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3BA7" w14:textId="77777777" w:rsidR="007723E1" w:rsidRPr="003F6A34" w:rsidRDefault="007723E1" w:rsidP="007723E1">
      <w:pPr>
        <w:jc w:val="center"/>
        <w:rPr>
          <w:rFonts w:ascii="Corbel" w:hAnsi="Corbel"/>
          <w:b/>
          <w:color w:val="000000" w:themeColor="text1"/>
          <w:sz w:val="40"/>
        </w:rPr>
      </w:pPr>
      <w:bookmarkStart w:id="0" w:name="_GoBack"/>
      <w:bookmarkEnd w:id="0"/>
      <w:r w:rsidRPr="003F6A34">
        <w:rPr>
          <w:rFonts w:ascii="Corbel" w:hAnsi="Corbel"/>
          <w:b/>
          <w:color w:val="000000" w:themeColor="text1"/>
          <w:sz w:val="40"/>
        </w:rPr>
        <w:t xml:space="preserve">MODÈLE </w:t>
      </w:r>
    </w:p>
    <w:p w14:paraId="6C795653" w14:textId="77777777" w:rsidR="007723E1" w:rsidRPr="003F6A34" w:rsidRDefault="007723E1" w:rsidP="007723E1">
      <w:pPr>
        <w:jc w:val="center"/>
        <w:rPr>
          <w:rFonts w:ascii="Corbel" w:hAnsi="Corbel"/>
          <w:b/>
          <w:color w:val="000000" w:themeColor="text1"/>
        </w:rPr>
      </w:pPr>
      <w:r w:rsidRPr="003F6A34">
        <w:rPr>
          <w:rFonts w:ascii="Corbel" w:hAnsi="Corbel"/>
          <w:b/>
          <w:color w:val="000000" w:themeColor="text1"/>
        </w:rPr>
        <w:t>Version 2, juillet 2019</w:t>
      </w:r>
    </w:p>
    <w:p w14:paraId="05F19422" w14:textId="77777777" w:rsidR="007723E1" w:rsidRPr="003F6A34" w:rsidRDefault="007723E1" w:rsidP="007723E1">
      <w:pPr>
        <w:jc w:val="center"/>
        <w:rPr>
          <w:rFonts w:ascii="Corbel" w:hAnsi="Corbel"/>
          <w:b/>
          <w:color w:val="000000" w:themeColor="text1"/>
          <w:sz w:val="40"/>
        </w:rPr>
      </w:pPr>
    </w:p>
    <w:p w14:paraId="1FCC9812" w14:textId="77777777" w:rsidR="007723E1" w:rsidRPr="003F6A34" w:rsidRDefault="007723E1" w:rsidP="007723E1">
      <w:pPr>
        <w:jc w:val="center"/>
        <w:rPr>
          <w:rFonts w:ascii="Corbel" w:hAnsi="Corbel"/>
          <w:b/>
          <w:color w:val="000000" w:themeColor="text1"/>
          <w:sz w:val="40"/>
        </w:rPr>
      </w:pPr>
    </w:p>
    <w:p w14:paraId="06F2BB77" w14:textId="77777777" w:rsidR="007723E1" w:rsidRPr="003F6A34" w:rsidRDefault="007723E1" w:rsidP="007723E1">
      <w:pPr>
        <w:jc w:val="center"/>
        <w:rPr>
          <w:rFonts w:ascii="Corbel" w:hAnsi="Corbel"/>
          <w:b/>
          <w:color w:val="000000" w:themeColor="text1"/>
          <w:sz w:val="48"/>
        </w:rPr>
      </w:pPr>
      <w:r w:rsidRPr="003F6A34">
        <w:rPr>
          <w:rFonts w:ascii="Corbel" w:hAnsi="Corbel"/>
          <w:b/>
          <w:color w:val="000000" w:themeColor="text1"/>
          <w:sz w:val="48"/>
        </w:rPr>
        <w:t>[</w:t>
      </w:r>
      <w:r w:rsidR="00226F4A" w:rsidRPr="003F6A34">
        <w:rPr>
          <w:rFonts w:ascii="Corbel" w:hAnsi="Corbel"/>
          <w:b/>
          <w:color w:val="000000" w:themeColor="text1"/>
          <w:sz w:val="48"/>
        </w:rPr>
        <w:t>BURKINA FASO</w:t>
      </w:r>
      <w:r w:rsidRPr="003F6A34">
        <w:rPr>
          <w:rFonts w:ascii="Corbel" w:hAnsi="Corbel"/>
          <w:b/>
          <w:color w:val="000000" w:themeColor="text1"/>
          <w:sz w:val="48"/>
        </w:rPr>
        <w:t>]</w:t>
      </w:r>
    </w:p>
    <w:p w14:paraId="290E7E4D" w14:textId="111D5C29" w:rsidR="007723E1" w:rsidRPr="003F6A34" w:rsidRDefault="007723E1" w:rsidP="00EB0A7E">
      <w:pPr>
        <w:jc w:val="center"/>
        <w:rPr>
          <w:rFonts w:ascii="Corbel" w:hAnsi="Corbel"/>
          <w:b/>
          <w:color w:val="000000" w:themeColor="text1"/>
          <w:sz w:val="48"/>
        </w:rPr>
      </w:pPr>
      <w:r w:rsidRPr="003F6A34">
        <w:rPr>
          <w:rFonts w:ascii="Corbel" w:hAnsi="Corbel"/>
          <w:b/>
          <w:color w:val="000000" w:themeColor="text1"/>
          <w:sz w:val="48"/>
        </w:rPr>
        <w:t>[</w:t>
      </w:r>
      <w:r w:rsidR="00226F4A" w:rsidRPr="003F6A34">
        <w:rPr>
          <w:rFonts w:ascii="Corbel" w:hAnsi="Corbel"/>
          <w:b/>
          <w:color w:val="000000" w:themeColor="text1"/>
          <w:sz w:val="48"/>
        </w:rPr>
        <w:t xml:space="preserve">Projet </w:t>
      </w:r>
      <w:bookmarkStart w:id="1" w:name="_Hlk71555656"/>
      <w:r w:rsidR="00EB0A7E" w:rsidRPr="003F6A34">
        <w:rPr>
          <w:rFonts w:ascii="Corbel" w:hAnsi="Corbel"/>
          <w:b/>
          <w:color w:val="000000" w:themeColor="text1"/>
          <w:sz w:val="48"/>
        </w:rPr>
        <w:t>d’Appui à la dématérialisation des Marchés publics au Burkina Faso</w:t>
      </w:r>
      <w:bookmarkEnd w:id="1"/>
      <w:r w:rsidR="005D2B32" w:rsidRPr="003F6A34">
        <w:rPr>
          <w:rFonts w:ascii="Corbel" w:hAnsi="Corbel"/>
          <w:b/>
          <w:color w:val="000000" w:themeColor="text1"/>
          <w:sz w:val="48"/>
        </w:rPr>
        <w:t>/P176026</w:t>
      </w:r>
      <w:r w:rsidRPr="003F6A34">
        <w:rPr>
          <w:rFonts w:ascii="Corbel" w:hAnsi="Corbel"/>
          <w:b/>
          <w:color w:val="000000" w:themeColor="text1"/>
          <w:sz w:val="48"/>
        </w:rPr>
        <w:t>]</w:t>
      </w:r>
    </w:p>
    <w:p w14:paraId="2C10210C" w14:textId="77777777" w:rsidR="007723E1" w:rsidRPr="003F6A34" w:rsidRDefault="007723E1" w:rsidP="007723E1">
      <w:pPr>
        <w:jc w:val="center"/>
        <w:rPr>
          <w:rFonts w:ascii="Corbel" w:hAnsi="Corbel"/>
          <w:b/>
          <w:color w:val="000000" w:themeColor="text1"/>
          <w:sz w:val="48"/>
        </w:rPr>
      </w:pPr>
    </w:p>
    <w:p w14:paraId="01D0915F" w14:textId="07AD3D1B" w:rsidR="007723E1" w:rsidRPr="003F6A34" w:rsidRDefault="007723E1" w:rsidP="007723E1">
      <w:pPr>
        <w:jc w:val="center"/>
        <w:rPr>
          <w:rFonts w:ascii="Corbel" w:hAnsi="Corbel"/>
          <w:b/>
          <w:color w:val="000000" w:themeColor="text1"/>
          <w:sz w:val="48"/>
        </w:rPr>
      </w:pPr>
      <w:r w:rsidRPr="003F6A34">
        <w:rPr>
          <w:rFonts w:ascii="Corbel" w:hAnsi="Corbel"/>
          <w:b/>
          <w:color w:val="000000" w:themeColor="text1"/>
          <w:sz w:val="48"/>
        </w:rPr>
        <w:t>[Projet</w:t>
      </w:r>
      <w:r w:rsidR="00EF71A7">
        <w:rPr>
          <w:rFonts w:ascii="Corbel" w:hAnsi="Corbel"/>
          <w:b/>
          <w:color w:val="000000" w:themeColor="text1"/>
          <w:sz w:val="48"/>
        </w:rPr>
        <w:t xml:space="preserve"> </w:t>
      </w:r>
      <w:r w:rsidRPr="003F6A34">
        <w:rPr>
          <w:rFonts w:ascii="Corbel" w:hAnsi="Corbel"/>
          <w:b/>
          <w:color w:val="000000" w:themeColor="text1"/>
          <w:sz w:val="48"/>
        </w:rPr>
        <w:t xml:space="preserve">Négocié] </w:t>
      </w:r>
    </w:p>
    <w:p w14:paraId="39658BFB" w14:textId="77777777" w:rsidR="007723E1" w:rsidRPr="003F6A34" w:rsidRDefault="007723E1" w:rsidP="007723E1">
      <w:pPr>
        <w:jc w:val="center"/>
        <w:rPr>
          <w:rFonts w:ascii="Corbel" w:hAnsi="Corbel"/>
          <w:b/>
          <w:color w:val="000000" w:themeColor="text1"/>
          <w:sz w:val="48"/>
        </w:rPr>
      </w:pPr>
      <w:r w:rsidRPr="003F6A34">
        <w:rPr>
          <w:rFonts w:ascii="Corbel" w:hAnsi="Corbel"/>
          <w:b/>
          <w:color w:val="000000" w:themeColor="text1"/>
          <w:sz w:val="48"/>
        </w:rPr>
        <w:t xml:space="preserve">PLAN D’ENGAGEMENT ENVIRONNEMENTAL ET SOCIAL (PEES) </w:t>
      </w:r>
    </w:p>
    <w:p w14:paraId="07B7E4F2" w14:textId="77777777" w:rsidR="007723E1" w:rsidRPr="003F6A34" w:rsidRDefault="007723E1" w:rsidP="007723E1">
      <w:pPr>
        <w:jc w:val="center"/>
        <w:rPr>
          <w:rFonts w:ascii="Corbel" w:hAnsi="Corbel"/>
          <w:b/>
          <w:color w:val="000000" w:themeColor="text1"/>
          <w:sz w:val="48"/>
        </w:rPr>
      </w:pPr>
    </w:p>
    <w:p w14:paraId="34D6CA58" w14:textId="77777777" w:rsidR="007723E1" w:rsidRPr="003F6A34" w:rsidRDefault="007723E1" w:rsidP="007723E1">
      <w:pPr>
        <w:jc w:val="center"/>
        <w:rPr>
          <w:rFonts w:ascii="Corbel" w:hAnsi="Corbel"/>
          <w:b/>
          <w:color w:val="000000" w:themeColor="text1"/>
          <w:sz w:val="48"/>
        </w:rPr>
      </w:pPr>
    </w:p>
    <w:p w14:paraId="2F1D4ED0" w14:textId="563FB55E" w:rsidR="007723E1" w:rsidRPr="003F6A34" w:rsidRDefault="00844EFA" w:rsidP="007723E1">
      <w:pPr>
        <w:jc w:val="center"/>
        <w:rPr>
          <w:rFonts w:ascii="Corbel" w:hAnsi="Corbel"/>
          <w:b/>
          <w:color w:val="000000" w:themeColor="text1"/>
          <w:sz w:val="48"/>
        </w:rPr>
      </w:pPr>
      <w:r>
        <w:rPr>
          <w:rFonts w:ascii="Corbel" w:hAnsi="Corbel"/>
          <w:b/>
          <w:color w:val="000000" w:themeColor="text1"/>
          <w:sz w:val="48"/>
        </w:rPr>
        <w:t xml:space="preserve">27 </w:t>
      </w:r>
      <w:r w:rsidR="00882D41">
        <w:rPr>
          <w:rFonts w:ascii="Corbel" w:hAnsi="Corbel"/>
          <w:b/>
          <w:color w:val="000000" w:themeColor="text1"/>
          <w:sz w:val="48"/>
        </w:rPr>
        <w:t>Juillet</w:t>
      </w:r>
      <w:r w:rsidR="00882D41" w:rsidRPr="003F6A34">
        <w:rPr>
          <w:rFonts w:ascii="Corbel" w:hAnsi="Corbel"/>
          <w:b/>
          <w:color w:val="000000" w:themeColor="text1"/>
          <w:sz w:val="48"/>
        </w:rPr>
        <w:t xml:space="preserve"> </w:t>
      </w:r>
      <w:r w:rsidR="005D2B32" w:rsidRPr="003F6A34">
        <w:rPr>
          <w:rFonts w:ascii="Corbel" w:hAnsi="Corbel"/>
          <w:b/>
          <w:color w:val="000000" w:themeColor="text1"/>
          <w:sz w:val="48"/>
        </w:rPr>
        <w:t>2021</w:t>
      </w:r>
    </w:p>
    <w:p w14:paraId="126547EC" w14:textId="77777777" w:rsidR="007723E1" w:rsidRPr="003F6A34" w:rsidRDefault="007723E1" w:rsidP="007723E1">
      <w:pPr>
        <w:jc w:val="center"/>
        <w:rPr>
          <w:color w:val="000000" w:themeColor="text1"/>
          <w:sz w:val="44"/>
        </w:rPr>
      </w:pPr>
      <w:r w:rsidRPr="003F6A34">
        <w:rPr>
          <w:color w:val="000000" w:themeColor="text1"/>
        </w:rPr>
        <w:br w:type="page"/>
      </w:r>
    </w:p>
    <w:p w14:paraId="5139D02C" w14:textId="77777777" w:rsidR="007723E1" w:rsidRPr="003F6A34" w:rsidRDefault="007723E1" w:rsidP="007723E1">
      <w:pPr>
        <w:jc w:val="center"/>
        <w:rPr>
          <w:rFonts w:ascii="Calibri" w:hAnsi="Calibri"/>
          <w:b/>
          <w:iCs/>
          <w:color w:val="000000" w:themeColor="text1"/>
        </w:rPr>
      </w:pPr>
      <w:r w:rsidRPr="003F6A34">
        <w:rPr>
          <w:rFonts w:ascii="Calibri" w:hAnsi="Calibri"/>
          <w:b/>
          <w:iCs/>
          <w:color w:val="000000" w:themeColor="text1"/>
        </w:rPr>
        <w:lastRenderedPageBreak/>
        <w:t>PLAN D’ENGAGEMENT ENVIRONNEMENTAL ET SOCIAL</w:t>
      </w:r>
    </w:p>
    <w:p w14:paraId="79DFA2D8" w14:textId="418BE2B4" w:rsidR="007723E1" w:rsidRPr="003F6A34" w:rsidRDefault="00674EA6" w:rsidP="007723E1">
      <w:pPr>
        <w:pStyle w:val="Paragraphedeliste"/>
        <w:numPr>
          <w:ilvl w:val="0"/>
          <w:numId w:val="1"/>
        </w:numPr>
        <w:rPr>
          <w:rFonts w:ascii="Calibri" w:hAnsi="Calibri"/>
          <w:color w:val="000000" w:themeColor="text1"/>
        </w:rPr>
      </w:pPr>
      <w:r w:rsidRPr="003F6A34">
        <w:rPr>
          <w:rFonts w:ascii="Calibri" w:hAnsi="Calibri"/>
          <w:color w:val="000000" w:themeColor="text1"/>
        </w:rPr>
        <w:t>Le Gouvernement du Burkina</w:t>
      </w:r>
      <w:r w:rsidR="00720D4E">
        <w:rPr>
          <w:rFonts w:ascii="Calibri" w:hAnsi="Calibri"/>
          <w:color w:val="000000" w:themeColor="text1"/>
        </w:rPr>
        <w:t xml:space="preserve"> </w:t>
      </w:r>
      <w:r w:rsidRPr="003F6A34">
        <w:rPr>
          <w:rFonts w:ascii="Calibri" w:hAnsi="Calibri"/>
          <w:color w:val="000000" w:themeColor="text1"/>
        </w:rPr>
        <w:t xml:space="preserve"> Faso </w:t>
      </w:r>
      <w:r w:rsidR="00720D4E">
        <w:rPr>
          <w:rFonts w:ascii="Calibri" w:hAnsi="Calibri"/>
          <w:color w:val="000000" w:themeColor="text1"/>
        </w:rPr>
        <w:t xml:space="preserve">(Bénéficiaire) </w:t>
      </w:r>
      <w:r w:rsidR="003D13F8" w:rsidRPr="003F6A34">
        <w:rPr>
          <w:rFonts w:ascii="Calibri" w:hAnsi="Calibri"/>
          <w:b/>
          <w:i/>
          <w:color w:val="000000" w:themeColor="text1"/>
        </w:rPr>
        <w:t>représenté par le Ministre de l’</w:t>
      </w:r>
      <w:r w:rsidR="00DB0903" w:rsidRPr="003F6A34">
        <w:rPr>
          <w:rFonts w:ascii="Calibri" w:hAnsi="Calibri"/>
          <w:b/>
          <w:i/>
          <w:color w:val="000000" w:themeColor="text1"/>
        </w:rPr>
        <w:t xml:space="preserve">Economie, </w:t>
      </w:r>
      <w:r w:rsidR="003D13F8" w:rsidRPr="003F6A34">
        <w:rPr>
          <w:rFonts w:ascii="Calibri" w:hAnsi="Calibri"/>
          <w:b/>
          <w:i/>
          <w:color w:val="000000" w:themeColor="text1"/>
        </w:rPr>
        <w:t>des Finances</w:t>
      </w:r>
      <w:r w:rsidR="00DB0903" w:rsidRPr="003F6A34">
        <w:rPr>
          <w:rFonts w:ascii="Calibri" w:hAnsi="Calibri"/>
          <w:b/>
          <w:i/>
          <w:color w:val="000000" w:themeColor="text1"/>
        </w:rPr>
        <w:t xml:space="preserve"> et du Développement</w:t>
      </w:r>
      <w:r w:rsidR="00D91078">
        <w:rPr>
          <w:rFonts w:ascii="Calibri" w:hAnsi="Calibri"/>
          <w:b/>
          <w:i/>
          <w:color w:val="000000" w:themeColor="text1"/>
        </w:rPr>
        <w:t xml:space="preserve"> </w:t>
      </w:r>
      <w:r w:rsidR="003A6E8C" w:rsidRPr="002E7612">
        <w:rPr>
          <w:rFonts w:ascii="Calibri" w:hAnsi="Calibri"/>
          <w:b/>
          <w:iCs/>
          <w:color w:val="000000" w:themeColor="text1"/>
        </w:rPr>
        <w:t>[</w:t>
      </w:r>
      <w:r w:rsidR="003A6E8C">
        <w:rPr>
          <w:rFonts w:ascii="Calibri" w:hAnsi="Calibri"/>
          <w:b/>
          <w:i/>
          <w:color w:val="000000" w:themeColor="text1"/>
        </w:rPr>
        <w:t>ci-après le Bénéficiaire</w:t>
      </w:r>
      <w:r w:rsidR="003D13F8" w:rsidRPr="003F6A34">
        <w:rPr>
          <w:rFonts w:ascii="Calibri" w:hAnsi="Calibri"/>
          <w:color w:val="000000" w:themeColor="text1"/>
        </w:rPr>
        <w:t xml:space="preserve">] </w:t>
      </w:r>
      <w:r w:rsidR="007723E1" w:rsidRPr="003F6A34">
        <w:rPr>
          <w:rFonts w:ascii="Calibri" w:hAnsi="Calibri"/>
          <w:i/>
          <w:color w:val="000000" w:themeColor="text1"/>
        </w:rPr>
        <w:t>mettra en œuvre</w:t>
      </w:r>
      <w:r w:rsidR="007723E1" w:rsidRPr="003F6A34">
        <w:rPr>
          <w:rFonts w:ascii="Calibri" w:hAnsi="Calibri"/>
          <w:color w:val="000000" w:themeColor="text1"/>
        </w:rPr>
        <w:t xml:space="preserve"> le Projet </w:t>
      </w:r>
      <w:r w:rsidR="00EB0A7E" w:rsidRPr="003F6A34">
        <w:rPr>
          <w:rFonts w:ascii="Calibri" w:hAnsi="Calibri"/>
          <w:b/>
          <w:color w:val="000000" w:themeColor="text1"/>
        </w:rPr>
        <w:t>d’Appui à la dématérialisation des Marchés publics au Burkina Faso</w:t>
      </w:r>
      <w:r w:rsidR="007723E1" w:rsidRPr="003F6A34">
        <w:rPr>
          <w:rFonts w:ascii="Calibri" w:hAnsi="Calibri"/>
          <w:color w:val="000000" w:themeColor="text1"/>
        </w:rPr>
        <w:t xml:space="preserve"> (le </w:t>
      </w:r>
      <w:r w:rsidR="007723E1" w:rsidRPr="003F6A34">
        <w:rPr>
          <w:rFonts w:ascii="Calibri" w:hAnsi="Calibri"/>
          <w:b/>
          <w:color w:val="000000" w:themeColor="text1"/>
        </w:rPr>
        <w:t>Projet</w:t>
      </w:r>
      <w:r w:rsidR="007723E1" w:rsidRPr="003F6A34">
        <w:rPr>
          <w:rFonts w:ascii="Calibri" w:hAnsi="Calibri"/>
          <w:color w:val="000000" w:themeColor="text1"/>
        </w:rPr>
        <w:t xml:space="preserve">) en association avec les ministères/unités/organismes publics suivants : </w:t>
      </w:r>
      <w:r w:rsidR="003D13F8" w:rsidRPr="003F6A34">
        <w:rPr>
          <w:rFonts w:ascii="Calibri" w:hAnsi="Calibri"/>
          <w:b/>
          <w:color w:val="000000" w:themeColor="text1"/>
        </w:rPr>
        <w:t xml:space="preserve">le Ministère </w:t>
      </w:r>
      <w:r w:rsidR="00DB0903" w:rsidRPr="003F6A34">
        <w:rPr>
          <w:rFonts w:ascii="Calibri" w:hAnsi="Calibri"/>
          <w:b/>
          <w:color w:val="000000" w:themeColor="text1"/>
        </w:rPr>
        <w:t>en charge de l’économie numérique,</w:t>
      </w:r>
      <w:r w:rsidR="00496A54" w:rsidRPr="003F6A34">
        <w:rPr>
          <w:rFonts w:ascii="Calibri" w:hAnsi="Calibri"/>
          <w:b/>
          <w:color w:val="000000" w:themeColor="text1"/>
        </w:rPr>
        <w:t xml:space="preserve"> le Ministère en charge de l’environnement,</w:t>
      </w:r>
      <w:r w:rsidRPr="003F6A34">
        <w:rPr>
          <w:rFonts w:ascii="Calibri" w:hAnsi="Calibri"/>
          <w:b/>
          <w:color w:val="000000" w:themeColor="text1"/>
        </w:rPr>
        <w:t xml:space="preserve"> </w:t>
      </w:r>
      <w:r w:rsidR="00DB0903" w:rsidRPr="003F6A34">
        <w:rPr>
          <w:rFonts w:ascii="Calibri" w:hAnsi="Calibri"/>
          <w:b/>
          <w:color w:val="000000" w:themeColor="text1"/>
        </w:rPr>
        <w:t xml:space="preserve">le Ministère en </w:t>
      </w:r>
      <w:r w:rsidR="00496A54" w:rsidRPr="003F6A34">
        <w:rPr>
          <w:rFonts w:ascii="Calibri" w:hAnsi="Calibri"/>
          <w:b/>
          <w:color w:val="000000" w:themeColor="text1"/>
        </w:rPr>
        <w:t xml:space="preserve">charge </w:t>
      </w:r>
      <w:r w:rsidR="00DB0903" w:rsidRPr="003F6A34">
        <w:rPr>
          <w:rFonts w:ascii="Calibri" w:hAnsi="Calibri"/>
          <w:b/>
          <w:color w:val="000000" w:themeColor="text1"/>
        </w:rPr>
        <w:t>des infrastructures, le Ministère en charge de l’agriculture et le Ministère en charge de la santé</w:t>
      </w:r>
      <w:r w:rsidR="007723E1" w:rsidRPr="003F6A34">
        <w:rPr>
          <w:rFonts w:ascii="Calibri" w:hAnsi="Calibri"/>
          <w:color w:val="000000" w:themeColor="text1"/>
        </w:rPr>
        <w:t xml:space="preserve">. </w:t>
      </w:r>
      <w:r w:rsidR="00314D9F" w:rsidRPr="00314D9F">
        <w:rPr>
          <w:rFonts w:ascii="Calibri" w:hAnsi="Calibri"/>
          <w:color w:val="000000" w:themeColor="text1"/>
        </w:rPr>
        <w:t xml:space="preserve">La Banque </w:t>
      </w:r>
      <w:r w:rsidR="00314D9F">
        <w:rPr>
          <w:rFonts w:ascii="Calibri" w:hAnsi="Calibri"/>
          <w:color w:val="000000" w:themeColor="text1"/>
        </w:rPr>
        <w:t>I</w:t>
      </w:r>
      <w:r w:rsidR="00314D9F" w:rsidRPr="00314D9F">
        <w:rPr>
          <w:rFonts w:ascii="Calibri" w:hAnsi="Calibri"/>
          <w:color w:val="000000" w:themeColor="text1"/>
        </w:rPr>
        <w:t xml:space="preserve">nternationale pour la </w:t>
      </w:r>
      <w:r w:rsidR="00314D9F">
        <w:rPr>
          <w:rFonts w:ascii="Calibri" w:hAnsi="Calibri"/>
          <w:color w:val="000000" w:themeColor="text1"/>
        </w:rPr>
        <w:t>R</w:t>
      </w:r>
      <w:r w:rsidR="00314D9F" w:rsidRPr="00314D9F">
        <w:rPr>
          <w:rFonts w:ascii="Calibri" w:hAnsi="Calibri"/>
          <w:color w:val="000000" w:themeColor="text1"/>
        </w:rPr>
        <w:t xml:space="preserve">econstruction et le </w:t>
      </w:r>
      <w:r w:rsidR="00314D9F">
        <w:rPr>
          <w:rFonts w:ascii="Calibri" w:hAnsi="Calibri"/>
          <w:color w:val="000000" w:themeColor="text1"/>
        </w:rPr>
        <w:t>D</w:t>
      </w:r>
      <w:r w:rsidR="00314D9F" w:rsidRPr="00314D9F">
        <w:rPr>
          <w:rFonts w:ascii="Calibri" w:hAnsi="Calibri"/>
          <w:color w:val="000000" w:themeColor="text1"/>
        </w:rPr>
        <w:t xml:space="preserve">éveloppement et l'Association </w:t>
      </w:r>
      <w:r w:rsidR="00314D9F">
        <w:rPr>
          <w:rFonts w:ascii="Calibri" w:hAnsi="Calibri"/>
          <w:color w:val="000000" w:themeColor="text1"/>
        </w:rPr>
        <w:t>I</w:t>
      </w:r>
      <w:r w:rsidR="00314D9F" w:rsidRPr="00314D9F">
        <w:rPr>
          <w:rFonts w:ascii="Calibri" w:hAnsi="Calibri"/>
          <w:color w:val="000000" w:themeColor="text1"/>
        </w:rPr>
        <w:t xml:space="preserve">nternationale de </w:t>
      </w:r>
      <w:r w:rsidR="00314D9F">
        <w:rPr>
          <w:rFonts w:ascii="Calibri" w:hAnsi="Calibri"/>
          <w:color w:val="000000" w:themeColor="text1"/>
        </w:rPr>
        <w:t>D</w:t>
      </w:r>
      <w:r w:rsidR="00314D9F" w:rsidRPr="00314D9F">
        <w:rPr>
          <w:rFonts w:ascii="Calibri" w:hAnsi="Calibri"/>
          <w:color w:val="000000" w:themeColor="text1"/>
        </w:rPr>
        <w:t>éveloppement, agissant en tant qu'administrateur des fonds de subvention fournis par divers donateurs dans le cadre du Fonds fiduciaire multi-donateurs du Partenariat mondial pour l'approvisionnement (ci-après dénommé la Banque), ont accepté de fournir un financement pour le projet</w:t>
      </w:r>
      <w:r w:rsidR="007723E1" w:rsidRPr="003F6A34">
        <w:rPr>
          <w:rFonts w:ascii="Calibri" w:hAnsi="Calibri"/>
          <w:color w:val="000000" w:themeColor="text1"/>
        </w:rPr>
        <w:t xml:space="preserve">. </w:t>
      </w:r>
    </w:p>
    <w:p w14:paraId="771082EF" w14:textId="3D3816ED" w:rsidR="00674EA6" w:rsidRPr="003F6A34" w:rsidRDefault="00674EA6" w:rsidP="00674EA6">
      <w:pPr>
        <w:pStyle w:val="Paragraphedeliste"/>
        <w:numPr>
          <w:ilvl w:val="0"/>
          <w:numId w:val="1"/>
        </w:numPr>
        <w:rPr>
          <w:rFonts w:ascii="Calibri" w:hAnsi="Calibri"/>
          <w:color w:val="000000" w:themeColor="text1"/>
        </w:rPr>
      </w:pPr>
      <w:bookmarkStart w:id="2" w:name="_Hlk71550783"/>
      <w:r w:rsidRPr="003F6A34">
        <w:rPr>
          <w:rFonts w:ascii="Calibri" w:hAnsi="Calibri"/>
          <w:color w:val="000000" w:themeColor="text1"/>
        </w:rPr>
        <w:t xml:space="preserve">Le </w:t>
      </w:r>
      <w:r w:rsidR="00E0121D">
        <w:rPr>
          <w:rFonts w:ascii="Calibri" w:hAnsi="Calibri"/>
          <w:color w:val="000000" w:themeColor="text1"/>
        </w:rPr>
        <w:t>Bénéficiaire</w:t>
      </w:r>
      <w:r w:rsidRPr="003F6A34">
        <w:rPr>
          <w:rFonts w:ascii="Calibri" w:hAnsi="Calibri"/>
          <w:color w:val="000000" w:themeColor="text1"/>
        </w:rPr>
        <w:t xml:space="preserve"> </w:t>
      </w:r>
      <w:bookmarkEnd w:id="2"/>
      <w:r w:rsidR="007723E1" w:rsidRPr="003F6A34">
        <w:rPr>
          <w:rFonts w:ascii="Calibri" w:hAnsi="Calibri"/>
          <w:color w:val="000000" w:themeColor="text1"/>
        </w:rPr>
        <w:t xml:space="preserve">mettra en œuvre les mesures et actions concrètes qui sont nécessaires pour </w:t>
      </w:r>
      <w:r w:rsidR="00EF71A7">
        <w:rPr>
          <w:rFonts w:ascii="Calibri" w:hAnsi="Calibri"/>
          <w:color w:val="000000" w:themeColor="text1"/>
        </w:rPr>
        <w:t xml:space="preserve">s’assurer </w:t>
      </w:r>
      <w:r w:rsidR="00EF71A7" w:rsidRPr="003F6A34">
        <w:rPr>
          <w:rFonts w:ascii="Calibri" w:hAnsi="Calibri"/>
          <w:color w:val="000000" w:themeColor="text1"/>
        </w:rPr>
        <w:t>que</w:t>
      </w:r>
      <w:r w:rsidR="00496A54" w:rsidRPr="003F6A34">
        <w:rPr>
          <w:rFonts w:ascii="Calibri" w:hAnsi="Calibri"/>
          <w:color w:val="000000" w:themeColor="text1"/>
        </w:rPr>
        <w:t xml:space="preserve"> </w:t>
      </w:r>
      <w:r w:rsidR="007723E1" w:rsidRPr="003F6A34">
        <w:rPr>
          <w:rFonts w:ascii="Calibri" w:hAnsi="Calibri"/>
          <w:color w:val="000000" w:themeColor="text1"/>
        </w:rPr>
        <w:t>le Projet soit exécuté dans le respect des Normes environnementales et sociales (</w:t>
      </w:r>
      <w:r w:rsidR="007723E1" w:rsidRPr="003F6A34">
        <w:rPr>
          <w:rFonts w:ascii="Calibri" w:hAnsi="Calibri"/>
          <w:b/>
          <w:color w:val="000000" w:themeColor="text1"/>
        </w:rPr>
        <w:t>NES</w:t>
      </w:r>
      <w:r w:rsidR="007723E1" w:rsidRPr="003F6A34">
        <w:rPr>
          <w:rFonts w:ascii="Calibri" w:hAnsi="Calibri"/>
          <w:color w:val="000000" w:themeColor="text1"/>
        </w:rPr>
        <w:t>). Le présent Plan d’engagement environnemental et social (</w:t>
      </w:r>
      <w:r w:rsidR="007723E1" w:rsidRPr="003F6A34">
        <w:rPr>
          <w:rFonts w:ascii="Calibri" w:hAnsi="Calibri"/>
          <w:b/>
          <w:color w:val="000000" w:themeColor="text1"/>
        </w:rPr>
        <w:t>PEES</w:t>
      </w:r>
      <w:r w:rsidR="007723E1" w:rsidRPr="003F6A34">
        <w:rPr>
          <w:rFonts w:ascii="Calibri" w:hAnsi="Calibri"/>
          <w:color w:val="000000" w:themeColor="text1"/>
        </w:rPr>
        <w:t xml:space="preserve">) énonce ces mesures et actions, </w:t>
      </w:r>
      <w:r w:rsidRPr="003F6A34">
        <w:rPr>
          <w:rFonts w:ascii="Calibri" w:hAnsi="Calibri"/>
          <w:color w:val="000000" w:themeColor="text1"/>
        </w:rPr>
        <w:t>en matière de gestion efficace des risques environnementaux et sociaux associés aux activités du Projet, ainsi que leur calendrier de mise en œuvre.</w:t>
      </w:r>
    </w:p>
    <w:p w14:paraId="616C7D4B" w14:textId="300F4250" w:rsidR="007723E1" w:rsidRPr="003F6A34" w:rsidRDefault="00674EA6" w:rsidP="007723E1">
      <w:pPr>
        <w:pStyle w:val="Paragraphedeliste"/>
        <w:numPr>
          <w:ilvl w:val="0"/>
          <w:numId w:val="1"/>
        </w:numPr>
        <w:rPr>
          <w:rStyle w:val="Marquedecommentaire"/>
          <w:rFonts w:ascii="Calibri" w:hAnsi="Calibri"/>
          <w:color w:val="000000" w:themeColor="text1"/>
        </w:rPr>
      </w:pPr>
      <w:r w:rsidRPr="003F6A34">
        <w:rPr>
          <w:rFonts w:ascii="Calibri" w:hAnsi="Calibri"/>
          <w:color w:val="000000" w:themeColor="text1"/>
        </w:rPr>
        <w:t xml:space="preserve">Le </w:t>
      </w:r>
      <w:r w:rsidR="00E0121D">
        <w:rPr>
          <w:rFonts w:ascii="Calibri" w:hAnsi="Calibri"/>
          <w:color w:val="000000" w:themeColor="text1"/>
        </w:rPr>
        <w:t>Bénéficiaire</w:t>
      </w:r>
      <w:r w:rsidR="00E0121D" w:rsidRPr="003F6A34">
        <w:rPr>
          <w:rFonts w:ascii="Calibri" w:hAnsi="Calibri"/>
          <w:color w:val="000000" w:themeColor="text1"/>
        </w:rPr>
        <w:t xml:space="preserve"> </w:t>
      </w:r>
      <w:r w:rsidR="007723E1" w:rsidRPr="003F6A34">
        <w:rPr>
          <w:rFonts w:ascii="Calibri" w:hAnsi="Calibri"/>
          <w:color w:val="000000" w:themeColor="text1"/>
        </w:rPr>
        <w:t>se conformera également aux dispositions</w:t>
      </w:r>
      <w:r w:rsidR="0051470E">
        <w:rPr>
          <w:rFonts w:ascii="Calibri" w:hAnsi="Calibri"/>
          <w:color w:val="000000" w:themeColor="text1"/>
        </w:rPr>
        <w:t xml:space="preserve"> et actions énoncées dans le présent </w:t>
      </w:r>
      <w:r w:rsidR="002E7612">
        <w:rPr>
          <w:rFonts w:ascii="Calibri" w:hAnsi="Calibri"/>
          <w:color w:val="000000" w:themeColor="text1"/>
        </w:rPr>
        <w:t>PEES</w:t>
      </w:r>
      <w:r w:rsidR="002E7612" w:rsidRPr="003F6A34">
        <w:rPr>
          <w:rFonts w:ascii="Calibri" w:hAnsi="Calibri"/>
          <w:color w:val="000000" w:themeColor="text1"/>
        </w:rPr>
        <w:t xml:space="preserve"> ainsi</w:t>
      </w:r>
      <w:r w:rsidR="007723E1" w:rsidRPr="003F6A34">
        <w:rPr>
          <w:rFonts w:ascii="Calibri" w:hAnsi="Calibri"/>
          <w:color w:val="000000" w:themeColor="text1"/>
        </w:rPr>
        <w:t xml:space="preserve"> que le calendrier indiqué dans ce </w:t>
      </w:r>
      <w:r w:rsidR="002E7612">
        <w:rPr>
          <w:rFonts w:ascii="Calibri" w:hAnsi="Calibri"/>
          <w:color w:val="000000" w:themeColor="text1"/>
        </w:rPr>
        <w:t>présent PEES</w:t>
      </w:r>
      <w:r w:rsidR="007723E1" w:rsidRPr="003F6A34">
        <w:rPr>
          <w:rFonts w:ascii="Calibri" w:hAnsi="Calibri"/>
          <w:color w:val="000000" w:themeColor="text1"/>
        </w:rPr>
        <w:t>.</w:t>
      </w:r>
    </w:p>
    <w:p w14:paraId="1A0F9598" w14:textId="0B1D2BC7" w:rsidR="007723E1" w:rsidRPr="003F6A34" w:rsidRDefault="00674EA6" w:rsidP="007723E1">
      <w:pPr>
        <w:pStyle w:val="Paragraphedeliste"/>
        <w:numPr>
          <w:ilvl w:val="0"/>
          <w:numId w:val="1"/>
        </w:numPr>
        <w:rPr>
          <w:rFonts w:ascii="Calibri" w:hAnsi="Calibri"/>
          <w:color w:val="000000" w:themeColor="text1"/>
        </w:rPr>
      </w:pPr>
      <w:r w:rsidRPr="003F6A34">
        <w:rPr>
          <w:rFonts w:ascii="Calibri" w:hAnsi="Calibri"/>
          <w:color w:val="000000" w:themeColor="text1"/>
        </w:rPr>
        <w:t xml:space="preserve">Le </w:t>
      </w:r>
      <w:r w:rsidR="002762DB">
        <w:rPr>
          <w:rFonts w:ascii="Calibri" w:hAnsi="Calibri"/>
          <w:color w:val="000000" w:themeColor="text1"/>
        </w:rPr>
        <w:t>Bénéficiaire</w:t>
      </w:r>
      <w:r w:rsidR="002762DB" w:rsidRPr="003F6A34">
        <w:rPr>
          <w:rFonts w:ascii="Calibri" w:hAnsi="Calibri"/>
          <w:color w:val="000000" w:themeColor="text1"/>
        </w:rPr>
        <w:t xml:space="preserve"> </w:t>
      </w:r>
      <w:r w:rsidR="007723E1" w:rsidRPr="003F6A34">
        <w:rPr>
          <w:rFonts w:ascii="Calibri" w:hAnsi="Calibri"/>
          <w:color w:val="000000" w:themeColor="text1"/>
        </w:rPr>
        <w:t xml:space="preserve">est </w:t>
      </w:r>
      <w:r w:rsidR="00EF71A7">
        <w:rPr>
          <w:rFonts w:ascii="Calibri" w:hAnsi="Calibri"/>
          <w:color w:val="000000" w:themeColor="text1"/>
        </w:rPr>
        <w:t xml:space="preserve">responsable </w:t>
      </w:r>
      <w:r w:rsidR="00EF71A7" w:rsidRPr="003F6A34">
        <w:rPr>
          <w:rFonts w:ascii="Calibri" w:hAnsi="Calibri"/>
          <w:color w:val="000000" w:themeColor="text1"/>
        </w:rPr>
        <w:t>de</w:t>
      </w:r>
      <w:r w:rsidR="007723E1" w:rsidRPr="003F6A34">
        <w:rPr>
          <w:rFonts w:ascii="Calibri" w:hAnsi="Calibri"/>
          <w:color w:val="000000" w:themeColor="text1"/>
        </w:rPr>
        <w:t xml:space="preserve"> faire respecter toutes les exigences du PEES, même lorsque la mise en œuvre de certaines mesures et actions relève du ministère, de l’unité ou de l’organisme public mentionné au paragraphe 1 ci-dessus. </w:t>
      </w:r>
    </w:p>
    <w:p w14:paraId="62EA988C" w14:textId="217ED990" w:rsidR="007723E1" w:rsidRPr="003F6A34" w:rsidRDefault="007723E1" w:rsidP="007723E1">
      <w:pPr>
        <w:pStyle w:val="Paragraphedeliste"/>
        <w:numPr>
          <w:ilvl w:val="0"/>
          <w:numId w:val="1"/>
        </w:numPr>
        <w:rPr>
          <w:rFonts w:ascii="Calibri" w:hAnsi="Calibri"/>
          <w:color w:val="000000" w:themeColor="text1"/>
        </w:rPr>
      </w:pPr>
      <w:r w:rsidRPr="003F6A34">
        <w:rPr>
          <w:rFonts w:ascii="Calibri" w:hAnsi="Calibri"/>
          <w:color w:val="000000" w:themeColor="text1"/>
        </w:rPr>
        <w:t xml:space="preserve">La mise en œuvre des mesures et actions concrètes définies dans le présent PEES fera l’objet d’un suivi de la part </w:t>
      </w:r>
      <w:r w:rsidR="00674EA6" w:rsidRPr="003F6A34">
        <w:rPr>
          <w:rFonts w:ascii="Calibri" w:hAnsi="Calibri"/>
          <w:color w:val="000000" w:themeColor="text1"/>
        </w:rPr>
        <w:t xml:space="preserve">du </w:t>
      </w:r>
      <w:r w:rsidR="002762DB">
        <w:rPr>
          <w:rFonts w:ascii="Calibri" w:hAnsi="Calibri"/>
          <w:color w:val="000000" w:themeColor="text1"/>
        </w:rPr>
        <w:t>Bénéficiaire</w:t>
      </w:r>
      <w:r w:rsidR="002762DB" w:rsidRPr="003F6A34">
        <w:rPr>
          <w:rFonts w:ascii="Calibri" w:hAnsi="Calibri"/>
          <w:color w:val="000000" w:themeColor="text1"/>
        </w:rPr>
        <w:t xml:space="preserve"> </w:t>
      </w:r>
      <w:r w:rsidRPr="003F6A34">
        <w:rPr>
          <w:rFonts w:ascii="Calibri" w:hAnsi="Calibri"/>
          <w:color w:val="000000" w:themeColor="text1"/>
        </w:rPr>
        <w:t xml:space="preserve">et de rapports que celui-ci communiquera à </w:t>
      </w:r>
      <w:r w:rsidR="00351F88">
        <w:rPr>
          <w:rFonts w:ascii="Calibri" w:hAnsi="Calibri"/>
          <w:i/>
          <w:color w:val="000000" w:themeColor="text1"/>
        </w:rPr>
        <w:t>la Banque</w:t>
      </w:r>
      <w:r w:rsidR="00351F88" w:rsidRPr="003F6A34">
        <w:rPr>
          <w:rFonts w:ascii="Calibri" w:hAnsi="Calibri"/>
          <w:color w:val="000000" w:themeColor="text1"/>
        </w:rPr>
        <w:t xml:space="preserve"> </w:t>
      </w:r>
      <w:r w:rsidRPr="003F6A34">
        <w:rPr>
          <w:rFonts w:ascii="Calibri" w:hAnsi="Calibri"/>
          <w:color w:val="000000" w:themeColor="text1"/>
        </w:rPr>
        <w:t xml:space="preserve">en application des dispositions du PEES et des conditions de l’accord juridique, tandis que </w:t>
      </w:r>
      <w:r w:rsidR="00803817">
        <w:rPr>
          <w:rFonts w:ascii="Calibri" w:hAnsi="Calibri"/>
          <w:i/>
          <w:color w:val="000000" w:themeColor="text1"/>
        </w:rPr>
        <w:t xml:space="preserve">la Banque </w:t>
      </w:r>
      <w:r w:rsidRPr="003F6A34">
        <w:rPr>
          <w:rFonts w:ascii="Calibri" w:hAnsi="Calibri"/>
          <w:color w:val="000000" w:themeColor="text1"/>
        </w:rPr>
        <w:t xml:space="preserve">assurera le suivi-évaluation de l’avancement et la réalisation de ces mesures et actions concrètes tout au long de la mise en œuvre du Projet. </w:t>
      </w:r>
    </w:p>
    <w:p w14:paraId="5CEB12C4" w14:textId="240E4810" w:rsidR="007723E1" w:rsidRPr="003F6A34" w:rsidRDefault="007723E1" w:rsidP="007723E1">
      <w:pPr>
        <w:pStyle w:val="Paragraphedeliste"/>
        <w:numPr>
          <w:ilvl w:val="0"/>
          <w:numId w:val="1"/>
        </w:numPr>
        <w:rPr>
          <w:rFonts w:ascii="Calibri" w:hAnsi="Calibri"/>
          <w:color w:val="000000" w:themeColor="text1"/>
        </w:rPr>
      </w:pPr>
      <w:r w:rsidRPr="003F6A34">
        <w:rPr>
          <w:rFonts w:ascii="Calibri" w:hAnsi="Calibri"/>
          <w:color w:val="000000" w:themeColor="text1"/>
        </w:rPr>
        <w:t xml:space="preserve">Comme convenu par </w:t>
      </w:r>
      <w:r w:rsidR="00803817">
        <w:rPr>
          <w:rFonts w:ascii="Calibri" w:hAnsi="Calibri"/>
          <w:i/>
          <w:color w:val="000000" w:themeColor="text1"/>
        </w:rPr>
        <w:t>la Banque</w:t>
      </w:r>
      <w:r w:rsidR="00803817" w:rsidRPr="003F6A34">
        <w:rPr>
          <w:rFonts w:ascii="Calibri" w:hAnsi="Calibri"/>
          <w:color w:val="000000" w:themeColor="text1"/>
        </w:rPr>
        <w:t xml:space="preserve"> </w:t>
      </w:r>
      <w:r w:rsidRPr="003F6A34">
        <w:rPr>
          <w:rFonts w:ascii="Calibri" w:hAnsi="Calibri"/>
          <w:color w:val="000000" w:themeColor="text1"/>
        </w:rPr>
        <w:t xml:space="preserve">et </w:t>
      </w:r>
      <w:bookmarkStart w:id="3" w:name="_Hlk526065035"/>
      <w:r w:rsidR="008F37A1">
        <w:rPr>
          <w:rFonts w:ascii="Calibri" w:hAnsi="Calibri"/>
          <w:color w:val="000000" w:themeColor="text1"/>
        </w:rPr>
        <w:t>le Bénéficiaire,</w:t>
      </w:r>
      <w:r w:rsidR="008F37A1" w:rsidRPr="003F6A34">
        <w:rPr>
          <w:rFonts w:ascii="Calibri" w:hAnsi="Calibri"/>
          <w:color w:val="000000" w:themeColor="text1"/>
        </w:rPr>
        <w:t xml:space="preserve"> </w:t>
      </w:r>
      <w:bookmarkEnd w:id="3"/>
      <w:r w:rsidRPr="003F6A34">
        <w:rPr>
          <w:rFonts w:ascii="Calibri" w:hAnsi="Calibri"/>
          <w:color w:val="000000" w:themeColor="text1"/>
        </w:rPr>
        <w:t xml:space="preserve">le présent PEES </w:t>
      </w:r>
      <w:r w:rsidR="00EF71A7" w:rsidRPr="003F6A34">
        <w:rPr>
          <w:rFonts w:ascii="Calibri" w:hAnsi="Calibri"/>
          <w:color w:val="000000" w:themeColor="text1"/>
        </w:rPr>
        <w:t>peut être</w:t>
      </w:r>
      <w:r w:rsidRPr="003F6A34">
        <w:rPr>
          <w:rFonts w:ascii="Calibri" w:hAnsi="Calibri"/>
          <w:color w:val="000000" w:themeColor="text1"/>
        </w:rPr>
        <w:t xml:space="preserve"> </w:t>
      </w:r>
      <w:r w:rsidR="00803817" w:rsidRPr="003F6A34">
        <w:rPr>
          <w:rFonts w:ascii="Calibri" w:hAnsi="Calibri"/>
          <w:color w:val="000000" w:themeColor="text1"/>
        </w:rPr>
        <w:t>rev</w:t>
      </w:r>
      <w:r w:rsidR="00803817">
        <w:rPr>
          <w:rFonts w:ascii="Calibri" w:hAnsi="Calibri"/>
          <w:color w:val="000000" w:themeColor="text1"/>
        </w:rPr>
        <w:t xml:space="preserve">u et </w:t>
      </w:r>
      <w:r w:rsidR="00EF71A7">
        <w:rPr>
          <w:rFonts w:ascii="Calibri" w:hAnsi="Calibri"/>
          <w:color w:val="000000" w:themeColor="text1"/>
        </w:rPr>
        <w:t>actualisé</w:t>
      </w:r>
      <w:r w:rsidR="00803817" w:rsidRPr="00EF71A7">
        <w:rPr>
          <w:rFonts w:ascii="Calibri" w:hAnsi="Calibri"/>
          <w:color w:val="000000" w:themeColor="text1"/>
          <w:lang w:val="fr-CA"/>
        </w:rPr>
        <w:t>é</w:t>
      </w:r>
      <w:r w:rsidR="00803817" w:rsidRPr="003F6A34">
        <w:rPr>
          <w:rFonts w:ascii="Calibri" w:hAnsi="Calibri"/>
          <w:color w:val="000000" w:themeColor="text1"/>
        </w:rPr>
        <w:t xml:space="preserve"> </w:t>
      </w:r>
      <w:r w:rsidRPr="003F6A34">
        <w:rPr>
          <w:rFonts w:ascii="Calibri" w:hAnsi="Calibri"/>
          <w:color w:val="000000" w:themeColor="text1"/>
        </w:rPr>
        <w:t xml:space="preserve">de temps à autre durant la mise en œuvre du Projet, d’une façon qui rend compte de la gestion adaptative des changements ou des situations imprévues pouvant survenir dans le cadre du Projet, ou en réponse à une évaluation de la performance du Projet réalisée en vertu du PEES lui-même. Dans de telles situations, </w:t>
      </w:r>
      <w:r w:rsidR="00674EA6" w:rsidRPr="003F6A34">
        <w:rPr>
          <w:rFonts w:ascii="Calibri" w:hAnsi="Calibri"/>
          <w:color w:val="000000" w:themeColor="text1"/>
        </w:rPr>
        <w:t xml:space="preserve">Le </w:t>
      </w:r>
      <w:r w:rsidR="00803817">
        <w:rPr>
          <w:rFonts w:ascii="Calibri" w:hAnsi="Calibri"/>
          <w:color w:val="000000" w:themeColor="text1"/>
        </w:rPr>
        <w:t>Bénéficiaire</w:t>
      </w:r>
      <w:r w:rsidR="00674EA6" w:rsidRPr="003F6A34">
        <w:rPr>
          <w:rFonts w:ascii="Calibri" w:hAnsi="Calibri"/>
          <w:color w:val="000000" w:themeColor="text1"/>
        </w:rPr>
        <w:t xml:space="preserve"> </w:t>
      </w:r>
      <w:r w:rsidRPr="003F6A34">
        <w:rPr>
          <w:rFonts w:ascii="Calibri" w:hAnsi="Calibri"/>
          <w:color w:val="000000" w:themeColor="text1"/>
        </w:rPr>
        <w:t xml:space="preserve">conviendra de ces changements avec </w:t>
      </w:r>
      <w:r w:rsidR="00803817">
        <w:rPr>
          <w:rFonts w:ascii="Calibri" w:hAnsi="Calibri"/>
          <w:i/>
          <w:color w:val="000000" w:themeColor="text1"/>
        </w:rPr>
        <w:t>la Banque</w:t>
      </w:r>
      <w:r w:rsidR="00803817" w:rsidRPr="003F6A34">
        <w:rPr>
          <w:rFonts w:ascii="Calibri" w:hAnsi="Calibri"/>
          <w:color w:val="000000" w:themeColor="text1"/>
        </w:rPr>
        <w:t xml:space="preserve"> </w:t>
      </w:r>
      <w:r w:rsidRPr="003F6A34">
        <w:rPr>
          <w:rFonts w:ascii="Calibri" w:hAnsi="Calibri"/>
          <w:color w:val="000000" w:themeColor="text1"/>
        </w:rPr>
        <w:t xml:space="preserve">et révisera le PEES en conséquence. L’accord sur les modifications apportées au PEES sera attesté par l’échange de lettres signées entre </w:t>
      </w:r>
      <w:r w:rsidR="00803817">
        <w:rPr>
          <w:rFonts w:ascii="Calibri" w:hAnsi="Calibri"/>
          <w:i/>
          <w:color w:val="000000" w:themeColor="text1"/>
        </w:rPr>
        <w:t xml:space="preserve">la Banque </w:t>
      </w:r>
      <w:r w:rsidRPr="003F6A34">
        <w:rPr>
          <w:rFonts w:ascii="Calibri" w:hAnsi="Calibri"/>
          <w:color w:val="000000" w:themeColor="text1"/>
        </w:rPr>
        <w:t xml:space="preserve">et </w:t>
      </w:r>
      <w:r w:rsidR="007B067E">
        <w:rPr>
          <w:rFonts w:ascii="Calibri" w:hAnsi="Calibri"/>
          <w:color w:val="000000" w:themeColor="text1"/>
        </w:rPr>
        <w:t>l</w:t>
      </w:r>
      <w:r w:rsidR="00674EA6" w:rsidRPr="003F6A34">
        <w:rPr>
          <w:rFonts w:ascii="Calibri" w:hAnsi="Calibri"/>
          <w:color w:val="000000" w:themeColor="text1"/>
        </w:rPr>
        <w:t xml:space="preserve">e </w:t>
      </w:r>
      <w:r w:rsidR="007B067E">
        <w:rPr>
          <w:rFonts w:ascii="Calibri" w:hAnsi="Calibri"/>
          <w:color w:val="000000" w:themeColor="text1"/>
        </w:rPr>
        <w:t>Bénéficiaire.</w:t>
      </w:r>
      <w:r w:rsidR="00674EA6" w:rsidRPr="003F6A34">
        <w:rPr>
          <w:rFonts w:ascii="Calibri" w:hAnsi="Calibri"/>
          <w:color w:val="000000" w:themeColor="text1"/>
        </w:rPr>
        <w:t xml:space="preserve"> Le </w:t>
      </w:r>
      <w:r w:rsidR="007B067E">
        <w:rPr>
          <w:rFonts w:ascii="Calibri" w:hAnsi="Calibri"/>
          <w:color w:val="000000" w:themeColor="text1"/>
        </w:rPr>
        <w:t>Bénéficiaire</w:t>
      </w:r>
      <w:r w:rsidR="007B067E" w:rsidRPr="003F6A34">
        <w:rPr>
          <w:rFonts w:ascii="Calibri" w:hAnsi="Calibri"/>
          <w:color w:val="000000" w:themeColor="text1"/>
        </w:rPr>
        <w:t xml:space="preserve"> </w:t>
      </w:r>
      <w:r w:rsidRPr="003F6A34">
        <w:rPr>
          <w:rFonts w:ascii="Calibri" w:hAnsi="Calibri"/>
          <w:color w:val="000000" w:themeColor="text1"/>
        </w:rPr>
        <w:t xml:space="preserve">publiera sans délai le PEES révisé. </w:t>
      </w:r>
    </w:p>
    <w:p w14:paraId="413BD639" w14:textId="00F6B8F1" w:rsidR="007723E1" w:rsidRPr="003F6A34" w:rsidRDefault="007723E1" w:rsidP="007723E1">
      <w:pPr>
        <w:pStyle w:val="Paragraphedeliste"/>
        <w:numPr>
          <w:ilvl w:val="0"/>
          <w:numId w:val="1"/>
        </w:numPr>
        <w:rPr>
          <w:rFonts w:ascii="Calibri" w:hAnsi="Calibri"/>
          <w:color w:val="000000" w:themeColor="text1"/>
        </w:rPr>
      </w:pPr>
      <w:r w:rsidRPr="003F6A34">
        <w:rPr>
          <w:rFonts w:ascii="Calibri" w:hAnsi="Calibri"/>
          <w:color w:val="000000" w:themeColor="text1"/>
        </w:rPr>
        <w:t xml:space="preserve">Lorsque la performance même du Projet ou bien des situations imprévues ou des changements survenus dans le cadre du Projet entraînent une évolution des risques et des effets durant la mise en œuvre du Projet, </w:t>
      </w:r>
      <w:r w:rsidR="007B067E">
        <w:rPr>
          <w:rFonts w:ascii="Calibri" w:hAnsi="Calibri"/>
          <w:color w:val="000000" w:themeColor="text1"/>
        </w:rPr>
        <w:t>le Bénéficiaire</w:t>
      </w:r>
      <w:r w:rsidR="007B067E" w:rsidRPr="003F6A34">
        <w:rPr>
          <w:rFonts w:ascii="Calibri" w:hAnsi="Calibri"/>
          <w:color w:val="000000" w:themeColor="text1"/>
        </w:rPr>
        <w:t xml:space="preserve"> </w:t>
      </w:r>
      <w:r w:rsidRPr="003F6A34">
        <w:rPr>
          <w:rFonts w:ascii="Calibri" w:hAnsi="Calibri"/>
          <w:color w:val="000000" w:themeColor="text1"/>
        </w:rPr>
        <w:t xml:space="preserve">met à disposition des fonds additionnels, le cas échéant, pour la mise en œuvre des actions et des mesures permettant de faire face à ces risques et effets, qui peuvent comprendre </w:t>
      </w:r>
      <w:r w:rsidRPr="003F6A34">
        <w:rPr>
          <w:rFonts w:ascii="Calibri" w:hAnsi="Calibri"/>
          <w:i/>
          <w:color w:val="000000" w:themeColor="text1"/>
        </w:rPr>
        <w:t xml:space="preserve">les </w:t>
      </w:r>
      <w:r w:rsidR="00674EA6" w:rsidRPr="003F6A34">
        <w:rPr>
          <w:rFonts w:ascii="Calibri" w:hAnsi="Calibri"/>
          <w:i/>
          <w:color w:val="000000" w:themeColor="text1"/>
        </w:rPr>
        <w:t xml:space="preserve">risques </w:t>
      </w:r>
      <w:r w:rsidRPr="003F6A34">
        <w:rPr>
          <w:rFonts w:ascii="Calibri" w:hAnsi="Calibri"/>
          <w:i/>
          <w:color w:val="000000" w:themeColor="text1"/>
        </w:rPr>
        <w:t>environnementaux, sanitaires et sécuritaires</w:t>
      </w:r>
      <w:r w:rsidRPr="003F6A34">
        <w:rPr>
          <w:rFonts w:ascii="Calibri" w:hAnsi="Calibri"/>
          <w:color w:val="000000" w:themeColor="text1"/>
        </w:rPr>
        <w:t>.</w:t>
      </w:r>
    </w:p>
    <w:p w14:paraId="2F962D90" w14:textId="77777777" w:rsidR="007723E1" w:rsidRPr="003F6A34" w:rsidRDefault="007723E1" w:rsidP="007723E1">
      <w:pPr>
        <w:rPr>
          <w:rFonts w:ascii="Calibri" w:hAnsi="Calibri"/>
          <w:color w:val="000000" w:themeColor="text1"/>
        </w:rPr>
        <w:sectPr w:rsidR="007723E1" w:rsidRPr="003F6A34"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Grilledutableau"/>
        <w:tblW w:w="14305" w:type="dxa"/>
        <w:tblLayout w:type="fixed"/>
        <w:tblCellMar>
          <w:left w:w="115" w:type="dxa"/>
          <w:right w:w="115" w:type="dxa"/>
        </w:tblCellMar>
        <w:tblLook w:val="04A0" w:firstRow="1" w:lastRow="0" w:firstColumn="1" w:lastColumn="0" w:noHBand="0" w:noVBand="1"/>
      </w:tblPr>
      <w:tblGrid>
        <w:gridCol w:w="715"/>
        <w:gridCol w:w="7650"/>
        <w:gridCol w:w="3780"/>
        <w:gridCol w:w="2160"/>
      </w:tblGrid>
      <w:tr w:rsidR="003F6A34" w:rsidRPr="003F6A34" w14:paraId="46992C03" w14:textId="77777777" w:rsidTr="00D71813">
        <w:trPr>
          <w:cantSplit/>
          <w:trHeight w:val="56"/>
          <w:tblHeader/>
        </w:trPr>
        <w:tc>
          <w:tcPr>
            <w:tcW w:w="8365" w:type="dxa"/>
            <w:gridSpan w:val="2"/>
            <w:tcBorders>
              <w:top w:val="single" w:sz="4" w:space="0" w:color="000000"/>
            </w:tcBorders>
            <w:shd w:val="clear" w:color="auto" w:fill="FBD4B4" w:themeFill="accent6" w:themeFillTint="66"/>
          </w:tcPr>
          <w:p w14:paraId="2F5EB386" w14:textId="77777777" w:rsidR="007723E1" w:rsidRPr="003F6A34" w:rsidRDefault="007723E1" w:rsidP="00150A95">
            <w:pPr>
              <w:keepLines/>
              <w:widowControl w:val="0"/>
              <w:rPr>
                <w:rFonts w:cstheme="minorHAnsi"/>
                <w:b/>
                <w:color w:val="000000" w:themeColor="text1"/>
                <w:sz w:val="20"/>
                <w:szCs w:val="20"/>
              </w:rPr>
            </w:pPr>
            <w:r w:rsidRPr="003F6A34">
              <w:rPr>
                <w:b/>
                <w:color w:val="000000" w:themeColor="text1"/>
                <w:sz w:val="20"/>
                <w:szCs w:val="20"/>
              </w:rPr>
              <w:lastRenderedPageBreak/>
              <w:t xml:space="preserve">MESURES ET ACTIONS CONCRÈTES  </w:t>
            </w:r>
          </w:p>
        </w:tc>
        <w:tc>
          <w:tcPr>
            <w:tcW w:w="3780" w:type="dxa"/>
            <w:tcBorders>
              <w:top w:val="single" w:sz="4" w:space="0" w:color="000000"/>
            </w:tcBorders>
            <w:shd w:val="clear" w:color="auto" w:fill="FBD4B4" w:themeFill="accent6" w:themeFillTint="66"/>
          </w:tcPr>
          <w:p w14:paraId="5F19D6B9" w14:textId="77777777" w:rsidR="007723E1" w:rsidRPr="003F6A34" w:rsidRDefault="007723E1" w:rsidP="00150A95">
            <w:pPr>
              <w:keepLines/>
              <w:widowControl w:val="0"/>
              <w:jc w:val="center"/>
              <w:rPr>
                <w:rFonts w:cstheme="minorHAnsi"/>
                <w:b/>
                <w:color w:val="000000" w:themeColor="text1"/>
                <w:sz w:val="20"/>
                <w:szCs w:val="20"/>
              </w:rPr>
            </w:pPr>
            <w:r w:rsidRPr="003F6A34">
              <w:rPr>
                <w:b/>
                <w:color w:val="000000" w:themeColor="text1"/>
                <w:sz w:val="20"/>
                <w:szCs w:val="20"/>
              </w:rPr>
              <w:t xml:space="preserve">CALENDRIER </w:t>
            </w:r>
          </w:p>
          <w:p w14:paraId="7D4F5623" w14:textId="77777777" w:rsidR="007723E1" w:rsidRPr="003F6A34" w:rsidRDefault="007723E1" w:rsidP="00150A95">
            <w:pPr>
              <w:keepLines/>
              <w:widowControl w:val="0"/>
              <w:rPr>
                <w:rFonts w:cstheme="minorHAnsi"/>
                <w:b/>
                <w:color w:val="000000" w:themeColor="text1"/>
                <w:sz w:val="20"/>
                <w:szCs w:val="20"/>
              </w:rPr>
            </w:pPr>
          </w:p>
        </w:tc>
        <w:tc>
          <w:tcPr>
            <w:tcW w:w="2160" w:type="dxa"/>
            <w:tcBorders>
              <w:top w:val="single" w:sz="4" w:space="0" w:color="000000"/>
            </w:tcBorders>
            <w:shd w:val="clear" w:color="auto" w:fill="FBD4B4" w:themeFill="accent6" w:themeFillTint="66"/>
          </w:tcPr>
          <w:p w14:paraId="67A8823C" w14:textId="77777777" w:rsidR="007723E1" w:rsidRPr="003F6A34" w:rsidRDefault="007723E1" w:rsidP="00150A95">
            <w:pPr>
              <w:keepLines/>
              <w:widowControl w:val="0"/>
              <w:rPr>
                <w:rFonts w:cstheme="minorHAnsi"/>
                <w:b/>
                <w:color w:val="000000" w:themeColor="text1"/>
                <w:sz w:val="20"/>
                <w:szCs w:val="20"/>
              </w:rPr>
            </w:pPr>
            <w:r w:rsidRPr="003F6A34">
              <w:rPr>
                <w:b/>
                <w:color w:val="000000" w:themeColor="text1"/>
                <w:sz w:val="20"/>
                <w:szCs w:val="20"/>
              </w:rPr>
              <w:t xml:space="preserve">ENTITÉ/AUTORITÉ RESPONSABLE </w:t>
            </w:r>
          </w:p>
        </w:tc>
      </w:tr>
      <w:tr w:rsidR="003F6A34" w:rsidRPr="003F6A34" w14:paraId="3E77565E" w14:textId="77777777" w:rsidTr="00150A95">
        <w:trPr>
          <w:cantSplit/>
          <w:trHeight w:val="20"/>
        </w:trPr>
        <w:tc>
          <w:tcPr>
            <w:tcW w:w="14305" w:type="dxa"/>
            <w:gridSpan w:val="4"/>
            <w:tcBorders>
              <w:bottom w:val="single" w:sz="4" w:space="0" w:color="auto"/>
            </w:tcBorders>
            <w:shd w:val="clear" w:color="auto" w:fill="D99594" w:themeFill="accent2" w:themeFillTint="99"/>
          </w:tcPr>
          <w:p w14:paraId="7D3A3E5C" w14:textId="77777777" w:rsidR="007723E1" w:rsidRPr="003F6A34" w:rsidDel="00777D1F" w:rsidRDefault="007723E1" w:rsidP="00150A95">
            <w:pPr>
              <w:keepLines/>
              <w:widowControl w:val="0"/>
              <w:rPr>
                <w:rFonts w:cstheme="minorHAnsi"/>
                <w:color w:val="000000" w:themeColor="text1"/>
                <w:sz w:val="20"/>
                <w:szCs w:val="20"/>
              </w:rPr>
            </w:pPr>
            <w:r w:rsidRPr="003F6A34">
              <w:rPr>
                <w:b/>
                <w:color w:val="000000" w:themeColor="text1"/>
                <w:sz w:val="20"/>
                <w:szCs w:val="20"/>
              </w:rPr>
              <w:t>SUIVI ET RAPPORTS</w:t>
            </w:r>
          </w:p>
        </w:tc>
      </w:tr>
      <w:tr w:rsidR="003F6A34" w:rsidRPr="003F6A34" w14:paraId="566D122E" w14:textId="77777777" w:rsidTr="00D71813">
        <w:trPr>
          <w:cantSplit/>
          <w:trHeight w:val="2357"/>
        </w:trPr>
        <w:tc>
          <w:tcPr>
            <w:tcW w:w="715" w:type="dxa"/>
            <w:tcBorders>
              <w:bottom w:val="single" w:sz="4" w:space="0" w:color="auto"/>
            </w:tcBorders>
          </w:tcPr>
          <w:p w14:paraId="0339333D" w14:textId="77777777" w:rsidR="007723E1" w:rsidRPr="003F6A34" w:rsidRDefault="007723E1" w:rsidP="00150A95">
            <w:pPr>
              <w:keepLines/>
              <w:widowControl w:val="0"/>
              <w:jc w:val="center"/>
              <w:rPr>
                <w:rFonts w:cstheme="minorHAnsi"/>
                <w:color w:val="000000" w:themeColor="text1"/>
                <w:sz w:val="20"/>
                <w:szCs w:val="20"/>
              </w:rPr>
            </w:pPr>
            <w:r w:rsidRPr="003F6A34">
              <w:rPr>
                <w:color w:val="000000" w:themeColor="text1"/>
                <w:sz w:val="20"/>
                <w:szCs w:val="20"/>
              </w:rPr>
              <w:t>A</w:t>
            </w:r>
          </w:p>
        </w:tc>
        <w:tc>
          <w:tcPr>
            <w:tcW w:w="7650" w:type="dxa"/>
            <w:tcBorders>
              <w:bottom w:val="single" w:sz="4" w:space="0" w:color="auto"/>
            </w:tcBorders>
          </w:tcPr>
          <w:p w14:paraId="7EB43674" w14:textId="77777777" w:rsidR="00D73252" w:rsidRPr="003F6A34" w:rsidRDefault="00D73252" w:rsidP="00D73252">
            <w:pPr>
              <w:keepLines/>
              <w:widowControl w:val="0"/>
              <w:rPr>
                <w:b/>
                <w:color w:val="000000" w:themeColor="text1"/>
                <w:sz w:val="20"/>
                <w:szCs w:val="20"/>
              </w:rPr>
            </w:pPr>
            <w:r w:rsidRPr="003F6A34">
              <w:rPr>
                <w:b/>
                <w:color w:val="000000" w:themeColor="text1"/>
                <w:sz w:val="20"/>
                <w:szCs w:val="20"/>
              </w:rPr>
              <w:t xml:space="preserve">RAPPORTS RÉGULIERS : </w:t>
            </w:r>
          </w:p>
          <w:p w14:paraId="6089C5E1" w14:textId="38961313" w:rsidR="00D73252" w:rsidRPr="003F6A34" w:rsidRDefault="00D73252" w:rsidP="00D73252">
            <w:pPr>
              <w:keepLines/>
              <w:widowControl w:val="0"/>
              <w:rPr>
                <w:b/>
                <w:color w:val="000000" w:themeColor="text1"/>
                <w:sz w:val="20"/>
                <w:szCs w:val="20"/>
              </w:rPr>
            </w:pPr>
            <w:r w:rsidRPr="003F6A34">
              <w:rPr>
                <w:bCs/>
                <w:color w:val="000000" w:themeColor="text1"/>
                <w:sz w:val="20"/>
                <w:szCs w:val="20"/>
              </w:rPr>
              <w:t xml:space="preserve">Le </w:t>
            </w:r>
            <w:r w:rsidR="004F7237" w:rsidRPr="003F6A34">
              <w:rPr>
                <w:bCs/>
                <w:color w:val="000000" w:themeColor="text1"/>
                <w:sz w:val="20"/>
                <w:szCs w:val="20"/>
              </w:rPr>
              <w:t>Bénéficiaire</w:t>
            </w:r>
            <w:r w:rsidRPr="003F6A34">
              <w:rPr>
                <w:bCs/>
                <w:color w:val="000000" w:themeColor="text1"/>
                <w:sz w:val="20"/>
                <w:szCs w:val="20"/>
              </w:rPr>
              <w:t xml:space="preserve"> préparera et soumettra par l’entremise de l’Unité de Gestion du Projet (UGP)</w:t>
            </w:r>
            <w:r w:rsidR="000C1D8E">
              <w:rPr>
                <w:bCs/>
                <w:color w:val="000000" w:themeColor="text1"/>
                <w:sz w:val="20"/>
                <w:szCs w:val="20"/>
              </w:rPr>
              <w:t xml:space="preserve"> de la DGCMEF</w:t>
            </w:r>
            <w:r w:rsidRPr="003F6A34">
              <w:rPr>
                <w:bCs/>
                <w:color w:val="000000" w:themeColor="text1"/>
                <w:sz w:val="20"/>
                <w:szCs w:val="20"/>
              </w:rPr>
              <w:t xml:space="preserve">, des rapports annuels de suivi environnement et social, </w:t>
            </w:r>
            <w:r w:rsidR="000C1D8E">
              <w:rPr>
                <w:bCs/>
                <w:color w:val="000000" w:themeColor="text1"/>
                <w:sz w:val="20"/>
                <w:szCs w:val="20"/>
              </w:rPr>
              <w:t>des rapports  sur l</w:t>
            </w:r>
            <w:r w:rsidR="008A5CC1">
              <w:rPr>
                <w:bCs/>
                <w:color w:val="000000" w:themeColor="text1"/>
                <w:sz w:val="20"/>
                <w:szCs w:val="20"/>
              </w:rPr>
              <w:t>es</w:t>
            </w:r>
            <w:r w:rsidR="000C1D8E">
              <w:rPr>
                <w:bCs/>
                <w:color w:val="000000" w:themeColor="text1"/>
                <w:sz w:val="20"/>
                <w:szCs w:val="20"/>
              </w:rPr>
              <w:t xml:space="preserve"> performance</w:t>
            </w:r>
            <w:r w:rsidR="008A5CC1">
              <w:rPr>
                <w:bCs/>
                <w:color w:val="000000" w:themeColor="text1"/>
                <w:sz w:val="20"/>
                <w:szCs w:val="20"/>
              </w:rPr>
              <w:t>s sociales</w:t>
            </w:r>
            <w:r w:rsidR="000C1D8E">
              <w:rPr>
                <w:bCs/>
                <w:color w:val="000000" w:themeColor="text1"/>
                <w:sz w:val="20"/>
                <w:szCs w:val="20"/>
              </w:rPr>
              <w:t xml:space="preserve">, sanitaires et sécuritaires </w:t>
            </w:r>
            <w:r w:rsidR="008A5CC1">
              <w:rPr>
                <w:bCs/>
                <w:color w:val="000000" w:themeColor="text1"/>
                <w:sz w:val="20"/>
                <w:szCs w:val="20"/>
              </w:rPr>
              <w:t>(ESSS) du Projet , y compris mais sans se limiter à</w:t>
            </w:r>
            <w:r w:rsidR="000C1D8E">
              <w:rPr>
                <w:bCs/>
                <w:color w:val="000000" w:themeColor="text1"/>
                <w:sz w:val="20"/>
                <w:szCs w:val="20"/>
              </w:rPr>
              <w:t xml:space="preserve"> la mise en œuvre </w:t>
            </w:r>
            <w:r w:rsidRPr="003F6A34">
              <w:rPr>
                <w:bCs/>
                <w:color w:val="000000" w:themeColor="text1"/>
                <w:sz w:val="20"/>
                <w:szCs w:val="20"/>
              </w:rPr>
              <w:t xml:space="preserve"> </w:t>
            </w:r>
            <w:r w:rsidR="008A5CC1">
              <w:rPr>
                <w:bCs/>
                <w:color w:val="000000" w:themeColor="text1"/>
                <w:sz w:val="20"/>
                <w:szCs w:val="20"/>
              </w:rPr>
              <w:t xml:space="preserve">du </w:t>
            </w:r>
            <w:r w:rsidRPr="003F6A34">
              <w:rPr>
                <w:bCs/>
                <w:color w:val="000000" w:themeColor="text1"/>
                <w:sz w:val="20"/>
                <w:szCs w:val="20"/>
              </w:rPr>
              <w:t xml:space="preserve"> PEES, </w:t>
            </w:r>
            <w:r w:rsidR="008A5CC1">
              <w:rPr>
                <w:bCs/>
                <w:color w:val="000000" w:themeColor="text1"/>
                <w:sz w:val="20"/>
                <w:szCs w:val="20"/>
              </w:rPr>
              <w:t>l’éta</w:t>
            </w:r>
            <w:r w:rsidR="008A5CC1" w:rsidRPr="003F6A34">
              <w:rPr>
                <w:bCs/>
                <w:color w:val="000000" w:themeColor="text1"/>
                <w:sz w:val="20"/>
                <w:szCs w:val="20"/>
              </w:rPr>
              <w:t xml:space="preserve">t </w:t>
            </w:r>
            <w:r w:rsidR="000C1D8E">
              <w:rPr>
                <w:bCs/>
                <w:color w:val="000000" w:themeColor="text1"/>
                <w:sz w:val="20"/>
                <w:szCs w:val="20"/>
              </w:rPr>
              <w:t xml:space="preserve">de </w:t>
            </w:r>
            <w:r w:rsidRPr="003F6A34">
              <w:rPr>
                <w:bCs/>
                <w:color w:val="000000" w:themeColor="text1"/>
                <w:sz w:val="20"/>
                <w:szCs w:val="20"/>
              </w:rPr>
              <w:t xml:space="preserve"> préparation</w:t>
            </w:r>
            <w:r w:rsidR="008A5CC1">
              <w:rPr>
                <w:bCs/>
                <w:color w:val="000000" w:themeColor="text1"/>
                <w:sz w:val="20"/>
                <w:szCs w:val="20"/>
              </w:rPr>
              <w:t xml:space="preserve"> et de </w:t>
            </w:r>
            <w:r w:rsidRPr="003F6A34">
              <w:rPr>
                <w:bCs/>
                <w:color w:val="000000" w:themeColor="text1"/>
                <w:sz w:val="20"/>
                <w:szCs w:val="20"/>
              </w:rPr>
              <w:t xml:space="preserve"> mise en œuvre des instruments et mesures de sauvegarde environnementale et sociale </w:t>
            </w:r>
            <w:r w:rsidR="008A5CC1">
              <w:rPr>
                <w:bCs/>
                <w:color w:val="000000" w:themeColor="text1"/>
                <w:sz w:val="20"/>
                <w:szCs w:val="20"/>
              </w:rPr>
              <w:t xml:space="preserve">requis dans </w:t>
            </w:r>
            <w:r w:rsidR="000C1D8E">
              <w:rPr>
                <w:bCs/>
                <w:color w:val="000000" w:themeColor="text1"/>
                <w:sz w:val="20"/>
                <w:szCs w:val="20"/>
              </w:rPr>
              <w:t xml:space="preserve"> le PEES</w:t>
            </w:r>
            <w:r w:rsidR="008A5CC1">
              <w:rPr>
                <w:bCs/>
                <w:color w:val="000000" w:themeColor="text1"/>
                <w:sz w:val="20"/>
                <w:szCs w:val="20"/>
              </w:rPr>
              <w:t xml:space="preserve">, les activités d’engagement des parties prenantes et fonctionnement du mécanisme de plainte </w:t>
            </w:r>
            <w:r w:rsidRPr="003F6A34">
              <w:rPr>
                <w:bCs/>
                <w:color w:val="000000" w:themeColor="text1"/>
                <w:sz w:val="20"/>
                <w:szCs w:val="20"/>
              </w:rPr>
              <w:t>du Projet.</w:t>
            </w:r>
          </w:p>
          <w:p w14:paraId="0D110174" w14:textId="03B7E188" w:rsidR="007723E1" w:rsidRPr="003F6A34" w:rsidRDefault="007723E1" w:rsidP="00150A95">
            <w:pPr>
              <w:keepLines/>
              <w:widowControl w:val="0"/>
              <w:rPr>
                <w:rFonts w:cstheme="minorHAnsi"/>
                <w:color w:val="000000" w:themeColor="text1"/>
                <w:sz w:val="20"/>
                <w:szCs w:val="20"/>
              </w:rPr>
            </w:pPr>
          </w:p>
        </w:tc>
        <w:tc>
          <w:tcPr>
            <w:tcW w:w="3780" w:type="dxa"/>
            <w:tcBorders>
              <w:bottom w:val="single" w:sz="4" w:space="0" w:color="auto"/>
            </w:tcBorders>
          </w:tcPr>
          <w:p w14:paraId="2001E575" w14:textId="2BEE16A5" w:rsidR="008D1F56" w:rsidRPr="003F6A34" w:rsidRDefault="008D1F56" w:rsidP="0086791E">
            <w:pPr>
              <w:keepLines/>
              <w:widowControl w:val="0"/>
              <w:rPr>
                <w:bCs/>
                <w:i/>
                <w:color w:val="000000" w:themeColor="text1"/>
                <w:sz w:val="20"/>
                <w:szCs w:val="20"/>
              </w:rPr>
            </w:pPr>
            <w:r w:rsidRPr="003F6A34">
              <w:rPr>
                <w:bCs/>
                <w:i/>
                <w:color w:val="000000" w:themeColor="text1"/>
                <w:sz w:val="20"/>
                <w:szCs w:val="20"/>
              </w:rPr>
              <w:t xml:space="preserve">Les rapports de suivi de la mise en œuvre des mesures définies dans le PEES seront élaborés par </w:t>
            </w:r>
            <w:r w:rsidR="00FD1A2F">
              <w:rPr>
                <w:bCs/>
                <w:i/>
                <w:color w:val="000000" w:themeColor="text1"/>
                <w:sz w:val="20"/>
                <w:szCs w:val="20"/>
              </w:rPr>
              <w:t>an</w:t>
            </w:r>
            <w:r w:rsidRPr="003F6A34">
              <w:rPr>
                <w:bCs/>
                <w:i/>
                <w:color w:val="000000" w:themeColor="text1"/>
                <w:sz w:val="20"/>
                <w:szCs w:val="20"/>
              </w:rPr>
              <w:t xml:space="preserve">. Ces rapports seront transmis à </w:t>
            </w:r>
            <w:r w:rsidR="008A5CC1">
              <w:rPr>
                <w:bCs/>
                <w:i/>
                <w:color w:val="000000" w:themeColor="text1"/>
                <w:sz w:val="20"/>
                <w:szCs w:val="20"/>
              </w:rPr>
              <w:t>la Banque</w:t>
            </w:r>
            <w:r w:rsidRPr="003F6A34">
              <w:rPr>
                <w:bCs/>
                <w:i/>
                <w:color w:val="000000" w:themeColor="text1"/>
                <w:sz w:val="20"/>
                <w:szCs w:val="20"/>
              </w:rPr>
              <w:t>, au plus tard le 10 janvier suivant l’année écoulée.</w:t>
            </w:r>
          </w:p>
          <w:p w14:paraId="7CAE38E7" w14:textId="32310D99" w:rsidR="007723E1" w:rsidRPr="003F6A34" w:rsidRDefault="008D1F56" w:rsidP="00150A95">
            <w:pPr>
              <w:keepLines/>
              <w:widowControl w:val="0"/>
              <w:rPr>
                <w:rFonts w:cstheme="minorHAnsi"/>
                <w:i/>
                <w:color w:val="000000" w:themeColor="text1"/>
                <w:sz w:val="20"/>
                <w:szCs w:val="20"/>
              </w:rPr>
            </w:pPr>
            <w:r w:rsidRPr="003F6A34">
              <w:rPr>
                <w:bCs/>
                <w:i/>
                <w:color w:val="000000" w:themeColor="text1"/>
                <w:sz w:val="20"/>
                <w:szCs w:val="20"/>
              </w:rPr>
              <w:t>Ces rapports seront produits tout au long de la mise en œuvre du Projet, en coordination avec le rapport sur l’état d’avancement et les résultats du Projet.</w:t>
            </w:r>
          </w:p>
        </w:tc>
        <w:tc>
          <w:tcPr>
            <w:tcW w:w="2160" w:type="dxa"/>
            <w:tcBorders>
              <w:bottom w:val="single" w:sz="4" w:space="0" w:color="auto"/>
            </w:tcBorders>
          </w:tcPr>
          <w:p w14:paraId="5E3821B8" w14:textId="72EE187C" w:rsidR="008D1F56" w:rsidRPr="003F6A34" w:rsidRDefault="008D1F56" w:rsidP="00496A54">
            <w:pPr>
              <w:keepLines/>
              <w:widowControl w:val="0"/>
              <w:rPr>
                <w:rFonts w:cstheme="minorHAnsi"/>
                <w:i/>
                <w:color w:val="000000" w:themeColor="text1"/>
                <w:sz w:val="20"/>
                <w:szCs w:val="20"/>
              </w:rPr>
            </w:pPr>
          </w:p>
          <w:p w14:paraId="055DECF2" w14:textId="77777777" w:rsidR="008D1F56" w:rsidRPr="003F6A34" w:rsidRDefault="008D1F56" w:rsidP="00496A54">
            <w:pPr>
              <w:keepLines/>
              <w:widowControl w:val="0"/>
              <w:rPr>
                <w:rFonts w:cstheme="minorHAnsi"/>
                <w:i/>
                <w:color w:val="000000" w:themeColor="text1"/>
                <w:sz w:val="20"/>
                <w:szCs w:val="20"/>
              </w:rPr>
            </w:pPr>
          </w:p>
          <w:p w14:paraId="60988B5F" w14:textId="77777777" w:rsidR="008D1F56" w:rsidRPr="003F6A34" w:rsidRDefault="008D1F56" w:rsidP="00496A54">
            <w:pPr>
              <w:keepLines/>
              <w:widowControl w:val="0"/>
              <w:rPr>
                <w:rFonts w:cstheme="minorHAnsi"/>
                <w:i/>
                <w:color w:val="000000" w:themeColor="text1"/>
                <w:sz w:val="20"/>
                <w:szCs w:val="20"/>
              </w:rPr>
            </w:pPr>
          </w:p>
          <w:p w14:paraId="27E68959" w14:textId="77777777" w:rsidR="008D1F56" w:rsidRPr="003F6A34" w:rsidRDefault="008D1F56" w:rsidP="00496A54">
            <w:pPr>
              <w:keepLines/>
              <w:widowControl w:val="0"/>
              <w:rPr>
                <w:rFonts w:cstheme="minorHAnsi"/>
                <w:i/>
                <w:color w:val="000000" w:themeColor="text1"/>
                <w:sz w:val="20"/>
                <w:szCs w:val="20"/>
              </w:rPr>
            </w:pPr>
          </w:p>
          <w:p w14:paraId="117391F9" w14:textId="77777777" w:rsidR="008D1F56" w:rsidRPr="003F6A34" w:rsidRDefault="008D1F56" w:rsidP="00496A54">
            <w:pPr>
              <w:keepLines/>
              <w:widowControl w:val="0"/>
              <w:rPr>
                <w:rFonts w:cstheme="minorHAnsi"/>
                <w:i/>
                <w:color w:val="000000" w:themeColor="text1"/>
                <w:sz w:val="20"/>
                <w:szCs w:val="20"/>
              </w:rPr>
            </w:pPr>
          </w:p>
          <w:p w14:paraId="42C9E543" w14:textId="1359C444" w:rsidR="007723E1" w:rsidRPr="003F6A34" w:rsidRDefault="008D1F56" w:rsidP="00496A54">
            <w:pPr>
              <w:keepLines/>
              <w:widowControl w:val="0"/>
              <w:rPr>
                <w:rFonts w:cstheme="minorHAnsi"/>
                <w:i/>
                <w:color w:val="000000" w:themeColor="text1"/>
                <w:sz w:val="20"/>
                <w:szCs w:val="20"/>
              </w:rPr>
            </w:pPr>
            <w:r w:rsidRPr="003F6A34">
              <w:rPr>
                <w:rFonts w:cstheme="minorHAnsi"/>
                <w:i/>
                <w:color w:val="000000" w:themeColor="text1"/>
                <w:sz w:val="20"/>
                <w:szCs w:val="20"/>
              </w:rPr>
              <w:t>UGP</w:t>
            </w:r>
            <w:r w:rsidR="009C2586" w:rsidRPr="003F6A34">
              <w:rPr>
                <w:rFonts w:cstheme="minorHAnsi"/>
                <w:i/>
                <w:color w:val="000000" w:themeColor="text1"/>
                <w:sz w:val="20"/>
                <w:szCs w:val="20"/>
              </w:rPr>
              <w:t>/DGCMEF</w:t>
            </w:r>
          </w:p>
        </w:tc>
      </w:tr>
      <w:tr w:rsidR="003F6A34" w:rsidRPr="003F6A34" w14:paraId="72FDFE70" w14:textId="77777777" w:rsidTr="00D71813">
        <w:trPr>
          <w:cantSplit/>
          <w:trHeight w:val="20"/>
        </w:trPr>
        <w:tc>
          <w:tcPr>
            <w:tcW w:w="715" w:type="dxa"/>
            <w:tcBorders>
              <w:bottom w:val="single" w:sz="4" w:space="0" w:color="000000"/>
            </w:tcBorders>
          </w:tcPr>
          <w:p w14:paraId="315F5C8F" w14:textId="77777777" w:rsidR="00EA01E4" w:rsidRPr="003F6A34" w:rsidRDefault="00EA01E4" w:rsidP="00EA01E4">
            <w:pPr>
              <w:keepLines/>
              <w:widowControl w:val="0"/>
              <w:jc w:val="center"/>
              <w:rPr>
                <w:rFonts w:cstheme="minorHAnsi"/>
                <w:color w:val="000000" w:themeColor="text1"/>
                <w:sz w:val="20"/>
                <w:szCs w:val="20"/>
              </w:rPr>
            </w:pPr>
            <w:r w:rsidRPr="003F6A34">
              <w:rPr>
                <w:color w:val="000000" w:themeColor="text1"/>
                <w:sz w:val="20"/>
                <w:szCs w:val="20"/>
              </w:rPr>
              <w:t>B</w:t>
            </w:r>
          </w:p>
        </w:tc>
        <w:tc>
          <w:tcPr>
            <w:tcW w:w="7650" w:type="dxa"/>
            <w:tcBorders>
              <w:bottom w:val="single" w:sz="4" w:space="0" w:color="000000"/>
            </w:tcBorders>
            <w:vAlign w:val="center"/>
          </w:tcPr>
          <w:p w14:paraId="722DCE18" w14:textId="77777777" w:rsidR="00EA01E4" w:rsidRPr="00D71813" w:rsidRDefault="00EA01E4" w:rsidP="00EA01E4">
            <w:pPr>
              <w:jc w:val="both"/>
              <w:rPr>
                <w:rFonts w:eastAsia="Times New Roman" w:cstheme="minorHAnsi"/>
                <w:bCs/>
                <w:color w:val="000000" w:themeColor="text1"/>
                <w:sz w:val="20"/>
                <w:szCs w:val="20"/>
              </w:rPr>
            </w:pPr>
            <w:r w:rsidRPr="00D71813">
              <w:rPr>
                <w:rFonts w:eastAsia="Times New Roman" w:cstheme="minorHAnsi"/>
                <w:b/>
                <w:bCs/>
                <w:color w:val="000000" w:themeColor="text1"/>
                <w:sz w:val="20"/>
                <w:szCs w:val="20"/>
              </w:rPr>
              <w:t>NOTIFICATION DES INCIDENTS ET DES ACCIDENTS :</w:t>
            </w:r>
            <w:r w:rsidRPr="00D71813">
              <w:rPr>
                <w:rFonts w:eastAsia="Times New Roman" w:cstheme="minorHAnsi"/>
                <w:bCs/>
                <w:color w:val="000000" w:themeColor="text1"/>
                <w:sz w:val="20"/>
                <w:szCs w:val="20"/>
              </w:rPr>
              <w:t xml:space="preserve"> </w:t>
            </w:r>
          </w:p>
          <w:p w14:paraId="1659C6FD" w14:textId="7224F69C" w:rsidR="00E85BB9" w:rsidRPr="00D71813" w:rsidRDefault="00EA01E4" w:rsidP="00E85BB9">
            <w:pPr>
              <w:jc w:val="both"/>
              <w:rPr>
                <w:rFonts w:eastAsia="Times New Roman" w:cstheme="minorHAnsi"/>
                <w:color w:val="000000" w:themeColor="text1"/>
                <w:sz w:val="20"/>
                <w:szCs w:val="20"/>
              </w:rPr>
            </w:pPr>
            <w:r w:rsidRPr="00D71813">
              <w:rPr>
                <w:rFonts w:eastAsia="Calibri" w:cstheme="minorHAnsi"/>
                <w:color w:val="000000" w:themeColor="text1"/>
                <w:sz w:val="20"/>
                <w:szCs w:val="20"/>
              </w:rPr>
              <w:t xml:space="preserve">Le </w:t>
            </w:r>
            <w:r w:rsidR="004F7237" w:rsidRPr="00D71813">
              <w:rPr>
                <w:rFonts w:eastAsia="Calibri" w:cstheme="minorHAnsi"/>
                <w:color w:val="000000" w:themeColor="text1"/>
                <w:sz w:val="20"/>
                <w:szCs w:val="20"/>
              </w:rPr>
              <w:t>Bénéficiaire</w:t>
            </w:r>
            <w:r w:rsidRPr="00D71813">
              <w:rPr>
                <w:rFonts w:eastAsia="Calibri" w:cstheme="minorHAnsi"/>
                <w:color w:val="000000" w:themeColor="text1"/>
                <w:sz w:val="20"/>
                <w:szCs w:val="20"/>
              </w:rPr>
              <w:t xml:space="preserve"> </w:t>
            </w:r>
            <w:r w:rsidR="00E85BB9" w:rsidRPr="00D71813">
              <w:rPr>
                <w:rFonts w:eastAsia="Calibri" w:cstheme="minorHAnsi"/>
                <w:color w:val="000000" w:themeColor="text1"/>
                <w:sz w:val="20"/>
                <w:szCs w:val="20"/>
              </w:rPr>
              <w:t>informera</w:t>
            </w:r>
            <w:r w:rsidRPr="00D71813">
              <w:rPr>
                <w:rFonts w:eastAsia="Times New Roman" w:cstheme="minorHAnsi"/>
                <w:color w:val="000000" w:themeColor="text1"/>
                <w:sz w:val="20"/>
                <w:szCs w:val="20"/>
              </w:rPr>
              <w:t xml:space="preserve"> </w:t>
            </w:r>
            <w:r w:rsidR="008A5CC1" w:rsidRPr="00D71813">
              <w:rPr>
                <w:rFonts w:eastAsia="Times New Roman" w:cstheme="minorHAnsi"/>
                <w:color w:val="000000" w:themeColor="text1"/>
                <w:sz w:val="20"/>
                <w:szCs w:val="20"/>
              </w:rPr>
              <w:t>la Banque</w:t>
            </w:r>
            <w:r w:rsidR="00E85BB9" w:rsidRPr="00D71813">
              <w:rPr>
                <w:rFonts w:eastAsia="Times New Roman" w:cstheme="minorHAnsi"/>
                <w:color w:val="000000" w:themeColor="text1"/>
                <w:sz w:val="20"/>
                <w:szCs w:val="20"/>
              </w:rPr>
              <w:t xml:space="preserve"> de </w:t>
            </w:r>
            <w:r w:rsidRPr="00D71813">
              <w:rPr>
                <w:rFonts w:eastAsia="Times New Roman" w:cstheme="minorHAnsi"/>
                <w:color w:val="000000" w:themeColor="text1"/>
                <w:sz w:val="20"/>
                <w:szCs w:val="20"/>
              </w:rPr>
              <w:t xml:space="preserve"> </w:t>
            </w:r>
            <w:r w:rsidRPr="00D71813">
              <w:rPr>
                <w:rFonts w:eastAsia="Calibri" w:cstheme="minorHAnsi"/>
                <w:color w:val="000000" w:themeColor="text1"/>
                <w:sz w:val="20"/>
                <w:szCs w:val="20"/>
              </w:rPr>
              <w:t xml:space="preserve">tous </w:t>
            </w:r>
            <w:r w:rsidRPr="00D71813">
              <w:rPr>
                <w:rFonts w:eastAsia="Times New Roman" w:cstheme="minorHAnsi"/>
                <w:color w:val="000000" w:themeColor="text1"/>
                <w:sz w:val="20"/>
                <w:szCs w:val="20"/>
              </w:rPr>
              <w:t xml:space="preserve">les incidents ou accidents </w:t>
            </w:r>
            <w:r w:rsidR="00E85BB9" w:rsidRPr="00D71813">
              <w:rPr>
                <w:rFonts w:eastAsia="Times New Roman" w:cstheme="minorHAnsi"/>
                <w:color w:val="000000" w:themeColor="text1"/>
                <w:sz w:val="20"/>
                <w:szCs w:val="20"/>
              </w:rPr>
              <w:t>liés au Projet qui ont, ou sont susceptibles d'avoir, un effet négatif important sur l'environnement, les communautés affectées, les parties prenantes du Projet, le personnel, y compris l'exclusion ou la discrimination des individus.</w:t>
            </w:r>
          </w:p>
          <w:p w14:paraId="6248719E" w14:textId="2ED39909" w:rsidR="00EA01E4" w:rsidRPr="00D71813" w:rsidRDefault="00EA01E4" w:rsidP="00EA01E4">
            <w:pPr>
              <w:jc w:val="both"/>
              <w:rPr>
                <w:rFonts w:eastAsia="Times New Roman" w:cstheme="minorHAnsi"/>
                <w:color w:val="000000" w:themeColor="text1"/>
                <w:sz w:val="20"/>
                <w:szCs w:val="20"/>
              </w:rPr>
            </w:pPr>
            <w:r w:rsidRPr="00D71813">
              <w:rPr>
                <w:rFonts w:eastAsia="Times New Roman" w:cstheme="minorHAnsi"/>
                <w:color w:val="000000" w:themeColor="text1"/>
                <w:sz w:val="20"/>
                <w:szCs w:val="20"/>
              </w:rPr>
              <w:t>.</w:t>
            </w:r>
          </w:p>
          <w:p w14:paraId="103BA0D4" w14:textId="77777777" w:rsidR="00EA01E4" w:rsidRPr="00D71813" w:rsidRDefault="00EA01E4" w:rsidP="00EA01E4">
            <w:pPr>
              <w:jc w:val="both"/>
              <w:rPr>
                <w:rFonts w:eastAsia="Times New Roman" w:cstheme="minorHAnsi"/>
                <w:color w:val="000000" w:themeColor="text1"/>
                <w:sz w:val="20"/>
                <w:szCs w:val="20"/>
              </w:rPr>
            </w:pPr>
          </w:p>
          <w:p w14:paraId="5A95A41B" w14:textId="2BB8E4CE" w:rsidR="00EA01E4" w:rsidRPr="00D71813" w:rsidRDefault="00EA01E4" w:rsidP="00EA01E4">
            <w:pPr>
              <w:jc w:val="both"/>
              <w:rPr>
                <w:rFonts w:eastAsia="Times New Roman" w:cstheme="minorHAnsi"/>
                <w:color w:val="000000" w:themeColor="text1"/>
                <w:sz w:val="20"/>
                <w:szCs w:val="20"/>
              </w:rPr>
            </w:pPr>
            <w:r w:rsidRPr="00D71813">
              <w:rPr>
                <w:rFonts w:eastAsia="Times New Roman" w:cstheme="minorHAnsi"/>
                <w:color w:val="000000" w:themeColor="text1"/>
                <w:sz w:val="20"/>
                <w:szCs w:val="20"/>
              </w:rPr>
              <w:t xml:space="preserve">La notification comprendra le maximum d’informations concernant les incidents ou accidents en question, et indiquera les mesures prises </w:t>
            </w:r>
            <w:r w:rsidR="00E85BB9" w:rsidRPr="00D71813">
              <w:rPr>
                <w:rFonts w:eastAsia="Times New Roman" w:cstheme="minorHAnsi"/>
                <w:color w:val="000000" w:themeColor="text1"/>
                <w:sz w:val="20"/>
                <w:szCs w:val="20"/>
              </w:rPr>
              <w:t xml:space="preserve">ou à prendre </w:t>
            </w:r>
            <w:r w:rsidRPr="00D71813">
              <w:rPr>
                <w:rFonts w:eastAsia="Times New Roman" w:cstheme="minorHAnsi"/>
                <w:color w:val="000000" w:themeColor="text1"/>
                <w:sz w:val="20"/>
                <w:szCs w:val="20"/>
              </w:rPr>
              <w:t xml:space="preserve">sans délai pour y faire face tout en incluant les informations mises à disposition par tout fournisseur ou prestataire et par l’entité de supervision selon le cas. Pour les incidents liés aux EASS, aucune information identifiable sur le/la survivant/e et l’auteur des faits ne </w:t>
            </w:r>
            <w:r w:rsidR="00E85BB9" w:rsidRPr="00D71813">
              <w:rPr>
                <w:rFonts w:eastAsia="Times New Roman" w:cstheme="minorHAnsi"/>
                <w:color w:val="000000" w:themeColor="text1"/>
                <w:sz w:val="20"/>
                <w:szCs w:val="20"/>
              </w:rPr>
              <w:t xml:space="preserve">sera divulguée </w:t>
            </w:r>
            <w:r w:rsidRPr="00D71813">
              <w:rPr>
                <w:rFonts w:eastAsia="Times New Roman" w:cstheme="minorHAnsi"/>
                <w:color w:val="000000" w:themeColor="text1"/>
                <w:sz w:val="20"/>
                <w:szCs w:val="20"/>
              </w:rPr>
              <w:t xml:space="preserve">afin de maintenir la confidentialité et la sécurité des personnes impliquées dans la plainte. </w:t>
            </w:r>
          </w:p>
          <w:p w14:paraId="0A5D154E" w14:textId="77777777" w:rsidR="00E85BB9" w:rsidRPr="00D71813" w:rsidRDefault="00E85BB9" w:rsidP="00E85BB9">
            <w:pPr>
              <w:jc w:val="both"/>
              <w:rPr>
                <w:rFonts w:eastAsia="Times New Roman" w:cstheme="minorHAnsi"/>
                <w:color w:val="000000" w:themeColor="text1"/>
                <w:sz w:val="20"/>
                <w:szCs w:val="20"/>
              </w:rPr>
            </w:pPr>
          </w:p>
          <w:p w14:paraId="669BA717" w14:textId="253291AE" w:rsidR="00E85BB9" w:rsidRPr="00D71813" w:rsidRDefault="00E85BB9" w:rsidP="00EA01E4">
            <w:pPr>
              <w:jc w:val="both"/>
              <w:rPr>
                <w:rFonts w:eastAsia="Times New Roman" w:cstheme="minorHAnsi"/>
                <w:color w:val="000000" w:themeColor="text1"/>
                <w:sz w:val="20"/>
                <w:szCs w:val="20"/>
              </w:rPr>
            </w:pPr>
            <w:r w:rsidRPr="00D71813">
              <w:rPr>
                <w:rFonts w:eastAsia="Times New Roman" w:cstheme="minorHAnsi"/>
                <w:color w:val="000000" w:themeColor="text1"/>
                <w:sz w:val="20"/>
                <w:szCs w:val="20"/>
              </w:rPr>
              <w:t>La notification comprendra également toute mesure visant à empêcher que de tels incidents ou accidents ne se reproduisent.</w:t>
            </w:r>
          </w:p>
          <w:p w14:paraId="3F2FE455" w14:textId="2579287C" w:rsidR="00EA01E4" w:rsidRPr="00EF71A7" w:rsidRDefault="00EA01E4" w:rsidP="00EA01E4">
            <w:pPr>
              <w:pStyle w:val="ModelNrmlSingle"/>
              <w:keepLines/>
              <w:widowControl w:val="0"/>
              <w:spacing w:after="0"/>
              <w:ind w:firstLine="0"/>
              <w:jc w:val="left"/>
              <w:rPr>
                <w:rFonts w:asciiTheme="minorHAnsi" w:hAnsiTheme="minorHAnsi" w:cstheme="minorHAnsi"/>
                <w:color w:val="000000" w:themeColor="text1"/>
                <w:sz w:val="20"/>
              </w:rPr>
            </w:pPr>
          </w:p>
        </w:tc>
        <w:tc>
          <w:tcPr>
            <w:tcW w:w="3780" w:type="dxa"/>
            <w:tcBorders>
              <w:bottom w:val="single" w:sz="4" w:space="0" w:color="000000"/>
            </w:tcBorders>
            <w:vAlign w:val="center"/>
          </w:tcPr>
          <w:p w14:paraId="6DA41632" w14:textId="6F2E81F5" w:rsidR="00EA01E4" w:rsidRPr="00D71813" w:rsidRDefault="00EA01E4" w:rsidP="00EA01E4">
            <w:pPr>
              <w:jc w:val="both"/>
              <w:rPr>
                <w:rFonts w:eastAsia="Calibri" w:cstheme="minorHAnsi"/>
                <w:color w:val="000000" w:themeColor="text1"/>
                <w:sz w:val="20"/>
                <w:szCs w:val="20"/>
              </w:rPr>
            </w:pPr>
            <w:r w:rsidRPr="00D71813">
              <w:rPr>
                <w:rFonts w:eastAsia="Calibri" w:cstheme="minorHAnsi"/>
                <w:color w:val="000000" w:themeColor="text1"/>
                <w:sz w:val="20"/>
                <w:szCs w:val="20"/>
              </w:rPr>
              <w:t xml:space="preserve">Les incidents et accidents seront signalés immédiatement </w:t>
            </w:r>
            <w:r w:rsidR="00F045C6" w:rsidRPr="00D71813">
              <w:rPr>
                <w:rFonts w:eastAsia="Calibri" w:cstheme="minorHAnsi"/>
                <w:color w:val="000000" w:themeColor="text1"/>
                <w:sz w:val="20"/>
                <w:szCs w:val="20"/>
              </w:rPr>
              <w:t>à</w:t>
            </w:r>
            <w:r w:rsidRPr="00D71813">
              <w:rPr>
                <w:rFonts w:eastAsia="Calibri" w:cstheme="minorHAnsi"/>
                <w:color w:val="000000" w:themeColor="text1"/>
                <w:sz w:val="20"/>
                <w:szCs w:val="20"/>
              </w:rPr>
              <w:t xml:space="preserve"> </w:t>
            </w:r>
            <w:r w:rsidR="00E85BB9" w:rsidRPr="00D71813">
              <w:rPr>
                <w:rFonts w:eastAsia="Calibri" w:cstheme="minorHAnsi"/>
                <w:color w:val="000000" w:themeColor="text1"/>
                <w:sz w:val="20"/>
                <w:szCs w:val="20"/>
              </w:rPr>
              <w:t xml:space="preserve">la Banque </w:t>
            </w:r>
            <w:r w:rsidRPr="00D71813">
              <w:rPr>
                <w:rFonts w:eastAsia="Calibri" w:cstheme="minorHAnsi"/>
                <w:color w:val="000000" w:themeColor="text1"/>
                <w:sz w:val="20"/>
                <w:szCs w:val="20"/>
              </w:rPr>
              <w:t xml:space="preserve">par écrit au plus tard dans les 48 heures après en avoir eu connaissance, 24h en cas de fatalité. </w:t>
            </w:r>
          </w:p>
          <w:p w14:paraId="4AF461B1" w14:textId="77777777" w:rsidR="00EA01E4" w:rsidRPr="00D71813" w:rsidRDefault="00EA01E4" w:rsidP="00EA01E4">
            <w:pPr>
              <w:jc w:val="both"/>
              <w:rPr>
                <w:rFonts w:eastAsia="Calibri" w:cstheme="minorHAnsi"/>
                <w:color w:val="000000" w:themeColor="text1"/>
                <w:sz w:val="20"/>
                <w:szCs w:val="20"/>
              </w:rPr>
            </w:pPr>
          </w:p>
          <w:p w14:paraId="2B577390" w14:textId="4650124B" w:rsidR="00EA01E4" w:rsidRPr="00EF71A7" w:rsidRDefault="00EA01E4" w:rsidP="00EA01E4">
            <w:pPr>
              <w:keepLines/>
              <w:widowControl w:val="0"/>
              <w:rPr>
                <w:rFonts w:cstheme="minorHAnsi"/>
                <w:i/>
                <w:color w:val="000000" w:themeColor="text1"/>
                <w:sz w:val="20"/>
                <w:szCs w:val="20"/>
              </w:rPr>
            </w:pPr>
            <w:r w:rsidRPr="00D71813">
              <w:rPr>
                <w:rFonts w:eastAsia="Calibri" w:cstheme="minorHAnsi"/>
                <w:color w:val="000000" w:themeColor="text1"/>
                <w:sz w:val="20"/>
                <w:szCs w:val="20"/>
              </w:rPr>
              <w:t>Ce système de notification sera en vigueur tout au long du Projet.</w:t>
            </w:r>
          </w:p>
        </w:tc>
        <w:tc>
          <w:tcPr>
            <w:tcW w:w="2160" w:type="dxa"/>
            <w:tcBorders>
              <w:bottom w:val="single" w:sz="4" w:space="0" w:color="000000"/>
            </w:tcBorders>
          </w:tcPr>
          <w:p w14:paraId="54F91741" w14:textId="77777777" w:rsidR="00EA01E4" w:rsidRPr="00D71813" w:rsidRDefault="00EA01E4" w:rsidP="00EA01E4">
            <w:pPr>
              <w:keepLines/>
              <w:widowControl w:val="0"/>
              <w:rPr>
                <w:rFonts w:cstheme="minorHAnsi"/>
                <w:color w:val="000000" w:themeColor="text1"/>
                <w:sz w:val="20"/>
                <w:szCs w:val="20"/>
              </w:rPr>
            </w:pPr>
            <w:r w:rsidRPr="00D71813">
              <w:rPr>
                <w:rFonts w:cstheme="minorHAnsi"/>
                <w:i/>
                <w:color w:val="000000" w:themeColor="text1"/>
                <w:sz w:val="20"/>
                <w:szCs w:val="20"/>
              </w:rPr>
              <w:t>Ministère de l’Economie, des Finances et du Développement</w:t>
            </w:r>
          </w:p>
        </w:tc>
      </w:tr>
      <w:tr w:rsidR="00D273D1" w:rsidRPr="003F6A34" w14:paraId="1F21984F" w14:textId="77777777" w:rsidTr="00D71813">
        <w:trPr>
          <w:cantSplit/>
          <w:trHeight w:val="20"/>
        </w:trPr>
        <w:tc>
          <w:tcPr>
            <w:tcW w:w="715" w:type="dxa"/>
            <w:tcBorders>
              <w:bottom w:val="single" w:sz="4" w:space="0" w:color="000000"/>
            </w:tcBorders>
          </w:tcPr>
          <w:p w14:paraId="4FF59C1C" w14:textId="66DCC6F8" w:rsidR="00D273D1" w:rsidRPr="003F6A34" w:rsidRDefault="00D273D1" w:rsidP="00EA01E4">
            <w:pPr>
              <w:keepLines/>
              <w:widowControl w:val="0"/>
              <w:jc w:val="center"/>
              <w:rPr>
                <w:color w:val="000000" w:themeColor="text1"/>
                <w:sz w:val="20"/>
                <w:szCs w:val="20"/>
              </w:rPr>
            </w:pPr>
            <w:r>
              <w:rPr>
                <w:color w:val="000000" w:themeColor="text1"/>
                <w:sz w:val="20"/>
                <w:szCs w:val="20"/>
              </w:rPr>
              <w:t>C</w:t>
            </w:r>
          </w:p>
        </w:tc>
        <w:tc>
          <w:tcPr>
            <w:tcW w:w="7650" w:type="dxa"/>
            <w:tcBorders>
              <w:bottom w:val="single" w:sz="4" w:space="0" w:color="000000"/>
            </w:tcBorders>
            <w:vAlign w:val="center"/>
          </w:tcPr>
          <w:p w14:paraId="1C72BCA9" w14:textId="70D5FB26" w:rsidR="00D273D1" w:rsidRPr="003F6A34" w:rsidRDefault="00D273D1" w:rsidP="00EA01E4">
            <w:pPr>
              <w:jc w:val="both"/>
              <w:rPr>
                <w:rFonts w:ascii="Times New Roman" w:eastAsia="Times New Roman" w:hAnsi="Times New Roman" w:cs="Times New Roman"/>
                <w:b/>
                <w:bCs/>
                <w:color w:val="000000" w:themeColor="text1"/>
              </w:rPr>
            </w:pPr>
            <w:r w:rsidRPr="00D273D1">
              <w:rPr>
                <w:rFonts w:ascii="Times New Roman" w:eastAsia="Times New Roman" w:hAnsi="Times New Roman" w:cs="Times New Roman"/>
                <w:b/>
                <w:bCs/>
                <w:color w:val="000000" w:themeColor="text1"/>
              </w:rPr>
              <w:t>RAPPORTS MENSUELS DES ENTREPRENEURS</w:t>
            </w:r>
          </w:p>
        </w:tc>
        <w:tc>
          <w:tcPr>
            <w:tcW w:w="3780" w:type="dxa"/>
            <w:tcBorders>
              <w:bottom w:val="single" w:sz="4" w:space="0" w:color="000000"/>
            </w:tcBorders>
            <w:vAlign w:val="center"/>
          </w:tcPr>
          <w:p w14:paraId="78BC54BE" w14:textId="5EE2F7CD" w:rsidR="00D273D1" w:rsidRPr="003F6A34" w:rsidRDefault="00D273D1" w:rsidP="00EA01E4">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w:t>
            </w:r>
          </w:p>
        </w:tc>
        <w:tc>
          <w:tcPr>
            <w:tcW w:w="2160" w:type="dxa"/>
            <w:tcBorders>
              <w:bottom w:val="single" w:sz="4" w:space="0" w:color="000000"/>
            </w:tcBorders>
          </w:tcPr>
          <w:p w14:paraId="6C0BE373" w14:textId="699A9428" w:rsidR="00D273D1" w:rsidRPr="003F6A34" w:rsidRDefault="00D273D1" w:rsidP="00EA01E4">
            <w:pPr>
              <w:keepLines/>
              <w:widowControl w:val="0"/>
              <w:rPr>
                <w:rFonts w:cstheme="minorHAnsi"/>
                <w:i/>
                <w:color w:val="000000" w:themeColor="text1"/>
                <w:sz w:val="20"/>
                <w:szCs w:val="20"/>
              </w:rPr>
            </w:pPr>
            <w:r>
              <w:rPr>
                <w:rFonts w:cstheme="minorHAnsi"/>
                <w:i/>
                <w:color w:val="000000" w:themeColor="text1"/>
                <w:sz w:val="20"/>
                <w:szCs w:val="20"/>
              </w:rPr>
              <w:t>N/A</w:t>
            </w:r>
          </w:p>
        </w:tc>
      </w:tr>
      <w:tr w:rsidR="003F6A34" w:rsidRPr="003F6A34" w14:paraId="25270FB9" w14:textId="77777777" w:rsidTr="00150A95">
        <w:trPr>
          <w:cantSplit/>
          <w:trHeight w:val="20"/>
        </w:trPr>
        <w:tc>
          <w:tcPr>
            <w:tcW w:w="14305" w:type="dxa"/>
            <w:gridSpan w:val="4"/>
            <w:tcBorders>
              <w:top w:val="single" w:sz="4" w:space="0" w:color="000000"/>
            </w:tcBorders>
            <w:shd w:val="clear" w:color="auto" w:fill="D99594" w:themeFill="accent2" w:themeFillTint="99"/>
          </w:tcPr>
          <w:p w14:paraId="318DBD4E" w14:textId="77777777" w:rsidR="008D1F56" w:rsidRPr="003F6A34" w:rsidRDefault="008D1F56" w:rsidP="008D1F56">
            <w:pPr>
              <w:keepLines/>
              <w:widowControl w:val="0"/>
              <w:rPr>
                <w:rFonts w:cstheme="minorHAnsi"/>
                <w:b/>
                <w:color w:val="000000" w:themeColor="text1"/>
                <w:sz w:val="20"/>
                <w:szCs w:val="20"/>
              </w:rPr>
            </w:pPr>
            <w:bookmarkStart w:id="4" w:name="_Hlk78385677"/>
          </w:p>
          <w:p w14:paraId="25A424DE" w14:textId="77777777" w:rsidR="008D1F56" w:rsidRPr="003F6A34" w:rsidRDefault="008D1F56" w:rsidP="008D1F56">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1 : ÉVALUATION ET GESTION DES RISQUES ET EFFETS ENVIRONNEMENTAUX ET SOCIAUX</w:t>
            </w:r>
          </w:p>
        </w:tc>
      </w:tr>
      <w:bookmarkEnd w:id="4"/>
      <w:tr w:rsidR="003F6A34" w:rsidRPr="003F6A34" w14:paraId="42EC4EA0" w14:textId="77777777" w:rsidTr="00D71813">
        <w:trPr>
          <w:cantSplit/>
          <w:trHeight w:val="20"/>
        </w:trPr>
        <w:tc>
          <w:tcPr>
            <w:tcW w:w="715" w:type="dxa"/>
            <w:tcBorders>
              <w:top w:val="single" w:sz="4" w:space="0" w:color="000000"/>
            </w:tcBorders>
          </w:tcPr>
          <w:p w14:paraId="6692F316" w14:textId="77777777" w:rsidR="008D1F56" w:rsidRPr="003F6A34" w:rsidRDefault="008D1F56" w:rsidP="008D1F56">
            <w:pPr>
              <w:keepLines/>
              <w:widowControl w:val="0"/>
              <w:jc w:val="center"/>
              <w:rPr>
                <w:rFonts w:cstheme="minorHAnsi"/>
                <w:color w:val="000000" w:themeColor="text1"/>
                <w:sz w:val="20"/>
                <w:szCs w:val="20"/>
              </w:rPr>
            </w:pPr>
            <w:r w:rsidRPr="003F6A34">
              <w:rPr>
                <w:color w:val="000000" w:themeColor="text1"/>
                <w:sz w:val="20"/>
                <w:szCs w:val="20"/>
              </w:rPr>
              <w:t>1.1</w:t>
            </w:r>
          </w:p>
        </w:tc>
        <w:tc>
          <w:tcPr>
            <w:tcW w:w="7650" w:type="dxa"/>
            <w:tcBorders>
              <w:top w:val="single" w:sz="4" w:space="0" w:color="000000"/>
            </w:tcBorders>
          </w:tcPr>
          <w:p w14:paraId="2E848CC1" w14:textId="77777777" w:rsidR="008D1F56" w:rsidRPr="003F6A34" w:rsidRDefault="008D1F56" w:rsidP="008D1F56">
            <w:pPr>
              <w:keepLines/>
              <w:widowControl w:val="0"/>
              <w:rPr>
                <w:rFonts w:cstheme="minorHAnsi"/>
                <w:color w:val="000000" w:themeColor="text1"/>
                <w:sz w:val="20"/>
                <w:szCs w:val="20"/>
              </w:rPr>
            </w:pPr>
            <w:r w:rsidRPr="003F6A34">
              <w:rPr>
                <w:b/>
                <w:color w:val="000000" w:themeColor="text1"/>
                <w:sz w:val="20"/>
                <w:szCs w:val="20"/>
              </w:rPr>
              <w:t>STRUCTURE ORGANISATIONNELLE</w:t>
            </w:r>
          </w:p>
          <w:p w14:paraId="60563A23" w14:textId="525583D1" w:rsidR="008D1F56" w:rsidRPr="003F6A34" w:rsidRDefault="00B76C14" w:rsidP="003F6A34">
            <w:pPr>
              <w:keepLines/>
              <w:widowControl w:val="0"/>
              <w:rPr>
                <w:rFonts w:cstheme="minorHAnsi"/>
                <w:color w:val="000000" w:themeColor="text1"/>
                <w:sz w:val="20"/>
                <w:szCs w:val="20"/>
              </w:rPr>
            </w:pPr>
            <w:bookmarkStart w:id="5" w:name="_Hlk72403229"/>
            <w:r w:rsidRPr="00B76C14">
              <w:rPr>
                <w:rFonts w:cstheme="minorHAnsi"/>
                <w:color w:val="000000" w:themeColor="text1"/>
                <w:sz w:val="20"/>
                <w:szCs w:val="20"/>
              </w:rPr>
              <w:t xml:space="preserve">Le projet sera mis en œuvre par une équipe </w:t>
            </w:r>
            <w:r>
              <w:rPr>
                <w:rFonts w:cstheme="minorHAnsi"/>
                <w:color w:val="000000" w:themeColor="text1"/>
                <w:sz w:val="20"/>
                <w:szCs w:val="20"/>
              </w:rPr>
              <w:t xml:space="preserve">de la DGCMEF </w:t>
            </w:r>
            <w:r w:rsidRPr="00B76C14">
              <w:rPr>
                <w:rFonts w:cstheme="minorHAnsi"/>
                <w:color w:val="000000" w:themeColor="text1"/>
                <w:sz w:val="20"/>
                <w:szCs w:val="20"/>
              </w:rPr>
              <w:t>composée d’agents de la fonction publique</w:t>
            </w:r>
            <w:r w:rsidR="00FD1A2F">
              <w:rPr>
                <w:rFonts w:cstheme="minorHAnsi"/>
                <w:color w:val="000000" w:themeColor="text1"/>
                <w:sz w:val="20"/>
                <w:szCs w:val="20"/>
              </w:rPr>
              <w:t xml:space="preserve"> au sein de laquelle sera désigné un focal chargé de suivre les aspects environnementaux et sociaux</w:t>
            </w:r>
            <w:r>
              <w:rPr>
                <w:rFonts w:cstheme="minorHAnsi"/>
                <w:color w:val="000000" w:themeColor="text1"/>
                <w:sz w:val="20"/>
                <w:szCs w:val="20"/>
              </w:rPr>
              <w:t xml:space="preserve">. </w:t>
            </w:r>
            <w:bookmarkEnd w:id="5"/>
          </w:p>
        </w:tc>
        <w:tc>
          <w:tcPr>
            <w:tcW w:w="3780" w:type="dxa"/>
            <w:tcBorders>
              <w:top w:val="single" w:sz="4" w:space="0" w:color="000000"/>
            </w:tcBorders>
          </w:tcPr>
          <w:p w14:paraId="44FB7BB1" w14:textId="77777777" w:rsidR="00030A2A" w:rsidRPr="003F6A34" w:rsidRDefault="00030A2A" w:rsidP="008D1F56">
            <w:pPr>
              <w:keepLines/>
              <w:widowControl w:val="0"/>
              <w:rPr>
                <w:bCs/>
                <w:i/>
                <w:color w:val="000000" w:themeColor="text1"/>
                <w:sz w:val="20"/>
                <w:szCs w:val="20"/>
              </w:rPr>
            </w:pPr>
          </w:p>
          <w:p w14:paraId="05417872" w14:textId="3BB667B5" w:rsidR="00030A2A" w:rsidRPr="003F6A34" w:rsidRDefault="00DF115F" w:rsidP="008D1F56">
            <w:pPr>
              <w:keepLines/>
              <w:widowControl w:val="0"/>
              <w:rPr>
                <w:rFonts w:cstheme="minorHAnsi"/>
                <w:i/>
                <w:color w:val="000000" w:themeColor="text1"/>
                <w:sz w:val="20"/>
                <w:szCs w:val="20"/>
              </w:rPr>
            </w:pPr>
            <w:r w:rsidRPr="003F6A34">
              <w:rPr>
                <w:bCs/>
                <w:i/>
                <w:color w:val="000000" w:themeColor="text1"/>
                <w:sz w:val="20"/>
                <w:szCs w:val="20"/>
              </w:rPr>
              <w:t>Tout au long de la mise en œuvre du Projet</w:t>
            </w:r>
          </w:p>
          <w:p w14:paraId="67013EEF" w14:textId="5D64F615" w:rsidR="00DF115F" w:rsidRPr="003F6A34" w:rsidRDefault="00DF115F" w:rsidP="008D1F56">
            <w:pPr>
              <w:keepLines/>
              <w:widowControl w:val="0"/>
              <w:rPr>
                <w:rFonts w:cstheme="minorHAnsi"/>
                <w:i/>
                <w:color w:val="000000" w:themeColor="text1"/>
                <w:sz w:val="20"/>
                <w:szCs w:val="20"/>
              </w:rPr>
            </w:pPr>
          </w:p>
        </w:tc>
        <w:tc>
          <w:tcPr>
            <w:tcW w:w="2160" w:type="dxa"/>
            <w:tcBorders>
              <w:top w:val="single" w:sz="4" w:space="0" w:color="000000"/>
            </w:tcBorders>
          </w:tcPr>
          <w:p w14:paraId="35D83815" w14:textId="6E21616E" w:rsidR="008D1F56" w:rsidRPr="003F6A34" w:rsidRDefault="00ED10C6" w:rsidP="008D1F56">
            <w:pPr>
              <w:keepLines/>
              <w:widowControl w:val="0"/>
              <w:rPr>
                <w:rFonts w:cstheme="minorHAnsi"/>
                <w:color w:val="000000" w:themeColor="text1"/>
                <w:sz w:val="20"/>
                <w:szCs w:val="20"/>
              </w:rPr>
            </w:pPr>
            <w:r w:rsidRPr="003F6A34">
              <w:rPr>
                <w:rFonts w:cstheme="minorHAnsi"/>
                <w:i/>
                <w:color w:val="000000" w:themeColor="text1"/>
                <w:sz w:val="20"/>
                <w:szCs w:val="20"/>
              </w:rPr>
              <w:t>UGP</w:t>
            </w:r>
            <w:r w:rsidR="00D273D1">
              <w:rPr>
                <w:rFonts w:cstheme="minorHAnsi"/>
                <w:i/>
                <w:color w:val="000000" w:themeColor="text1"/>
                <w:sz w:val="20"/>
                <w:szCs w:val="20"/>
              </w:rPr>
              <w:t>/DGCMEF</w:t>
            </w:r>
          </w:p>
        </w:tc>
      </w:tr>
      <w:tr w:rsidR="003F6A34" w:rsidRPr="003F6A34" w14:paraId="6DCEF22D" w14:textId="77777777" w:rsidTr="00D71813">
        <w:trPr>
          <w:cantSplit/>
          <w:trHeight w:val="20"/>
        </w:trPr>
        <w:tc>
          <w:tcPr>
            <w:tcW w:w="715" w:type="dxa"/>
          </w:tcPr>
          <w:p w14:paraId="44A27910" w14:textId="17862DC0" w:rsidR="008D1F56" w:rsidRPr="003F6A34" w:rsidRDefault="008D1F56" w:rsidP="008D1F56">
            <w:pPr>
              <w:keepLines/>
              <w:widowControl w:val="0"/>
              <w:jc w:val="center"/>
              <w:rPr>
                <w:rFonts w:cstheme="minorHAnsi"/>
                <w:color w:val="000000" w:themeColor="text1"/>
                <w:sz w:val="20"/>
                <w:szCs w:val="20"/>
              </w:rPr>
            </w:pPr>
            <w:r w:rsidRPr="003F6A34">
              <w:rPr>
                <w:color w:val="000000" w:themeColor="text1"/>
                <w:sz w:val="20"/>
                <w:szCs w:val="20"/>
              </w:rPr>
              <w:t>1.</w:t>
            </w:r>
            <w:r w:rsidR="003E5FEE">
              <w:rPr>
                <w:color w:val="000000" w:themeColor="text1"/>
                <w:sz w:val="20"/>
                <w:szCs w:val="20"/>
              </w:rPr>
              <w:t>2</w:t>
            </w:r>
          </w:p>
        </w:tc>
        <w:tc>
          <w:tcPr>
            <w:tcW w:w="7650" w:type="dxa"/>
          </w:tcPr>
          <w:p w14:paraId="280B3F25" w14:textId="77777777" w:rsidR="008D1F56" w:rsidRPr="003F6A34" w:rsidRDefault="008D1F56" w:rsidP="008D1F56">
            <w:pPr>
              <w:keepLines/>
              <w:widowControl w:val="0"/>
              <w:rPr>
                <w:rFonts w:cstheme="minorHAnsi"/>
                <w:color w:val="000000" w:themeColor="text1"/>
                <w:sz w:val="20"/>
                <w:szCs w:val="20"/>
              </w:rPr>
            </w:pPr>
            <w:r w:rsidRPr="003F6A34">
              <w:rPr>
                <w:b/>
                <w:color w:val="000000" w:themeColor="text1"/>
                <w:sz w:val="20"/>
                <w:szCs w:val="20"/>
              </w:rPr>
              <w:t>OUTILS ET INSTRUMENTS DE GESTION</w:t>
            </w:r>
          </w:p>
          <w:p w14:paraId="66E8973F" w14:textId="30A110B3" w:rsidR="00D73252" w:rsidRPr="003F6A34" w:rsidRDefault="00D73252" w:rsidP="00AE61F9">
            <w:pPr>
              <w:keepLines/>
              <w:widowControl w:val="0"/>
              <w:rPr>
                <w:rFonts w:cstheme="minorHAnsi"/>
                <w:color w:val="000000" w:themeColor="text1"/>
                <w:sz w:val="20"/>
                <w:szCs w:val="20"/>
              </w:rPr>
            </w:pPr>
            <w:r w:rsidRPr="003F6A34">
              <w:rPr>
                <w:color w:val="000000" w:themeColor="text1"/>
                <w:sz w:val="20"/>
                <w:szCs w:val="20"/>
              </w:rPr>
              <w:t xml:space="preserve">Le présent PEES </w:t>
            </w:r>
            <w:r w:rsidR="00972AA9" w:rsidRPr="003F6A34">
              <w:rPr>
                <w:color w:val="000000" w:themeColor="text1"/>
                <w:sz w:val="20"/>
                <w:szCs w:val="20"/>
              </w:rPr>
              <w:t>intégrant</w:t>
            </w:r>
            <w:r w:rsidRPr="003F6A34">
              <w:rPr>
                <w:color w:val="000000" w:themeColor="text1"/>
                <w:sz w:val="20"/>
                <w:szCs w:val="20"/>
              </w:rPr>
              <w:t xml:space="preserve"> le PMPP constituent les documents de gestion E&amp;S </w:t>
            </w:r>
            <w:r w:rsidR="001F2E65" w:rsidRPr="003F6A34">
              <w:rPr>
                <w:color w:val="000000" w:themeColor="text1"/>
                <w:sz w:val="20"/>
                <w:szCs w:val="20"/>
              </w:rPr>
              <w:t>préparés</w:t>
            </w:r>
            <w:r w:rsidRPr="003F6A34">
              <w:rPr>
                <w:color w:val="000000" w:themeColor="text1"/>
                <w:sz w:val="20"/>
                <w:szCs w:val="20"/>
              </w:rPr>
              <w:t xml:space="preserve"> dans le cadre de ce projet. </w:t>
            </w:r>
          </w:p>
        </w:tc>
        <w:tc>
          <w:tcPr>
            <w:tcW w:w="3780" w:type="dxa"/>
          </w:tcPr>
          <w:p w14:paraId="03FF43B3" w14:textId="02746AA1" w:rsidR="008D1F56" w:rsidRPr="003F6A34" w:rsidRDefault="00D73252" w:rsidP="008D1F56">
            <w:pPr>
              <w:keepLines/>
              <w:widowControl w:val="0"/>
              <w:rPr>
                <w:rFonts w:cstheme="minorHAnsi"/>
                <w:i/>
                <w:color w:val="000000" w:themeColor="text1"/>
                <w:sz w:val="20"/>
                <w:szCs w:val="20"/>
              </w:rPr>
            </w:pPr>
            <w:r w:rsidRPr="003F6A34">
              <w:rPr>
                <w:bCs/>
                <w:i/>
                <w:color w:val="000000" w:themeColor="text1"/>
                <w:sz w:val="20"/>
                <w:szCs w:val="20"/>
              </w:rPr>
              <w:t>Tout au long de la mise en œuvre du Projet</w:t>
            </w:r>
            <w:r w:rsidR="00A6455C" w:rsidRPr="003F6A34">
              <w:rPr>
                <w:bCs/>
                <w:i/>
                <w:color w:val="000000" w:themeColor="text1"/>
                <w:sz w:val="20"/>
                <w:szCs w:val="20"/>
                <w:highlight w:val="yellow"/>
              </w:rPr>
              <w:t xml:space="preserve"> </w:t>
            </w:r>
          </w:p>
        </w:tc>
        <w:tc>
          <w:tcPr>
            <w:tcW w:w="2160" w:type="dxa"/>
          </w:tcPr>
          <w:p w14:paraId="2533741E" w14:textId="77777777" w:rsidR="008D1F56" w:rsidRPr="003F6A34" w:rsidRDefault="008D1F56" w:rsidP="008D1F56">
            <w:pPr>
              <w:keepLines/>
              <w:widowControl w:val="0"/>
              <w:rPr>
                <w:rFonts w:cstheme="minorHAnsi"/>
                <w:color w:val="000000" w:themeColor="text1"/>
                <w:sz w:val="20"/>
                <w:szCs w:val="20"/>
              </w:rPr>
            </w:pPr>
          </w:p>
          <w:p w14:paraId="40D278DE" w14:textId="77777777" w:rsidR="00D73252" w:rsidRPr="003F6A34" w:rsidRDefault="00D73252" w:rsidP="008D1F56">
            <w:pPr>
              <w:keepLines/>
              <w:widowControl w:val="0"/>
              <w:rPr>
                <w:rFonts w:cstheme="minorHAnsi"/>
                <w:color w:val="000000" w:themeColor="text1"/>
                <w:sz w:val="20"/>
                <w:szCs w:val="20"/>
              </w:rPr>
            </w:pPr>
          </w:p>
          <w:p w14:paraId="72D4EE82" w14:textId="469C4878" w:rsidR="00D73252" w:rsidRPr="003F6A34" w:rsidRDefault="00D73252" w:rsidP="008D1F56">
            <w:pPr>
              <w:keepLines/>
              <w:widowControl w:val="0"/>
              <w:rPr>
                <w:rFonts w:cstheme="minorHAnsi"/>
                <w:color w:val="000000" w:themeColor="text1"/>
                <w:sz w:val="20"/>
                <w:szCs w:val="20"/>
              </w:rPr>
            </w:pPr>
            <w:r w:rsidRPr="003F6A34">
              <w:rPr>
                <w:rFonts w:cstheme="minorHAnsi"/>
                <w:color w:val="000000" w:themeColor="text1"/>
                <w:sz w:val="20"/>
                <w:szCs w:val="20"/>
              </w:rPr>
              <w:t>UGP</w:t>
            </w:r>
            <w:r w:rsidR="00492F92">
              <w:rPr>
                <w:rFonts w:cstheme="minorHAnsi"/>
                <w:color w:val="000000" w:themeColor="text1"/>
                <w:sz w:val="20"/>
                <w:szCs w:val="20"/>
              </w:rPr>
              <w:t>/DGCMEF</w:t>
            </w:r>
          </w:p>
        </w:tc>
      </w:tr>
      <w:tr w:rsidR="003F6A34" w:rsidRPr="003F6A34" w14:paraId="2E52674E" w14:textId="77777777" w:rsidTr="00150A95">
        <w:trPr>
          <w:cantSplit/>
          <w:trHeight w:val="458"/>
        </w:trPr>
        <w:tc>
          <w:tcPr>
            <w:tcW w:w="14305" w:type="dxa"/>
            <w:gridSpan w:val="4"/>
            <w:shd w:val="clear" w:color="auto" w:fill="D99594" w:themeFill="accent2" w:themeFillTint="99"/>
          </w:tcPr>
          <w:p w14:paraId="5C57C5F6" w14:textId="77777777" w:rsidR="008D1F56" w:rsidRPr="003F6A34" w:rsidRDefault="008D1F56" w:rsidP="008D1F56">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xml:space="preserve"> 2 : EMPLOI ET CONDITIONS DE TRAVAIL  </w:t>
            </w:r>
          </w:p>
        </w:tc>
      </w:tr>
      <w:tr w:rsidR="003F6A34" w:rsidRPr="003F6A34" w14:paraId="00BC6BDC" w14:textId="77777777" w:rsidTr="00D71813">
        <w:trPr>
          <w:cantSplit/>
          <w:trHeight w:val="20"/>
        </w:trPr>
        <w:tc>
          <w:tcPr>
            <w:tcW w:w="715" w:type="dxa"/>
          </w:tcPr>
          <w:p w14:paraId="2A51D542" w14:textId="77777777" w:rsidR="008D1F56" w:rsidRPr="003F6A34" w:rsidRDefault="008D1F56" w:rsidP="008D1F56">
            <w:pPr>
              <w:keepLines/>
              <w:widowControl w:val="0"/>
              <w:jc w:val="center"/>
              <w:rPr>
                <w:rFonts w:cstheme="minorHAnsi"/>
                <w:color w:val="000000" w:themeColor="text1"/>
                <w:sz w:val="20"/>
                <w:szCs w:val="20"/>
              </w:rPr>
            </w:pPr>
            <w:r w:rsidRPr="003F6A34">
              <w:rPr>
                <w:color w:val="000000" w:themeColor="text1"/>
                <w:sz w:val="20"/>
                <w:szCs w:val="20"/>
              </w:rPr>
              <w:t>2.1</w:t>
            </w:r>
          </w:p>
        </w:tc>
        <w:tc>
          <w:tcPr>
            <w:tcW w:w="7650" w:type="dxa"/>
          </w:tcPr>
          <w:p w14:paraId="206F081D" w14:textId="2383BA3C" w:rsidR="008D1F56" w:rsidRPr="003F6A34" w:rsidRDefault="008D1F56" w:rsidP="008D1F56">
            <w:pPr>
              <w:keepLines/>
              <w:widowControl w:val="0"/>
              <w:rPr>
                <w:b/>
                <w:color w:val="000000" w:themeColor="text1"/>
                <w:sz w:val="20"/>
                <w:szCs w:val="20"/>
              </w:rPr>
            </w:pPr>
            <w:r w:rsidRPr="003F6A34">
              <w:rPr>
                <w:b/>
                <w:color w:val="000000" w:themeColor="text1"/>
                <w:sz w:val="20"/>
                <w:szCs w:val="20"/>
              </w:rPr>
              <w:t>PROCÉDURES DE GESTION DE LA MAIN-D’ŒUVRE</w:t>
            </w:r>
          </w:p>
          <w:p w14:paraId="51D61D3C" w14:textId="77777777" w:rsidR="006D4CB5" w:rsidRPr="003F6A34" w:rsidRDefault="006D4CB5" w:rsidP="006D4CB5">
            <w:pPr>
              <w:keepLines/>
              <w:widowControl w:val="0"/>
              <w:rPr>
                <w:b/>
                <w:color w:val="000000" w:themeColor="text1"/>
                <w:sz w:val="20"/>
                <w:szCs w:val="20"/>
              </w:rPr>
            </w:pPr>
          </w:p>
          <w:p w14:paraId="135C303F" w14:textId="1F3CCF8A" w:rsidR="003E5FEE" w:rsidRPr="003F6A34" w:rsidRDefault="006D4CB5" w:rsidP="003E5FEE">
            <w:pPr>
              <w:keepLines/>
              <w:widowControl w:val="0"/>
              <w:rPr>
                <w:rFonts w:cstheme="minorHAnsi"/>
                <w:color w:val="000000" w:themeColor="text1"/>
                <w:sz w:val="20"/>
                <w:szCs w:val="20"/>
              </w:rPr>
            </w:pPr>
            <w:r w:rsidRPr="003F6A34">
              <w:rPr>
                <w:bCs/>
                <w:color w:val="000000" w:themeColor="text1"/>
                <w:sz w:val="20"/>
                <w:szCs w:val="20"/>
              </w:rPr>
              <w:t xml:space="preserve">Le projet impliquera un </w:t>
            </w:r>
            <w:r w:rsidR="00EA01E4" w:rsidRPr="003F6A34">
              <w:rPr>
                <w:bCs/>
                <w:color w:val="000000" w:themeColor="text1"/>
                <w:sz w:val="20"/>
                <w:szCs w:val="20"/>
              </w:rPr>
              <w:t>personnel</w:t>
            </w:r>
            <w:r w:rsidRPr="003F6A34">
              <w:rPr>
                <w:bCs/>
                <w:color w:val="000000" w:themeColor="text1"/>
                <w:sz w:val="20"/>
                <w:szCs w:val="20"/>
              </w:rPr>
              <w:t xml:space="preserve"> technique </w:t>
            </w:r>
            <w:r w:rsidR="00CB4065" w:rsidRPr="003F6A34">
              <w:rPr>
                <w:bCs/>
                <w:color w:val="000000" w:themeColor="text1"/>
                <w:sz w:val="20"/>
                <w:szCs w:val="20"/>
              </w:rPr>
              <w:t xml:space="preserve">(agents de la fonction publique) </w:t>
            </w:r>
            <w:r w:rsidR="00EA01E4" w:rsidRPr="003F6A34">
              <w:rPr>
                <w:bCs/>
                <w:color w:val="000000" w:themeColor="text1"/>
                <w:sz w:val="20"/>
                <w:szCs w:val="20"/>
              </w:rPr>
              <w:t xml:space="preserve">qui travaillera </w:t>
            </w:r>
            <w:r w:rsidRPr="003F6A34">
              <w:rPr>
                <w:bCs/>
                <w:color w:val="000000" w:themeColor="text1"/>
                <w:sz w:val="20"/>
                <w:szCs w:val="20"/>
              </w:rPr>
              <w:t xml:space="preserve">pendant les heures de travail </w:t>
            </w:r>
            <w:r w:rsidR="00EA01E4" w:rsidRPr="003F6A34">
              <w:rPr>
                <w:bCs/>
                <w:color w:val="000000" w:themeColor="text1"/>
                <w:sz w:val="20"/>
                <w:szCs w:val="20"/>
              </w:rPr>
              <w:t xml:space="preserve">règlementaire </w:t>
            </w:r>
            <w:r w:rsidRPr="003F6A34">
              <w:rPr>
                <w:bCs/>
                <w:color w:val="000000" w:themeColor="text1"/>
                <w:sz w:val="20"/>
                <w:szCs w:val="20"/>
              </w:rPr>
              <w:t>au Burkina Faso (7h30</w:t>
            </w:r>
            <w:r w:rsidR="00EA01E4" w:rsidRPr="003F6A34">
              <w:rPr>
                <w:bCs/>
                <w:color w:val="000000" w:themeColor="text1"/>
                <w:sz w:val="20"/>
                <w:szCs w:val="20"/>
              </w:rPr>
              <w:t>-</w:t>
            </w:r>
            <w:r w:rsidRPr="003F6A34">
              <w:rPr>
                <w:bCs/>
                <w:color w:val="000000" w:themeColor="text1"/>
                <w:sz w:val="20"/>
                <w:szCs w:val="20"/>
              </w:rPr>
              <w:t xml:space="preserve">16h30) pour les </w:t>
            </w:r>
            <w:r w:rsidR="00EA01E4" w:rsidRPr="003F6A34">
              <w:rPr>
                <w:bCs/>
                <w:color w:val="000000" w:themeColor="text1"/>
                <w:sz w:val="20"/>
                <w:szCs w:val="20"/>
              </w:rPr>
              <w:t>employés</w:t>
            </w:r>
            <w:r w:rsidRPr="003F6A34">
              <w:rPr>
                <w:bCs/>
                <w:color w:val="000000" w:themeColor="text1"/>
                <w:sz w:val="20"/>
                <w:szCs w:val="20"/>
              </w:rPr>
              <w:t xml:space="preserve"> du gouvernement et </w:t>
            </w:r>
            <w:r w:rsidR="002C3F2F" w:rsidRPr="003F6A34">
              <w:rPr>
                <w:bCs/>
                <w:color w:val="000000" w:themeColor="text1"/>
                <w:sz w:val="20"/>
                <w:szCs w:val="20"/>
              </w:rPr>
              <w:t>de même que l</w:t>
            </w:r>
            <w:r w:rsidRPr="003F6A34">
              <w:rPr>
                <w:bCs/>
                <w:color w:val="000000" w:themeColor="text1"/>
                <w:sz w:val="20"/>
                <w:szCs w:val="20"/>
              </w:rPr>
              <w:t>es fournisseurs / entrepreneurs / entreprises.</w:t>
            </w:r>
            <w:r w:rsidR="00245CB6">
              <w:rPr>
                <w:bCs/>
                <w:color w:val="000000" w:themeColor="text1"/>
                <w:sz w:val="20"/>
                <w:szCs w:val="20"/>
              </w:rPr>
              <w:t xml:space="preserve"> </w:t>
            </w:r>
            <w:r w:rsidR="00AB4417" w:rsidRPr="002E7612">
              <w:rPr>
                <w:bCs/>
                <w:color w:val="000000" w:themeColor="text1"/>
                <w:sz w:val="20"/>
                <w:szCs w:val="20"/>
              </w:rPr>
              <w:t>Les fonctionnaires util</w:t>
            </w:r>
            <w:r w:rsidR="003E5FEE">
              <w:rPr>
                <w:bCs/>
                <w:color w:val="000000" w:themeColor="text1"/>
                <w:sz w:val="20"/>
                <w:szCs w:val="20"/>
              </w:rPr>
              <w:t>i</w:t>
            </w:r>
            <w:r w:rsidR="00AB4417" w:rsidRPr="002E7612">
              <w:rPr>
                <w:bCs/>
                <w:color w:val="000000" w:themeColor="text1"/>
                <w:sz w:val="20"/>
                <w:szCs w:val="20"/>
              </w:rPr>
              <w:t xml:space="preserve">seront le </w:t>
            </w:r>
            <w:r w:rsidR="003E5FEE" w:rsidRPr="002E7612">
              <w:rPr>
                <w:bCs/>
                <w:color w:val="000000" w:themeColor="text1"/>
                <w:sz w:val="20"/>
                <w:szCs w:val="20"/>
              </w:rPr>
              <w:t>mécanisme</w:t>
            </w:r>
            <w:r w:rsidR="00AB4417" w:rsidRPr="002E7612">
              <w:rPr>
                <w:bCs/>
                <w:color w:val="000000" w:themeColor="text1"/>
                <w:sz w:val="20"/>
                <w:szCs w:val="20"/>
              </w:rPr>
              <w:t xml:space="preserve"> de gestion de plaintes qui existe </w:t>
            </w:r>
            <w:r w:rsidR="003E5FEE">
              <w:rPr>
                <w:bCs/>
                <w:color w:val="000000" w:themeColor="text1"/>
                <w:sz w:val="20"/>
                <w:szCs w:val="20"/>
              </w:rPr>
              <w:t>dans</w:t>
            </w:r>
            <w:r w:rsidR="003E5FEE" w:rsidRPr="002E7612">
              <w:rPr>
                <w:bCs/>
                <w:color w:val="000000" w:themeColor="text1"/>
                <w:sz w:val="20"/>
                <w:szCs w:val="20"/>
              </w:rPr>
              <w:t xml:space="preserve"> </w:t>
            </w:r>
            <w:r w:rsidR="00AB4417" w:rsidRPr="002E7612">
              <w:rPr>
                <w:bCs/>
                <w:color w:val="000000" w:themeColor="text1"/>
                <w:sz w:val="20"/>
                <w:szCs w:val="20"/>
              </w:rPr>
              <w:t xml:space="preserve">la fonction </w:t>
            </w:r>
            <w:r w:rsidR="003E5FEE" w:rsidRPr="002E7612">
              <w:rPr>
                <w:bCs/>
                <w:color w:val="000000" w:themeColor="text1"/>
                <w:sz w:val="20"/>
                <w:szCs w:val="20"/>
              </w:rPr>
              <w:t>publique</w:t>
            </w:r>
            <w:r w:rsidR="003E5FEE">
              <w:rPr>
                <w:bCs/>
                <w:color w:val="000000" w:themeColor="text1"/>
                <w:sz w:val="20"/>
                <w:szCs w:val="20"/>
              </w:rPr>
              <w:t>.</w:t>
            </w:r>
            <w:r w:rsidR="00EA01E4" w:rsidRPr="003F6A34">
              <w:rPr>
                <w:bCs/>
                <w:color w:val="000000" w:themeColor="text1"/>
                <w:sz w:val="20"/>
                <w:szCs w:val="20"/>
              </w:rPr>
              <w:t xml:space="preserve"> </w:t>
            </w:r>
            <w:r w:rsidR="002C3F2F" w:rsidRPr="003F6A34">
              <w:rPr>
                <w:bCs/>
                <w:color w:val="000000" w:themeColor="text1"/>
                <w:sz w:val="20"/>
                <w:szCs w:val="20"/>
              </w:rPr>
              <w:t>Pour les consultants</w:t>
            </w:r>
            <w:r w:rsidR="004C59D7" w:rsidRPr="003F6A34">
              <w:rPr>
                <w:bCs/>
                <w:color w:val="000000" w:themeColor="text1"/>
                <w:sz w:val="20"/>
                <w:szCs w:val="20"/>
              </w:rPr>
              <w:t xml:space="preserve">, les </w:t>
            </w:r>
            <w:r w:rsidR="00734321" w:rsidRPr="003F6A34">
              <w:rPr>
                <w:bCs/>
                <w:color w:val="000000" w:themeColor="text1"/>
                <w:sz w:val="20"/>
                <w:szCs w:val="20"/>
              </w:rPr>
              <w:t xml:space="preserve">contrats </w:t>
            </w:r>
            <w:r w:rsidR="00BE6652" w:rsidRPr="003F6A34">
              <w:rPr>
                <w:bCs/>
                <w:color w:val="000000" w:themeColor="text1"/>
                <w:sz w:val="20"/>
                <w:szCs w:val="20"/>
              </w:rPr>
              <w:t>préciseront les conditions de travail</w:t>
            </w:r>
            <w:r w:rsidR="008D1F56" w:rsidRPr="003F6A34">
              <w:rPr>
                <w:color w:val="000000" w:themeColor="text1"/>
                <w:sz w:val="20"/>
                <w:szCs w:val="20"/>
              </w:rPr>
              <w:t xml:space="preserve"> </w:t>
            </w:r>
            <w:r w:rsidR="00826C47" w:rsidRPr="002E7612">
              <w:rPr>
                <w:bCs/>
                <w:color w:val="000000" w:themeColor="text1"/>
                <w:sz w:val="20"/>
                <w:szCs w:val="20"/>
              </w:rPr>
              <w:t xml:space="preserve">et les dispositions pour la gestion des </w:t>
            </w:r>
            <w:r w:rsidR="003E5FEE" w:rsidRPr="002E7612">
              <w:rPr>
                <w:bCs/>
                <w:color w:val="000000" w:themeColor="text1"/>
                <w:sz w:val="20"/>
                <w:szCs w:val="20"/>
              </w:rPr>
              <w:t>éventuelles</w:t>
            </w:r>
            <w:r w:rsidR="00826C47" w:rsidRPr="002E7612">
              <w:rPr>
                <w:bCs/>
                <w:color w:val="000000" w:themeColor="text1"/>
                <w:sz w:val="20"/>
                <w:szCs w:val="20"/>
              </w:rPr>
              <w:t xml:space="preserve"> plaintes</w:t>
            </w:r>
            <w:r w:rsidR="003E5FEE">
              <w:rPr>
                <w:bCs/>
                <w:color w:val="000000" w:themeColor="text1"/>
                <w:sz w:val="20"/>
                <w:szCs w:val="20"/>
              </w:rPr>
              <w:t>.</w:t>
            </w:r>
          </w:p>
        </w:tc>
        <w:tc>
          <w:tcPr>
            <w:tcW w:w="3780" w:type="dxa"/>
          </w:tcPr>
          <w:p w14:paraId="52B3A585" w14:textId="77777777" w:rsidR="008D1F56" w:rsidRPr="003F6A34" w:rsidRDefault="008D1F56" w:rsidP="008D1F56">
            <w:pPr>
              <w:keepLines/>
              <w:widowControl w:val="0"/>
              <w:rPr>
                <w:rFonts w:eastAsia="Times New Roman" w:cstheme="minorHAnsi"/>
                <w:bCs/>
                <w:i/>
                <w:color w:val="000000" w:themeColor="text1"/>
                <w:sz w:val="20"/>
                <w:szCs w:val="20"/>
              </w:rPr>
            </w:pPr>
            <w:r w:rsidRPr="003F6A34">
              <w:rPr>
                <w:bCs/>
                <w:i/>
                <w:color w:val="000000" w:themeColor="text1"/>
                <w:sz w:val="20"/>
                <w:szCs w:val="20"/>
              </w:rPr>
              <w:t>Tout au long de la mise en œuvre du Projet</w:t>
            </w:r>
          </w:p>
        </w:tc>
        <w:tc>
          <w:tcPr>
            <w:tcW w:w="2160" w:type="dxa"/>
          </w:tcPr>
          <w:p w14:paraId="42F92CE5" w14:textId="246BC77C" w:rsidR="008D1F56" w:rsidRPr="003F6A34" w:rsidRDefault="008D1F56" w:rsidP="008D1F56">
            <w:pPr>
              <w:keepLines/>
              <w:widowControl w:val="0"/>
              <w:rPr>
                <w:rFonts w:cstheme="minorHAnsi"/>
                <w:i/>
                <w:color w:val="000000" w:themeColor="text1"/>
                <w:sz w:val="20"/>
                <w:szCs w:val="20"/>
              </w:rPr>
            </w:pPr>
          </w:p>
          <w:p w14:paraId="58E64445" w14:textId="77777777" w:rsidR="00EA01E4" w:rsidRPr="003F6A34" w:rsidRDefault="00EA01E4" w:rsidP="008D1F56">
            <w:pPr>
              <w:keepLines/>
              <w:widowControl w:val="0"/>
              <w:rPr>
                <w:rFonts w:cstheme="minorHAnsi"/>
                <w:i/>
                <w:color w:val="000000" w:themeColor="text1"/>
                <w:sz w:val="20"/>
                <w:szCs w:val="20"/>
              </w:rPr>
            </w:pPr>
          </w:p>
          <w:p w14:paraId="6DC3DE0D" w14:textId="77777777" w:rsidR="00EA01E4" w:rsidRPr="003F6A34" w:rsidRDefault="00EA01E4" w:rsidP="008D1F56">
            <w:pPr>
              <w:keepLines/>
              <w:widowControl w:val="0"/>
              <w:rPr>
                <w:rFonts w:cstheme="minorHAnsi"/>
                <w:i/>
                <w:color w:val="000000" w:themeColor="text1"/>
                <w:sz w:val="20"/>
                <w:szCs w:val="20"/>
              </w:rPr>
            </w:pPr>
          </w:p>
          <w:p w14:paraId="50E1C7D7" w14:textId="145F7A48" w:rsidR="00EA01E4" w:rsidRPr="003F6A34" w:rsidRDefault="00EA01E4" w:rsidP="008D1F56">
            <w:pPr>
              <w:keepLines/>
              <w:widowControl w:val="0"/>
              <w:rPr>
                <w:rFonts w:cstheme="minorHAnsi"/>
                <w:color w:val="000000" w:themeColor="text1"/>
                <w:sz w:val="20"/>
                <w:szCs w:val="20"/>
              </w:rPr>
            </w:pPr>
            <w:r w:rsidRPr="003F6A34">
              <w:rPr>
                <w:rFonts w:cstheme="minorHAnsi"/>
                <w:i/>
                <w:color w:val="000000" w:themeColor="text1"/>
                <w:sz w:val="20"/>
                <w:szCs w:val="20"/>
              </w:rPr>
              <w:t>UGP</w:t>
            </w:r>
            <w:r w:rsidR="00492F92">
              <w:rPr>
                <w:rFonts w:cstheme="minorHAnsi"/>
                <w:i/>
                <w:color w:val="000000" w:themeColor="text1"/>
                <w:sz w:val="20"/>
                <w:szCs w:val="20"/>
              </w:rPr>
              <w:t>/DGCMEF</w:t>
            </w:r>
          </w:p>
        </w:tc>
      </w:tr>
      <w:tr w:rsidR="00DE455D" w:rsidRPr="003F6A34" w14:paraId="555BEB39" w14:textId="77777777" w:rsidTr="00D71813">
        <w:trPr>
          <w:cantSplit/>
          <w:trHeight w:val="20"/>
        </w:trPr>
        <w:tc>
          <w:tcPr>
            <w:tcW w:w="715" w:type="dxa"/>
          </w:tcPr>
          <w:p w14:paraId="7248EFB4" w14:textId="75670BE4" w:rsidR="00DE455D" w:rsidRPr="003F6A34" w:rsidRDefault="00DE455D" w:rsidP="008D1F56">
            <w:pPr>
              <w:keepLines/>
              <w:widowControl w:val="0"/>
              <w:jc w:val="center"/>
              <w:rPr>
                <w:color w:val="000000" w:themeColor="text1"/>
                <w:sz w:val="20"/>
                <w:szCs w:val="20"/>
              </w:rPr>
            </w:pPr>
            <w:r>
              <w:rPr>
                <w:color w:val="000000" w:themeColor="text1"/>
                <w:sz w:val="20"/>
                <w:szCs w:val="20"/>
              </w:rPr>
              <w:t>2.2</w:t>
            </w:r>
          </w:p>
        </w:tc>
        <w:tc>
          <w:tcPr>
            <w:tcW w:w="7650" w:type="dxa"/>
          </w:tcPr>
          <w:p w14:paraId="68D5A15D" w14:textId="77777777" w:rsidR="00F360FE" w:rsidRPr="00C41B2C" w:rsidRDefault="00F360FE" w:rsidP="00F360FE">
            <w:pPr>
              <w:keepLines/>
              <w:widowControl w:val="0"/>
              <w:pBdr>
                <w:top w:val="nil"/>
                <w:left w:val="nil"/>
                <w:bottom w:val="nil"/>
                <w:right w:val="nil"/>
                <w:between w:val="nil"/>
              </w:pBdr>
              <w:jc w:val="both"/>
              <w:rPr>
                <w:rFonts w:ascii="Times New Roman" w:eastAsia="Times New Roman" w:hAnsi="Times New Roman" w:cs="Times New Roman"/>
              </w:rPr>
            </w:pPr>
            <w:r w:rsidRPr="00C41B2C">
              <w:rPr>
                <w:rFonts w:ascii="Times New Roman" w:eastAsia="Times New Roman" w:hAnsi="Times New Roman" w:cs="Times New Roman"/>
                <w:b/>
              </w:rPr>
              <w:t>MÉCANISME DE GESTION DES PLAINTES DES TRAVAILLEURS DU PROJET</w:t>
            </w:r>
            <w:r w:rsidRPr="00C41B2C">
              <w:rPr>
                <w:rFonts w:ascii="Times New Roman" w:eastAsia="Times New Roman" w:hAnsi="Times New Roman" w:cs="Times New Roman"/>
              </w:rPr>
              <w:t xml:space="preserve"> </w:t>
            </w:r>
          </w:p>
          <w:p w14:paraId="7BCF8A75" w14:textId="77777777" w:rsidR="00937065" w:rsidRDefault="00937065" w:rsidP="008D1F56">
            <w:pPr>
              <w:keepLines/>
              <w:widowControl w:val="0"/>
              <w:rPr>
                <w:rFonts w:cstheme="minorHAnsi"/>
                <w:noProof/>
                <w:color w:val="000000" w:themeColor="text1"/>
                <w:sz w:val="18"/>
                <w:szCs w:val="18"/>
              </w:rPr>
            </w:pPr>
          </w:p>
          <w:p w14:paraId="3978C8E9" w14:textId="47CE8FBF" w:rsidR="0005532C" w:rsidRPr="00D71813" w:rsidRDefault="00937065" w:rsidP="008D1F56">
            <w:pPr>
              <w:keepLines/>
              <w:widowControl w:val="0"/>
              <w:rPr>
                <w:rFonts w:cstheme="minorHAnsi"/>
                <w:noProof/>
                <w:color w:val="000000" w:themeColor="text1"/>
                <w:sz w:val="20"/>
                <w:szCs w:val="20"/>
              </w:rPr>
            </w:pPr>
            <w:r w:rsidRPr="00D71813">
              <w:rPr>
                <w:rFonts w:cstheme="minorHAnsi"/>
                <w:noProof/>
                <w:color w:val="000000" w:themeColor="text1"/>
                <w:sz w:val="20"/>
                <w:szCs w:val="20"/>
              </w:rPr>
              <w:t xml:space="preserve">Pour les consultants, </w:t>
            </w:r>
            <w:r w:rsidR="0005532C" w:rsidRPr="00D71813">
              <w:rPr>
                <w:rFonts w:cstheme="minorHAnsi"/>
                <w:noProof/>
                <w:color w:val="000000" w:themeColor="text1"/>
                <w:sz w:val="20"/>
                <w:szCs w:val="20"/>
              </w:rPr>
              <w:t>les fournisseurs et prestataires</w:t>
            </w:r>
            <w:r w:rsidR="004E5C9D" w:rsidRPr="00D71813">
              <w:rPr>
                <w:rFonts w:cstheme="minorHAnsi"/>
                <w:noProof/>
                <w:color w:val="000000" w:themeColor="text1"/>
                <w:sz w:val="20"/>
                <w:szCs w:val="20"/>
              </w:rPr>
              <w:t xml:space="preserve"> de service </w:t>
            </w:r>
            <w:r w:rsidR="0005532C" w:rsidRPr="00D71813">
              <w:rPr>
                <w:rFonts w:cstheme="minorHAnsi"/>
                <w:noProof/>
                <w:color w:val="000000" w:themeColor="text1"/>
                <w:sz w:val="20"/>
                <w:szCs w:val="20"/>
              </w:rPr>
              <w:t xml:space="preserve"> </w:t>
            </w:r>
            <w:r w:rsidRPr="00D71813">
              <w:rPr>
                <w:rFonts w:cstheme="minorHAnsi"/>
                <w:noProof/>
                <w:color w:val="000000" w:themeColor="text1"/>
                <w:sz w:val="20"/>
                <w:szCs w:val="20"/>
              </w:rPr>
              <w:t xml:space="preserve">les contrats préciseront les conditions de travail et les </w:t>
            </w:r>
            <w:r w:rsidR="004E5C9D" w:rsidRPr="00D71813">
              <w:rPr>
                <w:rFonts w:cstheme="minorHAnsi"/>
                <w:noProof/>
                <w:color w:val="000000" w:themeColor="text1"/>
                <w:sz w:val="20"/>
                <w:szCs w:val="20"/>
              </w:rPr>
              <w:t>modalités de</w:t>
            </w:r>
            <w:r w:rsidRPr="00D71813">
              <w:rPr>
                <w:rFonts w:cstheme="minorHAnsi"/>
                <w:noProof/>
                <w:color w:val="000000" w:themeColor="text1"/>
                <w:sz w:val="20"/>
                <w:szCs w:val="20"/>
              </w:rPr>
              <w:t xml:space="preserve"> gestion des eventuelles plaintes.</w:t>
            </w:r>
            <w:r w:rsidR="0005532C" w:rsidRPr="00D71813">
              <w:rPr>
                <w:rFonts w:cstheme="minorHAnsi"/>
                <w:noProof/>
                <w:color w:val="000000" w:themeColor="text1"/>
                <w:sz w:val="20"/>
                <w:szCs w:val="20"/>
              </w:rPr>
              <w:t xml:space="preserve"> </w:t>
            </w:r>
          </w:p>
          <w:p w14:paraId="3BE119F7" w14:textId="4C9CE137" w:rsidR="00DE455D" w:rsidRPr="00D71813" w:rsidRDefault="0005532C" w:rsidP="008D1F56">
            <w:pPr>
              <w:keepLines/>
              <w:widowControl w:val="0"/>
              <w:rPr>
                <w:rFonts w:cstheme="minorHAnsi"/>
                <w:noProof/>
                <w:color w:val="000000" w:themeColor="text1"/>
                <w:sz w:val="20"/>
                <w:szCs w:val="20"/>
              </w:rPr>
            </w:pPr>
            <w:r w:rsidRPr="00D71813">
              <w:rPr>
                <w:rFonts w:cstheme="minorHAnsi"/>
                <w:noProof/>
                <w:color w:val="000000" w:themeColor="text1"/>
                <w:sz w:val="20"/>
                <w:szCs w:val="20"/>
              </w:rPr>
              <w:t>Les fonctionnaires utilseront le mecanisme de gestion de plaintes qui existe a la fonction publique .</w:t>
            </w:r>
          </w:p>
          <w:p w14:paraId="3107B71F" w14:textId="5A6D7FDB" w:rsidR="006313C9" w:rsidRPr="00EF71A7" w:rsidRDefault="00937065" w:rsidP="008D1F56">
            <w:pPr>
              <w:keepLines/>
              <w:widowControl w:val="0"/>
              <w:rPr>
                <w:b/>
                <w:color w:val="000000" w:themeColor="text1"/>
                <w:sz w:val="20"/>
                <w:szCs w:val="20"/>
              </w:rPr>
            </w:pPr>
            <w:r w:rsidRPr="00D71813">
              <w:rPr>
                <w:rFonts w:cstheme="minorHAnsi"/>
                <w:noProof/>
                <w:color w:val="000000" w:themeColor="text1"/>
                <w:sz w:val="20"/>
                <w:szCs w:val="20"/>
              </w:rPr>
              <w:t xml:space="preserve">Les </w:t>
            </w:r>
            <w:r w:rsidR="00072655" w:rsidRPr="00D71813">
              <w:rPr>
                <w:rFonts w:cstheme="minorHAnsi"/>
                <w:noProof/>
                <w:color w:val="000000" w:themeColor="text1"/>
                <w:sz w:val="20"/>
                <w:szCs w:val="20"/>
              </w:rPr>
              <w:t xml:space="preserve">UGP des </w:t>
            </w:r>
            <w:r w:rsidRPr="00D71813">
              <w:rPr>
                <w:rFonts w:cstheme="minorHAnsi"/>
                <w:noProof/>
                <w:color w:val="000000" w:themeColor="text1"/>
                <w:sz w:val="20"/>
                <w:szCs w:val="20"/>
              </w:rPr>
              <w:t xml:space="preserve">projets pilotes </w:t>
            </w:r>
            <w:r w:rsidR="009D141B" w:rsidRPr="00D71813">
              <w:rPr>
                <w:rFonts w:cstheme="minorHAnsi"/>
                <w:noProof/>
                <w:color w:val="000000" w:themeColor="text1"/>
                <w:sz w:val="20"/>
                <w:szCs w:val="20"/>
              </w:rPr>
              <w:t xml:space="preserve">qui seront identifies </w:t>
            </w:r>
            <w:r w:rsidR="00072655" w:rsidRPr="00D71813">
              <w:rPr>
                <w:rFonts w:cstheme="minorHAnsi"/>
                <w:noProof/>
                <w:color w:val="000000" w:themeColor="text1"/>
                <w:sz w:val="20"/>
                <w:szCs w:val="20"/>
              </w:rPr>
              <w:t xml:space="preserve">continueront a utiliser les mecanismes </w:t>
            </w:r>
            <w:r w:rsidR="004E5C9D" w:rsidRPr="00D71813">
              <w:rPr>
                <w:rFonts w:cstheme="minorHAnsi"/>
                <w:noProof/>
                <w:color w:val="000000" w:themeColor="text1"/>
                <w:sz w:val="20"/>
                <w:szCs w:val="20"/>
              </w:rPr>
              <w:t>appropriés.</w:t>
            </w:r>
          </w:p>
          <w:p w14:paraId="7320CF23" w14:textId="129D6966" w:rsidR="00DE455D" w:rsidRPr="003F6A34" w:rsidRDefault="00DE455D" w:rsidP="008D1F56">
            <w:pPr>
              <w:keepLines/>
              <w:widowControl w:val="0"/>
              <w:rPr>
                <w:b/>
                <w:color w:val="000000" w:themeColor="text1"/>
                <w:sz w:val="20"/>
                <w:szCs w:val="20"/>
              </w:rPr>
            </w:pPr>
          </w:p>
        </w:tc>
        <w:tc>
          <w:tcPr>
            <w:tcW w:w="3780" w:type="dxa"/>
          </w:tcPr>
          <w:p w14:paraId="4CB77091" w14:textId="2086FECD" w:rsidR="00DE455D" w:rsidRPr="003F6A34" w:rsidRDefault="00B4416D" w:rsidP="008D1F56">
            <w:pPr>
              <w:keepLines/>
              <w:widowControl w:val="0"/>
              <w:rPr>
                <w:bCs/>
                <w:i/>
                <w:color w:val="000000" w:themeColor="text1"/>
                <w:sz w:val="20"/>
                <w:szCs w:val="20"/>
              </w:rPr>
            </w:pPr>
            <w:r w:rsidRPr="003F6A34">
              <w:rPr>
                <w:bCs/>
                <w:i/>
                <w:color w:val="000000" w:themeColor="text1"/>
                <w:sz w:val="20"/>
                <w:szCs w:val="20"/>
              </w:rPr>
              <w:t>Tout au long de la mise en œuvre du Projet</w:t>
            </w:r>
          </w:p>
        </w:tc>
        <w:tc>
          <w:tcPr>
            <w:tcW w:w="2160" w:type="dxa"/>
          </w:tcPr>
          <w:p w14:paraId="48277137" w14:textId="004B4E6D" w:rsidR="00DE455D" w:rsidRPr="00EF71A7" w:rsidRDefault="00B4416D" w:rsidP="008D1F56">
            <w:pPr>
              <w:keepLines/>
              <w:widowControl w:val="0"/>
              <w:rPr>
                <w:rFonts w:cstheme="minorHAnsi"/>
                <w:i/>
                <w:color w:val="000000" w:themeColor="text1"/>
                <w:sz w:val="20"/>
                <w:szCs w:val="20"/>
              </w:rPr>
            </w:pPr>
            <w:r w:rsidRPr="00EF71A7">
              <w:rPr>
                <w:rFonts w:cstheme="minorHAnsi"/>
                <w:i/>
                <w:color w:val="000000" w:themeColor="text1"/>
                <w:sz w:val="20"/>
                <w:szCs w:val="20"/>
              </w:rPr>
              <w:t>UGP</w:t>
            </w:r>
            <w:r w:rsidR="00492F92" w:rsidRPr="00EF71A7">
              <w:rPr>
                <w:rFonts w:cstheme="minorHAnsi"/>
                <w:i/>
                <w:color w:val="000000" w:themeColor="text1"/>
                <w:sz w:val="20"/>
                <w:szCs w:val="20"/>
              </w:rPr>
              <w:t>/DGCMEF</w:t>
            </w:r>
          </w:p>
          <w:p w14:paraId="0D0EB090" w14:textId="71324B56" w:rsidR="0055536C" w:rsidRPr="00D71813" w:rsidRDefault="0055536C" w:rsidP="0055536C">
            <w:pPr>
              <w:keepLines/>
              <w:widowControl w:val="0"/>
              <w:jc w:val="both"/>
              <w:rPr>
                <w:rFonts w:eastAsia="Times New Roman" w:cstheme="minorHAnsi"/>
                <w:sz w:val="20"/>
                <w:szCs w:val="20"/>
              </w:rPr>
            </w:pPr>
            <w:r w:rsidRPr="00D71813">
              <w:rPr>
                <w:rFonts w:eastAsia="Times New Roman" w:cstheme="minorHAnsi"/>
                <w:sz w:val="20"/>
                <w:szCs w:val="20"/>
              </w:rPr>
              <w:t>Consultants, Fournisseurs/prestataires sélectionnés dans le cadre du Projet</w:t>
            </w:r>
          </w:p>
          <w:p w14:paraId="34665872" w14:textId="4344F994" w:rsidR="0055536C" w:rsidRPr="003F6A34" w:rsidRDefault="0055536C" w:rsidP="008D1F56">
            <w:pPr>
              <w:keepLines/>
              <w:widowControl w:val="0"/>
              <w:rPr>
                <w:rFonts w:cstheme="minorHAnsi"/>
                <w:i/>
                <w:color w:val="000000" w:themeColor="text1"/>
                <w:sz w:val="20"/>
                <w:szCs w:val="20"/>
              </w:rPr>
            </w:pPr>
          </w:p>
        </w:tc>
      </w:tr>
      <w:tr w:rsidR="003F6A34" w:rsidRPr="003F6A34" w14:paraId="33115F49" w14:textId="77777777" w:rsidTr="00150A95">
        <w:trPr>
          <w:cantSplit/>
          <w:trHeight w:val="20"/>
        </w:trPr>
        <w:tc>
          <w:tcPr>
            <w:tcW w:w="14305" w:type="dxa"/>
            <w:gridSpan w:val="4"/>
            <w:shd w:val="clear" w:color="auto" w:fill="D99594" w:themeFill="accent2" w:themeFillTint="99"/>
          </w:tcPr>
          <w:p w14:paraId="4611C723" w14:textId="466716D0" w:rsidR="008D1F56" w:rsidRPr="003F6A34" w:rsidRDefault="008D1F56" w:rsidP="008D1F56">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3 : UTILISATION RATIONNELLE DES RESSOURCES ET PRÉVENTION ET GESTION DE LA POLLUTION</w:t>
            </w:r>
            <w:r w:rsidRPr="003F6A34">
              <w:rPr>
                <w:color w:val="000000" w:themeColor="text1"/>
                <w:sz w:val="20"/>
                <w:szCs w:val="20"/>
              </w:rPr>
              <w:t xml:space="preserve"> NON APPLICABLE </w:t>
            </w:r>
          </w:p>
        </w:tc>
      </w:tr>
      <w:tr w:rsidR="003F6A34" w:rsidRPr="003F6A34" w14:paraId="0F00B855" w14:textId="77777777" w:rsidTr="00150A95">
        <w:trPr>
          <w:cantSplit/>
          <w:trHeight w:val="20"/>
        </w:trPr>
        <w:tc>
          <w:tcPr>
            <w:tcW w:w="14305" w:type="dxa"/>
            <w:gridSpan w:val="4"/>
            <w:shd w:val="clear" w:color="auto" w:fill="D99594" w:themeFill="accent2" w:themeFillTint="99"/>
          </w:tcPr>
          <w:p w14:paraId="4AA3F527" w14:textId="678A3F3E"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4 : SANTÉ ET SÉCURITÉ DES POPULATIONS</w:t>
            </w:r>
            <w:r w:rsidR="00D71813">
              <w:rPr>
                <w:b/>
                <w:color w:val="000000" w:themeColor="text1"/>
                <w:sz w:val="20"/>
                <w:szCs w:val="20"/>
              </w:rPr>
              <w:t xml:space="preserve"> </w:t>
            </w:r>
            <w:r w:rsidRPr="003F6A34">
              <w:rPr>
                <w:color w:val="000000" w:themeColor="text1"/>
                <w:sz w:val="20"/>
                <w:szCs w:val="20"/>
              </w:rPr>
              <w:t>[</w:t>
            </w:r>
            <w:r w:rsidR="008D1F56" w:rsidRPr="003F6A34">
              <w:rPr>
                <w:color w:val="000000" w:themeColor="text1"/>
                <w:sz w:val="20"/>
                <w:szCs w:val="20"/>
              </w:rPr>
              <w:t xml:space="preserve"> NON APPLICABLE</w:t>
            </w:r>
          </w:p>
        </w:tc>
      </w:tr>
      <w:tr w:rsidR="003F6A34" w:rsidRPr="003F6A34" w14:paraId="70785914" w14:textId="77777777" w:rsidTr="00150A95">
        <w:trPr>
          <w:cantSplit/>
          <w:trHeight w:val="20"/>
        </w:trPr>
        <w:tc>
          <w:tcPr>
            <w:tcW w:w="14305" w:type="dxa"/>
            <w:gridSpan w:val="4"/>
            <w:shd w:val="clear" w:color="auto" w:fill="D99594" w:themeFill="accent2" w:themeFillTint="99"/>
          </w:tcPr>
          <w:p w14:paraId="183CD306" w14:textId="6F4B4DC1"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5 : ACQUISITION DE TERRES, RESTRICTIONS À L’UTILISATION DE TERRES ET RÉINSTALLATION INVOLONTAIRE</w:t>
            </w:r>
            <w:r w:rsidR="008D1F56" w:rsidRPr="003F6A34">
              <w:rPr>
                <w:color w:val="000000" w:themeColor="text1"/>
                <w:sz w:val="20"/>
                <w:szCs w:val="20"/>
              </w:rPr>
              <w:t xml:space="preserve"> NON APPLICABLE</w:t>
            </w:r>
          </w:p>
        </w:tc>
      </w:tr>
      <w:tr w:rsidR="003F6A34" w:rsidRPr="003F6A34" w14:paraId="6A0B282B" w14:textId="77777777" w:rsidTr="00150A95">
        <w:trPr>
          <w:cantSplit/>
          <w:trHeight w:val="20"/>
        </w:trPr>
        <w:tc>
          <w:tcPr>
            <w:tcW w:w="14305" w:type="dxa"/>
            <w:gridSpan w:val="4"/>
            <w:shd w:val="clear" w:color="auto" w:fill="D99594" w:themeFill="accent2" w:themeFillTint="99"/>
          </w:tcPr>
          <w:p w14:paraId="22928529" w14:textId="6126B098"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6 : PRÉSERVATION DE LA BIODIVERSITÉ ET GESTION DURABLE DES RESSOURCES NATURELLES BIOLOGIQUES</w:t>
            </w:r>
            <w:r w:rsidR="008D1F56" w:rsidRPr="003F6A34">
              <w:rPr>
                <w:color w:val="000000" w:themeColor="text1"/>
                <w:sz w:val="20"/>
                <w:szCs w:val="20"/>
              </w:rPr>
              <w:t xml:space="preserve"> NON APPLICABLE</w:t>
            </w:r>
          </w:p>
        </w:tc>
      </w:tr>
      <w:tr w:rsidR="003F6A34" w:rsidRPr="003F6A34" w14:paraId="4D1F44E6" w14:textId="77777777" w:rsidTr="00293AF4">
        <w:trPr>
          <w:cantSplit/>
          <w:trHeight w:val="350"/>
        </w:trPr>
        <w:tc>
          <w:tcPr>
            <w:tcW w:w="14305" w:type="dxa"/>
            <w:gridSpan w:val="4"/>
            <w:shd w:val="clear" w:color="auto" w:fill="D99594" w:themeFill="accent2" w:themeFillTint="99"/>
          </w:tcPr>
          <w:p w14:paraId="48ADC304" w14:textId="010594E2"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7 : PEUPLES AUTOCHTONES/COMMUNAUTÉS LOCALES TRADITIONNELLES D’AFRIQUE SUBSAHARIENNE HISTORIQUEMENT DÉFAVORISÉES</w:t>
            </w:r>
            <w:r w:rsidR="008D1F56" w:rsidRPr="003F6A34">
              <w:rPr>
                <w:color w:val="000000" w:themeColor="text1"/>
                <w:sz w:val="20"/>
                <w:szCs w:val="20"/>
              </w:rPr>
              <w:t xml:space="preserve"> NON APPLICABLE</w:t>
            </w:r>
          </w:p>
        </w:tc>
      </w:tr>
      <w:tr w:rsidR="003F6A34" w:rsidRPr="003F6A34" w14:paraId="702992B2" w14:textId="77777777" w:rsidTr="00150A95">
        <w:trPr>
          <w:cantSplit/>
          <w:trHeight w:val="20"/>
        </w:trPr>
        <w:tc>
          <w:tcPr>
            <w:tcW w:w="14305" w:type="dxa"/>
            <w:gridSpan w:val="4"/>
            <w:shd w:val="clear" w:color="auto" w:fill="D99594" w:themeFill="accent2" w:themeFillTint="99"/>
          </w:tcPr>
          <w:p w14:paraId="3239D83E" w14:textId="453F873D"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8 : PATRIMOINE CULTUREL</w:t>
            </w:r>
            <w:r w:rsidR="008D1F56" w:rsidRPr="003F6A34">
              <w:rPr>
                <w:color w:val="000000" w:themeColor="text1"/>
                <w:sz w:val="20"/>
                <w:szCs w:val="20"/>
              </w:rPr>
              <w:t xml:space="preserve"> NON APPLICABLE</w:t>
            </w:r>
          </w:p>
        </w:tc>
      </w:tr>
      <w:tr w:rsidR="003F6A34" w:rsidRPr="003F6A34" w14:paraId="19EC2A2A" w14:textId="77777777" w:rsidTr="00293AF4">
        <w:trPr>
          <w:cantSplit/>
          <w:trHeight w:val="269"/>
        </w:trPr>
        <w:tc>
          <w:tcPr>
            <w:tcW w:w="14305" w:type="dxa"/>
            <w:gridSpan w:val="4"/>
            <w:shd w:val="clear" w:color="auto" w:fill="D99594" w:themeFill="accent2" w:themeFillTint="99"/>
          </w:tcPr>
          <w:p w14:paraId="444B5AEE" w14:textId="320B308A"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9 : INTERMÉDIAIRES FINANCIERS</w:t>
            </w:r>
            <w:r w:rsidR="008D1F56" w:rsidRPr="003F6A34">
              <w:rPr>
                <w:color w:val="000000" w:themeColor="text1"/>
                <w:sz w:val="20"/>
                <w:szCs w:val="20"/>
              </w:rPr>
              <w:t xml:space="preserve"> NON APPLICABLE</w:t>
            </w:r>
          </w:p>
        </w:tc>
      </w:tr>
      <w:tr w:rsidR="003F6A34" w:rsidRPr="003F6A34" w14:paraId="6712A60C" w14:textId="77777777" w:rsidTr="00150A95">
        <w:trPr>
          <w:cantSplit/>
          <w:trHeight w:val="422"/>
        </w:trPr>
        <w:tc>
          <w:tcPr>
            <w:tcW w:w="14305" w:type="dxa"/>
            <w:gridSpan w:val="4"/>
            <w:shd w:val="clear" w:color="auto" w:fill="D99594" w:themeFill="accent2" w:themeFillTint="99"/>
          </w:tcPr>
          <w:p w14:paraId="24763D19" w14:textId="77777777" w:rsidR="007723E1" w:rsidRPr="003F6A34" w:rsidRDefault="007723E1" w:rsidP="00150A95">
            <w:pPr>
              <w:keepLines/>
              <w:widowControl w:val="0"/>
              <w:rPr>
                <w:rFonts w:cstheme="minorHAnsi"/>
                <w:color w:val="000000" w:themeColor="text1"/>
                <w:sz w:val="20"/>
                <w:szCs w:val="20"/>
              </w:rPr>
            </w:pPr>
            <w:r w:rsidRPr="003F6A34">
              <w:rPr>
                <w:b/>
                <w:color w:val="000000" w:themeColor="text1"/>
                <w:sz w:val="20"/>
                <w:szCs w:val="20"/>
              </w:rPr>
              <w:t>NES n</w:t>
            </w:r>
            <w:r w:rsidRPr="003F6A34">
              <w:rPr>
                <w:b/>
                <w:color w:val="000000" w:themeColor="text1"/>
                <w:sz w:val="20"/>
                <w:szCs w:val="20"/>
                <w:vertAlign w:val="superscript"/>
              </w:rPr>
              <w:t>o</w:t>
            </w:r>
            <w:r w:rsidRPr="003F6A34">
              <w:rPr>
                <w:b/>
                <w:color w:val="000000" w:themeColor="text1"/>
                <w:sz w:val="20"/>
                <w:szCs w:val="20"/>
              </w:rPr>
              <w:t> 10 : MOBILISATION DES PARTIES PRENANTES ET INFORMATION</w:t>
            </w:r>
          </w:p>
        </w:tc>
      </w:tr>
      <w:tr w:rsidR="003F6A34" w:rsidRPr="003F6A34" w14:paraId="2C83ED0E" w14:textId="77777777" w:rsidTr="00D71813">
        <w:trPr>
          <w:cantSplit/>
          <w:trHeight w:val="2348"/>
        </w:trPr>
        <w:tc>
          <w:tcPr>
            <w:tcW w:w="715" w:type="dxa"/>
          </w:tcPr>
          <w:p w14:paraId="5178FC84" w14:textId="77777777" w:rsidR="007723E1" w:rsidRPr="003F6A34" w:rsidRDefault="007723E1" w:rsidP="00150A95">
            <w:pPr>
              <w:pStyle w:val="Normal-PRsubhead"/>
              <w:rPr>
                <w:b/>
                <w:color w:val="000000" w:themeColor="text1"/>
                <w:sz w:val="20"/>
                <w:szCs w:val="20"/>
              </w:rPr>
            </w:pPr>
            <w:r w:rsidRPr="003F6A34">
              <w:rPr>
                <w:color w:val="000000" w:themeColor="text1"/>
                <w:sz w:val="20"/>
                <w:szCs w:val="20"/>
              </w:rPr>
              <w:t>10.1</w:t>
            </w:r>
          </w:p>
        </w:tc>
        <w:tc>
          <w:tcPr>
            <w:tcW w:w="7650" w:type="dxa"/>
          </w:tcPr>
          <w:p w14:paraId="297C2BD9" w14:textId="77777777" w:rsidR="007723E1" w:rsidRPr="00D71813" w:rsidRDefault="007723E1" w:rsidP="00D71813">
            <w:pPr>
              <w:pStyle w:val="Normal-PRsubhead"/>
              <w:jc w:val="both"/>
              <w:rPr>
                <w:b/>
                <w:color w:val="000000" w:themeColor="text1"/>
                <w:sz w:val="20"/>
                <w:szCs w:val="20"/>
              </w:rPr>
            </w:pPr>
            <w:r w:rsidRPr="00D71813">
              <w:rPr>
                <w:b/>
                <w:color w:val="000000" w:themeColor="text1"/>
                <w:sz w:val="20"/>
                <w:szCs w:val="20"/>
              </w:rPr>
              <w:t>PRÉPARATION ET MISE EN ŒUVRE DU PLAN DE MOBILISATION DES PARTIES PRENANTES</w:t>
            </w:r>
          </w:p>
          <w:p w14:paraId="04719F1B" w14:textId="77777777" w:rsidR="007723E1" w:rsidRPr="00D71813" w:rsidRDefault="007723E1" w:rsidP="00D71813">
            <w:pPr>
              <w:keepLines/>
              <w:widowControl w:val="0"/>
              <w:jc w:val="both"/>
              <w:rPr>
                <w:rFonts w:cstheme="minorHAnsi"/>
                <w:color w:val="000000" w:themeColor="text1"/>
                <w:sz w:val="20"/>
                <w:szCs w:val="20"/>
              </w:rPr>
            </w:pPr>
          </w:p>
          <w:p w14:paraId="20EFEB95" w14:textId="0EDDFE16" w:rsidR="006D4CB5" w:rsidRPr="00D71813" w:rsidRDefault="006D4CB5" w:rsidP="00D71813">
            <w:pPr>
              <w:pStyle w:val="Normal-PRsubhead"/>
              <w:jc w:val="both"/>
              <w:rPr>
                <w:color w:val="000000" w:themeColor="text1"/>
                <w:sz w:val="20"/>
                <w:szCs w:val="20"/>
              </w:rPr>
            </w:pPr>
            <w:r w:rsidRPr="00D71813">
              <w:rPr>
                <w:color w:val="000000" w:themeColor="text1"/>
                <w:sz w:val="20"/>
                <w:szCs w:val="20"/>
              </w:rPr>
              <w:t xml:space="preserve">Le Bénéficiaire préparera et diffusera </w:t>
            </w:r>
            <w:r w:rsidR="000C1A41" w:rsidRPr="00D71813">
              <w:rPr>
                <w:color w:val="000000" w:themeColor="text1"/>
                <w:sz w:val="20"/>
                <w:szCs w:val="20"/>
              </w:rPr>
              <w:t xml:space="preserve">le </w:t>
            </w:r>
            <w:r w:rsidRPr="00D71813">
              <w:rPr>
                <w:color w:val="000000" w:themeColor="text1"/>
                <w:sz w:val="20"/>
                <w:szCs w:val="20"/>
              </w:rPr>
              <w:t xml:space="preserve">Plan de mobilisation des parties prenantes (PMPP) </w:t>
            </w:r>
            <w:r w:rsidR="00751E63" w:rsidRPr="00D71813">
              <w:rPr>
                <w:color w:val="000000" w:themeColor="text1"/>
                <w:sz w:val="20"/>
                <w:szCs w:val="20"/>
              </w:rPr>
              <w:t>ci-dessous</w:t>
            </w:r>
            <w:r w:rsidR="00E0791B" w:rsidRPr="00D71813">
              <w:rPr>
                <w:color w:val="000000" w:themeColor="text1"/>
                <w:sz w:val="20"/>
                <w:szCs w:val="20"/>
              </w:rPr>
              <w:t> :</w:t>
            </w:r>
          </w:p>
          <w:p w14:paraId="675E0378" w14:textId="57C5E28B" w:rsidR="00FD1A2F" w:rsidRPr="00D71813" w:rsidRDefault="00FD1A2F" w:rsidP="00D71813">
            <w:pPr>
              <w:jc w:val="both"/>
              <w:rPr>
                <w:rFonts w:cstheme="minorHAnsi"/>
                <w:sz w:val="20"/>
                <w:szCs w:val="20"/>
              </w:rPr>
            </w:pPr>
            <w:r w:rsidRPr="00D71813">
              <w:rPr>
                <w:rFonts w:cstheme="minorHAnsi"/>
                <w:sz w:val="20"/>
                <w:szCs w:val="20"/>
              </w:rPr>
              <w:t>Le PMPP fait partie intégrante du présent PEES.</w:t>
            </w:r>
          </w:p>
          <w:p w14:paraId="1C594976" w14:textId="0874DF98" w:rsidR="006D4CB5" w:rsidRPr="00D71813" w:rsidRDefault="006D4CB5" w:rsidP="00D71813">
            <w:pPr>
              <w:jc w:val="both"/>
              <w:rPr>
                <w:rFonts w:cstheme="minorHAnsi"/>
                <w:color w:val="000000" w:themeColor="text1"/>
                <w:sz w:val="20"/>
                <w:szCs w:val="20"/>
              </w:rPr>
            </w:pPr>
          </w:p>
          <w:p w14:paraId="7ED0F788" w14:textId="77777777" w:rsidR="00D03C79" w:rsidRPr="00D71813" w:rsidRDefault="00D03C79" w:rsidP="00D71813">
            <w:pPr>
              <w:autoSpaceDE w:val="0"/>
              <w:autoSpaceDN w:val="0"/>
              <w:adjustRightInd w:val="0"/>
              <w:jc w:val="both"/>
              <w:rPr>
                <w:rFonts w:cstheme="minorHAnsi"/>
                <w:b/>
                <w:bCs/>
                <w:i/>
                <w:iCs/>
                <w:color w:val="000000" w:themeColor="text1"/>
                <w:sz w:val="20"/>
                <w:szCs w:val="20"/>
              </w:rPr>
            </w:pPr>
            <w:r w:rsidRPr="00D71813">
              <w:rPr>
                <w:rFonts w:cstheme="minorHAnsi"/>
                <w:b/>
                <w:bCs/>
                <w:i/>
                <w:iCs/>
                <w:color w:val="000000" w:themeColor="text1"/>
                <w:sz w:val="20"/>
                <w:szCs w:val="20"/>
              </w:rPr>
              <w:t xml:space="preserve">ACTIVITES DE MOBILISATION DES PARTIES PRENANTES DEJA ENTREPRISES : </w:t>
            </w:r>
          </w:p>
          <w:p w14:paraId="31B52321" w14:textId="3DB27865" w:rsidR="00D03C79" w:rsidRPr="00D71813" w:rsidRDefault="00D03C79"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 xml:space="preserve">Dans le cadre de la préparation du </w:t>
            </w:r>
            <w:r w:rsidR="00D438AA" w:rsidRPr="00D71813">
              <w:rPr>
                <w:rFonts w:cstheme="minorHAnsi"/>
                <w:color w:val="000000" w:themeColor="text1"/>
                <w:sz w:val="20"/>
                <w:szCs w:val="20"/>
              </w:rPr>
              <w:t>Pro</w:t>
            </w:r>
            <w:r w:rsidR="008B6476" w:rsidRPr="00D71813">
              <w:rPr>
                <w:rFonts w:cstheme="minorHAnsi"/>
                <w:color w:val="000000" w:themeColor="text1"/>
                <w:sz w:val="20"/>
                <w:szCs w:val="20"/>
              </w:rPr>
              <w:t>jet</w:t>
            </w:r>
            <w:r w:rsidRPr="00D71813">
              <w:rPr>
                <w:rFonts w:cstheme="minorHAnsi"/>
                <w:color w:val="000000" w:themeColor="text1"/>
                <w:sz w:val="20"/>
                <w:szCs w:val="20"/>
              </w:rPr>
              <w:t>, de</w:t>
            </w:r>
            <w:r w:rsidR="008B6476" w:rsidRPr="00D71813">
              <w:rPr>
                <w:rFonts w:cstheme="minorHAnsi"/>
                <w:color w:val="000000" w:themeColor="text1"/>
                <w:sz w:val="20"/>
                <w:szCs w:val="20"/>
              </w:rPr>
              <w:t xml:space="preserve">s </w:t>
            </w:r>
            <w:r w:rsidRPr="00D71813">
              <w:rPr>
                <w:rFonts w:cstheme="minorHAnsi"/>
                <w:color w:val="000000" w:themeColor="text1"/>
                <w:sz w:val="20"/>
                <w:szCs w:val="20"/>
              </w:rPr>
              <w:t>réunions et consultations ont été tenues</w:t>
            </w:r>
            <w:r w:rsidR="00FD1A2F" w:rsidRPr="00D71813">
              <w:rPr>
                <w:rFonts w:cstheme="minorHAnsi"/>
                <w:color w:val="000000" w:themeColor="text1"/>
                <w:sz w:val="20"/>
                <w:szCs w:val="20"/>
              </w:rPr>
              <w:t xml:space="preserve"> au cours de la période </w:t>
            </w:r>
            <w:r w:rsidRPr="00D71813">
              <w:rPr>
                <w:rFonts w:cstheme="minorHAnsi"/>
                <w:color w:val="000000" w:themeColor="text1"/>
                <w:sz w:val="20"/>
                <w:szCs w:val="20"/>
              </w:rPr>
              <w:t xml:space="preserve"> </w:t>
            </w:r>
            <w:r w:rsidR="00FD1A2F" w:rsidRPr="00D71813">
              <w:rPr>
                <w:rFonts w:cstheme="minorHAnsi"/>
                <w:color w:val="000000" w:themeColor="text1"/>
                <w:sz w:val="20"/>
                <w:szCs w:val="20"/>
              </w:rPr>
              <w:t xml:space="preserve">du 5 au 9 avril 2021 </w:t>
            </w:r>
            <w:r w:rsidRPr="00D71813">
              <w:rPr>
                <w:rFonts w:cstheme="minorHAnsi"/>
                <w:color w:val="000000" w:themeColor="text1"/>
                <w:sz w:val="20"/>
                <w:szCs w:val="20"/>
              </w:rPr>
              <w:t xml:space="preserve">avec le </w:t>
            </w:r>
            <w:r w:rsidR="008B6476" w:rsidRPr="00D71813">
              <w:rPr>
                <w:rFonts w:cstheme="minorHAnsi"/>
                <w:color w:val="000000" w:themeColor="text1"/>
                <w:sz w:val="20"/>
                <w:szCs w:val="20"/>
              </w:rPr>
              <w:t>bénéficiaire</w:t>
            </w:r>
            <w:r w:rsidRPr="00D71813">
              <w:rPr>
                <w:rFonts w:cstheme="minorHAnsi"/>
                <w:color w:val="000000" w:themeColor="text1"/>
                <w:sz w:val="20"/>
                <w:szCs w:val="20"/>
              </w:rPr>
              <w:t xml:space="preserve"> et les différentes institutions</w:t>
            </w:r>
            <w:r w:rsidR="00FD245B" w:rsidRPr="00D71813">
              <w:rPr>
                <w:rFonts w:cstheme="minorHAnsi"/>
                <w:color w:val="000000" w:themeColor="text1"/>
                <w:sz w:val="20"/>
                <w:szCs w:val="20"/>
              </w:rPr>
              <w:t>, notamment les Autorité</w:t>
            </w:r>
            <w:r w:rsidR="00FD245B" w:rsidRPr="00D71813">
              <w:rPr>
                <w:rFonts w:cstheme="minorHAnsi"/>
                <w:color w:val="000000" w:themeColor="text1"/>
                <w:sz w:val="20"/>
                <w:szCs w:val="20"/>
                <w:lang w:val="fr-CA"/>
              </w:rPr>
              <w:t xml:space="preserve">s contractantes, </w:t>
            </w:r>
            <w:r w:rsidR="001D3F7D" w:rsidRPr="00D71813">
              <w:rPr>
                <w:rFonts w:cstheme="minorHAnsi"/>
                <w:color w:val="000000" w:themeColor="text1"/>
                <w:sz w:val="20"/>
                <w:szCs w:val="20"/>
                <w:lang w:val="fr-CA"/>
              </w:rPr>
              <w:t xml:space="preserve">les entités de contrôle des marchés publics, l’Autorité de Régulation des </w:t>
            </w:r>
            <w:r w:rsidR="008F1625" w:rsidRPr="00D71813">
              <w:rPr>
                <w:rFonts w:cstheme="minorHAnsi"/>
                <w:color w:val="000000" w:themeColor="text1"/>
                <w:sz w:val="20"/>
                <w:szCs w:val="20"/>
                <w:lang w:val="fr-CA"/>
              </w:rPr>
              <w:t>de la Commande</w:t>
            </w:r>
            <w:r w:rsidR="001D3F7D" w:rsidRPr="00D71813">
              <w:rPr>
                <w:rFonts w:cstheme="minorHAnsi"/>
                <w:color w:val="000000" w:themeColor="text1"/>
                <w:sz w:val="20"/>
                <w:szCs w:val="20"/>
                <w:lang w:val="fr-CA"/>
              </w:rPr>
              <w:t xml:space="preserve"> publi</w:t>
            </w:r>
            <w:r w:rsidR="008F1625" w:rsidRPr="00D71813">
              <w:rPr>
                <w:rFonts w:cstheme="minorHAnsi"/>
                <w:color w:val="000000" w:themeColor="text1"/>
                <w:sz w:val="20"/>
                <w:szCs w:val="20"/>
                <w:lang w:val="fr-CA"/>
              </w:rPr>
              <w:t>que</w:t>
            </w:r>
            <w:r w:rsidR="001D3F7D" w:rsidRPr="00D71813">
              <w:rPr>
                <w:rFonts w:cstheme="minorHAnsi"/>
                <w:color w:val="000000" w:themeColor="text1"/>
                <w:sz w:val="20"/>
                <w:szCs w:val="20"/>
                <w:lang w:val="fr-CA"/>
              </w:rPr>
              <w:t xml:space="preserve">, </w:t>
            </w:r>
            <w:r w:rsidR="00FD245B" w:rsidRPr="00D71813">
              <w:rPr>
                <w:rFonts w:cstheme="minorHAnsi"/>
                <w:color w:val="000000" w:themeColor="text1"/>
                <w:sz w:val="20"/>
                <w:szCs w:val="20"/>
                <w:lang w:val="fr-CA"/>
              </w:rPr>
              <w:t>le secteur privé</w:t>
            </w:r>
            <w:r w:rsidRPr="00D71813">
              <w:rPr>
                <w:rFonts w:cstheme="minorHAnsi"/>
                <w:color w:val="000000" w:themeColor="text1"/>
                <w:sz w:val="20"/>
                <w:szCs w:val="20"/>
              </w:rPr>
              <w:t xml:space="preserve"> </w:t>
            </w:r>
            <w:r w:rsidR="001D3F7D" w:rsidRPr="00D71813">
              <w:rPr>
                <w:rFonts w:cstheme="minorHAnsi"/>
                <w:color w:val="000000" w:themeColor="text1"/>
                <w:sz w:val="20"/>
                <w:szCs w:val="20"/>
              </w:rPr>
              <w:t>et les organisations de la société civile</w:t>
            </w:r>
            <w:r w:rsidR="00EC0F76" w:rsidRPr="00D71813">
              <w:rPr>
                <w:rFonts w:cstheme="minorHAnsi"/>
                <w:color w:val="000000" w:themeColor="text1"/>
                <w:sz w:val="20"/>
                <w:szCs w:val="20"/>
              </w:rPr>
              <w:t>. La consultation</w:t>
            </w:r>
            <w:r w:rsidRPr="00D71813">
              <w:rPr>
                <w:rFonts w:cstheme="minorHAnsi"/>
                <w:color w:val="000000" w:themeColor="text1"/>
                <w:sz w:val="20"/>
                <w:szCs w:val="20"/>
              </w:rPr>
              <w:t xml:space="preserve"> a couvert une large gamme de parties prenantes impliquées dans la mise en œuvre du Projet</w:t>
            </w:r>
            <w:r w:rsidR="001D3F7D" w:rsidRPr="00D71813">
              <w:rPr>
                <w:rFonts w:cstheme="minorHAnsi"/>
                <w:color w:val="000000" w:themeColor="text1"/>
                <w:sz w:val="20"/>
                <w:szCs w:val="20"/>
              </w:rPr>
              <w:t xml:space="preserve">, les autorités contractantes, les entités de contrôle des marchés publics et l’Autorité de Régulation </w:t>
            </w:r>
            <w:r w:rsidR="008F1625" w:rsidRPr="00D71813">
              <w:rPr>
                <w:rFonts w:cstheme="minorHAnsi"/>
                <w:color w:val="000000" w:themeColor="text1"/>
                <w:sz w:val="20"/>
                <w:szCs w:val="20"/>
              </w:rPr>
              <w:t>de la Commande Publique</w:t>
            </w:r>
            <w:r w:rsidR="00EF71A7" w:rsidRPr="00EF71A7">
              <w:rPr>
                <w:rFonts w:cstheme="minorHAnsi"/>
                <w:color w:val="000000" w:themeColor="text1"/>
                <w:sz w:val="20"/>
                <w:szCs w:val="20"/>
              </w:rPr>
              <w:t>.</w:t>
            </w:r>
          </w:p>
          <w:p w14:paraId="0D11733F" w14:textId="7603853F" w:rsidR="00D03C79" w:rsidRPr="00D71813" w:rsidRDefault="00D03C79"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 xml:space="preserve">Au cours de ces consultations, toute l’information concernant la nature et les objectifs du projet ont été partagées et convenues avec les participants, en particulier au sujet des activités </w:t>
            </w:r>
            <w:r w:rsidR="00A1506B" w:rsidRPr="00D71813">
              <w:rPr>
                <w:rFonts w:cstheme="minorHAnsi"/>
                <w:color w:val="000000" w:themeColor="text1"/>
                <w:sz w:val="20"/>
                <w:szCs w:val="20"/>
              </w:rPr>
              <w:t xml:space="preserve">suivantes : </w:t>
            </w:r>
            <w:r w:rsidR="000A6C58" w:rsidRPr="00D71813">
              <w:rPr>
                <w:rFonts w:cstheme="minorHAnsi"/>
                <w:color w:val="000000" w:themeColor="text1"/>
                <w:sz w:val="20"/>
                <w:szCs w:val="20"/>
              </w:rPr>
              <w:t xml:space="preserve">la sélection d’un expert juriste </w:t>
            </w:r>
            <w:r w:rsidR="008F1625" w:rsidRPr="00D71813">
              <w:rPr>
                <w:rFonts w:cstheme="minorHAnsi"/>
                <w:color w:val="000000" w:themeColor="text1"/>
                <w:sz w:val="20"/>
                <w:szCs w:val="20"/>
              </w:rPr>
              <w:t>pour l’élaboration</w:t>
            </w:r>
            <w:r w:rsidR="000A6C58" w:rsidRPr="00D71813">
              <w:rPr>
                <w:rFonts w:cstheme="minorHAnsi"/>
                <w:color w:val="000000" w:themeColor="text1"/>
                <w:sz w:val="20"/>
                <w:szCs w:val="20"/>
              </w:rPr>
              <w:t xml:space="preserve"> des TdRs pour le développement du logiciel e-procurement, la sélection d’une firme pour le développement du logiciel e-procurement et le recrutement d’un consultant en communication pour l’information et la sensibilisation des acteurs</w:t>
            </w:r>
          </w:p>
          <w:p w14:paraId="7C5FD00E" w14:textId="60AF5461" w:rsidR="008441C8" w:rsidRPr="00D71813" w:rsidRDefault="000B71D8"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D</w:t>
            </w:r>
            <w:r w:rsidR="008441C8" w:rsidRPr="00D71813">
              <w:rPr>
                <w:rFonts w:cstheme="minorHAnsi"/>
                <w:color w:val="000000" w:themeColor="text1"/>
                <w:sz w:val="20"/>
                <w:szCs w:val="20"/>
              </w:rPr>
              <w:t>es questionnaires ont été administrées au secteur privé et aux organisations de la société civile en vue de recueillir des informations y afférentes</w:t>
            </w:r>
          </w:p>
          <w:p w14:paraId="691CEB27" w14:textId="5245EF85" w:rsidR="001D1341" w:rsidRPr="00D71813" w:rsidRDefault="001D1341"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Lors de la mise en œuvre du projet de dématérialisation des marchés publics au Burkina Faso, il est prévu des campagnes de communication à l’endroit des acteurs impliqués</w:t>
            </w:r>
            <w:r w:rsidR="00841AEE" w:rsidRPr="00D71813">
              <w:rPr>
                <w:rFonts w:cstheme="minorHAnsi"/>
                <w:color w:val="000000" w:themeColor="text1"/>
                <w:sz w:val="20"/>
                <w:szCs w:val="20"/>
              </w:rPr>
              <w:t xml:space="preserve"> notamment les Autorités contractantes, l’Autorité de Régulation des de la Commande publique, le secteur privé et les organisations de la société civile.</w:t>
            </w:r>
            <w:r w:rsidRPr="00D71813">
              <w:rPr>
                <w:rFonts w:cstheme="minorHAnsi"/>
                <w:color w:val="000000" w:themeColor="text1"/>
                <w:sz w:val="20"/>
                <w:szCs w:val="20"/>
              </w:rPr>
              <w:t xml:space="preserve"> </w:t>
            </w:r>
          </w:p>
          <w:p w14:paraId="717EEB96" w14:textId="77777777" w:rsidR="00D03C79" w:rsidRPr="00D71813" w:rsidRDefault="00D03C79" w:rsidP="00D71813">
            <w:pPr>
              <w:autoSpaceDE w:val="0"/>
              <w:autoSpaceDN w:val="0"/>
              <w:adjustRightInd w:val="0"/>
              <w:jc w:val="both"/>
              <w:rPr>
                <w:rFonts w:cstheme="minorHAnsi"/>
                <w:b/>
                <w:bCs/>
                <w:i/>
                <w:iCs/>
                <w:noProof/>
                <w:color w:val="000000" w:themeColor="text1"/>
                <w:sz w:val="20"/>
                <w:szCs w:val="20"/>
              </w:rPr>
            </w:pPr>
            <w:r w:rsidRPr="00D71813">
              <w:rPr>
                <w:rFonts w:cstheme="minorHAnsi"/>
                <w:b/>
                <w:bCs/>
                <w:i/>
                <w:iCs/>
                <w:noProof/>
                <w:color w:val="000000" w:themeColor="text1"/>
                <w:sz w:val="20"/>
                <w:szCs w:val="20"/>
              </w:rPr>
              <w:br/>
            </w:r>
            <w:r w:rsidRPr="00D71813">
              <w:rPr>
                <w:rFonts w:cstheme="minorHAnsi"/>
                <w:b/>
                <w:bCs/>
                <w:i/>
                <w:iCs/>
                <w:color w:val="000000" w:themeColor="text1"/>
                <w:sz w:val="20"/>
                <w:szCs w:val="20"/>
              </w:rPr>
              <w:t>IDENTIFICATION ET ANALYSE DES PARTIES PRENANTES</w:t>
            </w:r>
            <w:r w:rsidRPr="00D71813">
              <w:rPr>
                <w:rFonts w:cstheme="minorHAnsi"/>
                <w:b/>
                <w:bCs/>
                <w:i/>
                <w:iCs/>
                <w:noProof/>
                <w:color w:val="000000" w:themeColor="text1"/>
                <w:sz w:val="20"/>
                <w:szCs w:val="20"/>
              </w:rPr>
              <w:t xml:space="preserve"> </w:t>
            </w:r>
          </w:p>
          <w:p w14:paraId="2D20C012" w14:textId="771A2512" w:rsidR="00D03C79" w:rsidRPr="00D71813" w:rsidRDefault="00D03C79"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Les parties prenantes des activités dont l</w:t>
            </w:r>
            <w:r w:rsidR="000A6C58" w:rsidRPr="00D71813">
              <w:rPr>
                <w:rFonts w:cstheme="minorHAnsi"/>
                <w:color w:val="000000" w:themeColor="text1"/>
                <w:sz w:val="20"/>
                <w:szCs w:val="20"/>
              </w:rPr>
              <w:t>a DGCMEF</w:t>
            </w:r>
            <w:r w:rsidRPr="00D71813">
              <w:rPr>
                <w:rFonts w:cstheme="minorHAnsi"/>
                <w:color w:val="000000" w:themeColor="text1"/>
                <w:sz w:val="20"/>
                <w:szCs w:val="20"/>
              </w:rPr>
              <w:t xml:space="preserve"> est responsable sont les suivantes :</w:t>
            </w:r>
          </w:p>
          <w:p w14:paraId="19174CE6" w14:textId="77777777" w:rsidR="00D03C79" w:rsidRPr="00D71813" w:rsidRDefault="00D03C79" w:rsidP="00D71813">
            <w:pPr>
              <w:autoSpaceDE w:val="0"/>
              <w:autoSpaceDN w:val="0"/>
              <w:adjustRightInd w:val="0"/>
              <w:jc w:val="both"/>
              <w:rPr>
                <w:rFonts w:cstheme="minorHAnsi"/>
                <w:noProof/>
                <w:color w:val="000000" w:themeColor="text1"/>
                <w:sz w:val="20"/>
                <w:szCs w:val="20"/>
              </w:rPr>
            </w:pPr>
            <w:r w:rsidRPr="00D71813">
              <w:rPr>
                <w:rFonts w:cstheme="minorHAnsi"/>
                <w:noProof/>
                <w:color w:val="000000" w:themeColor="text1"/>
                <w:sz w:val="20"/>
                <w:szCs w:val="20"/>
              </w:rPr>
              <w:t>Au niveau national :</w:t>
            </w:r>
          </w:p>
          <w:p w14:paraId="2DEDD09F" w14:textId="4B21B314" w:rsidR="00D03C79" w:rsidRPr="00D71813" w:rsidRDefault="00D03C79" w:rsidP="00D71813">
            <w:pPr>
              <w:pStyle w:val="Paragraphedeliste"/>
              <w:numPr>
                <w:ilvl w:val="1"/>
                <w:numId w:val="4"/>
              </w:numPr>
              <w:autoSpaceDE w:val="0"/>
              <w:autoSpaceDN w:val="0"/>
              <w:adjustRightInd w:val="0"/>
              <w:spacing w:after="0"/>
              <w:ind w:left="610"/>
              <w:rPr>
                <w:rFonts w:cstheme="minorHAnsi"/>
                <w:color w:val="000000" w:themeColor="text1"/>
                <w:sz w:val="20"/>
                <w:szCs w:val="20"/>
              </w:rPr>
            </w:pPr>
            <w:r w:rsidRPr="00D71813">
              <w:rPr>
                <w:rFonts w:cstheme="minorHAnsi"/>
                <w:color w:val="000000" w:themeColor="text1"/>
                <w:sz w:val="20"/>
                <w:szCs w:val="20"/>
              </w:rPr>
              <w:t xml:space="preserve">Les membres des Comités </w:t>
            </w:r>
            <w:r w:rsidR="008F1625" w:rsidRPr="00D71813">
              <w:rPr>
                <w:rFonts w:cstheme="minorHAnsi"/>
                <w:color w:val="000000" w:themeColor="text1"/>
                <w:sz w:val="20"/>
                <w:szCs w:val="20"/>
              </w:rPr>
              <w:t>de Revue</w:t>
            </w:r>
            <w:r w:rsidRPr="00D71813">
              <w:rPr>
                <w:rFonts w:cstheme="minorHAnsi"/>
                <w:color w:val="000000" w:themeColor="text1"/>
                <w:sz w:val="20"/>
                <w:szCs w:val="20"/>
              </w:rPr>
              <w:t xml:space="preserve"> établis au niveau d</w:t>
            </w:r>
            <w:r w:rsidR="00D66EEA" w:rsidRPr="00D71813">
              <w:rPr>
                <w:rFonts w:cstheme="minorHAnsi"/>
                <w:color w:val="000000" w:themeColor="text1"/>
                <w:sz w:val="20"/>
                <w:szCs w:val="20"/>
              </w:rPr>
              <w:t>u pays</w:t>
            </w:r>
            <w:r w:rsidRPr="00D71813">
              <w:rPr>
                <w:rFonts w:cstheme="minorHAnsi"/>
                <w:color w:val="000000" w:themeColor="text1"/>
                <w:sz w:val="20"/>
                <w:szCs w:val="20"/>
              </w:rPr>
              <w:t xml:space="preserve">. Les membres peuvent inclure : (i) les ministères sectoriels concernés, (ii) </w:t>
            </w:r>
            <w:r w:rsidR="008F1625" w:rsidRPr="00D71813">
              <w:rPr>
                <w:rFonts w:cstheme="minorHAnsi"/>
                <w:color w:val="000000" w:themeColor="text1"/>
                <w:sz w:val="20"/>
                <w:szCs w:val="20"/>
              </w:rPr>
              <w:t>l’Autorité de Régulation de la Commande Publique</w:t>
            </w:r>
            <w:r w:rsidRPr="00D71813">
              <w:rPr>
                <w:rFonts w:cstheme="minorHAnsi"/>
                <w:color w:val="000000" w:themeColor="text1"/>
                <w:sz w:val="20"/>
                <w:szCs w:val="20"/>
              </w:rPr>
              <w:t xml:space="preserve"> et (iii) </w:t>
            </w:r>
            <w:r w:rsidR="008F1625" w:rsidRPr="00D71813">
              <w:rPr>
                <w:rFonts w:cstheme="minorHAnsi"/>
                <w:color w:val="000000" w:themeColor="text1"/>
                <w:sz w:val="20"/>
                <w:szCs w:val="20"/>
              </w:rPr>
              <w:t xml:space="preserve">les agences d'exécution concernées </w:t>
            </w:r>
          </w:p>
          <w:p w14:paraId="3BA3AC29" w14:textId="12E0CC1C" w:rsidR="00D03C79" w:rsidRPr="00D71813" w:rsidRDefault="00ED4847" w:rsidP="00D71813">
            <w:pPr>
              <w:pStyle w:val="Paragraphedeliste"/>
              <w:numPr>
                <w:ilvl w:val="1"/>
                <w:numId w:val="4"/>
              </w:numPr>
              <w:autoSpaceDE w:val="0"/>
              <w:autoSpaceDN w:val="0"/>
              <w:adjustRightInd w:val="0"/>
              <w:spacing w:after="0"/>
              <w:ind w:left="610"/>
              <w:rPr>
                <w:rFonts w:cstheme="minorHAnsi"/>
                <w:color w:val="000000" w:themeColor="text1"/>
                <w:sz w:val="20"/>
                <w:szCs w:val="20"/>
              </w:rPr>
            </w:pPr>
            <w:r w:rsidRPr="00D71813">
              <w:rPr>
                <w:rFonts w:cstheme="minorHAnsi"/>
                <w:color w:val="000000" w:themeColor="text1"/>
                <w:sz w:val="20"/>
                <w:szCs w:val="20"/>
              </w:rPr>
              <w:t>Les</w:t>
            </w:r>
            <w:r w:rsidR="00B9137E" w:rsidRPr="00D71813">
              <w:rPr>
                <w:rFonts w:cstheme="minorHAnsi"/>
                <w:color w:val="000000" w:themeColor="text1"/>
                <w:sz w:val="20"/>
                <w:szCs w:val="20"/>
              </w:rPr>
              <w:t xml:space="preserve"> consultants</w:t>
            </w:r>
            <w:r w:rsidR="00D03C79" w:rsidRPr="00D71813">
              <w:rPr>
                <w:rFonts w:cstheme="minorHAnsi"/>
                <w:color w:val="000000" w:themeColor="text1"/>
                <w:sz w:val="20"/>
                <w:szCs w:val="20"/>
              </w:rPr>
              <w:t xml:space="preserve"> qui seront impliqués dans la mise en œuvre de certaines activités;</w:t>
            </w:r>
          </w:p>
          <w:p w14:paraId="55031B92" w14:textId="35CEDCDC" w:rsidR="001E3D47" w:rsidRPr="00D71813" w:rsidRDefault="001E3D47" w:rsidP="00D71813">
            <w:pPr>
              <w:pStyle w:val="Paragraphedeliste"/>
              <w:numPr>
                <w:ilvl w:val="1"/>
                <w:numId w:val="4"/>
              </w:numPr>
              <w:autoSpaceDE w:val="0"/>
              <w:autoSpaceDN w:val="0"/>
              <w:adjustRightInd w:val="0"/>
              <w:spacing w:after="0"/>
              <w:ind w:left="610"/>
              <w:rPr>
                <w:rFonts w:cstheme="minorHAnsi"/>
                <w:noProof/>
                <w:color w:val="000000" w:themeColor="text1"/>
                <w:sz w:val="20"/>
                <w:szCs w:val="20"/>
              </w:rPr>
            </w:pPr>
            <w:r w:rsidRPr="00D71813">
              <w:rPr>
                <w:rFonts w:cstheme="minorHAnsi"/>
                <w:noProof/>
                <w:color w:val="000000" w:themeColor="text1"/>
                <w:sz w:val="20"/>
                <w:szCs w:val="20"/>
              </w:rPr>
              <w:t xml:space="preserve">Les parties positivement </w:t>
            </w:r>
            <w:r w:rsidR="00C535E0" w:rsidRPr="00D71813">
              <w:rPr>
                <w:rFonts w:cstheme="minorHAnsi"/>
                <w:noProof/>
                <w:color w:val="000000" w:themeColor="text1"/>
                <w:sz w:val="20"/>
                <w:szCs w:val="20"/>
              </w:rPr>
              <w:t xml:space="preserve">affectées </w:t>
            </w:r>
            <w:r w:rsidRPr="00D71813">
              <w:rPr>
                <w:rFonts w:cstheme="minorHAnsi"/>
                <w:noProof/>
                <w:color w:val="000000" w:themeColor="text1"/>
                <w:sz w:val="20"/>
                <w:szCs w:val="20"/>
              </w:rPr>
              <w:t xml:space="preserve">par le projet sont entre autres : les autorités contractantes, l’organe de régulation de la commande publique, les corps de contrôle de l’Etat, le secteur privé (PME/PMI). </w:t>
            </w:r>
          </w:p>
          <w:p w14:paraId="3FF3B376" w14:textId="5BFBB7C4" w:rsidR="00D03C79" w:rsidRPr="00D71813" w:rsidRDefault="00D03C79" w:rsidP="00D71813">
            <w:pPr>
              <w:autoSpaceDE w:val="0"/>
              <w:autoSpaceDN w:val="0"/>
              <w:adjustRightInd w:val="0"/>
              <w:jc w:val="both"/>
              <w:rPr>
                <w:rFonts w:cstheme="minorHAnsi"/>
                <w:noProof/>
                <w:color w:val="000000" w:themeColor="text1"/>
                <w:sz w:val="20"/>
                <w:szCs w:val="20"/>
              </w:rPr>
            </w:pPr>
            <w:r w:rsidRPr="00D71813">
              <w:rPr>
                <w:rFonts w:cstheme="minorHAnsi"/>
                <w:noProof/>
                <w:color w:val="000000" w:themeColor="text1"/>
                <w:sz w:val="20"/>
                <w:szCs w:val="20"/>
              </w:rPr>
              <w:t xml:space="preserve">Au niveau </w:t>
            </w:r>
            <w:r w:rsidR="0051250C" w:rsidRPr="00D71813">
              <w:rPr>
                <w:rFonts w:cstheme="minorHAnsi"/>
                <w:noProof/>
                <w:color w:val="000000" w:themeColor="text1"/>
                <w:sz w:val="20"/>
                <w:szCs w:val="20"/>
              </w:rPr>
              <w:t>de chaque proje</w:t>
            </w:r>
            <w:r w:rsidR="00D66EEA" w:rsidRPr="00D71813">
              <w:rPr>
                <w:rFonts w:cstheme="minorHAnsi"/>
                <w:noProof/>
                <w:color w:val="000000" w:themeColor="text1"/>
                <w:sz w:val="20"/>
                <w:szCs w:val="20"/>
              </w:rPr>
              <w:t xml:space="preserve">t </w:t>
            </w:r>
            <w:r w:rsidR="00147A7D" w:rsidRPr="00D71813">
              <w:rPr>
                <w:rFonts w:cstheme="minorHAnsi"/>
                <w:noProof/>
                <w:color w:val="000000" w:themeColor="text1"/>
                <w:sz w:val="20"/>
                <w:szCs w:val="20"/>
              </w:rPr>
              <w:t>(</w:t>
            </w:r>
            <w:r w:rsidR="00157EF9" w:rsidRPr="00D71813">
              <w:rPr>
                <w:rFonts w:cstheme="minorHAnsi"/>
                <w:noProof/>
                <w:color w:val="000000" w:themeColor="text1"/>
                <w:sz w:val="20"/>
                <w:szCs w:val="20"/>
              </w:rPr>
              <w:t xml:space="preserve">les </w:t>
            </w:r>
            <w:r w:rsidR="00147A7D" w:rsidRPr="00D71813">
              <w:rPr>
                <w:rFonts w:cstheme="minorHAnsi"/>
                <w:noProof/>
                <w:color w:val="000000" w:themeColor="text1"/>
                <w:sz w:val="20"/>
                <w:szCs w:val="20"/>
              </w:rPr>
              <w:t>projet</w:t>
            </w:r>
            <w:r w:rsidR="00677FBE" w:rsidRPr="00D71813">
              <w:rPr>
                <w:rFonts w:cstheme="minorHAnsi"/>
                <w:noProof/>
                <w:color w:val="000000" w:themeColor="text1"/>
                <w:sz w:val="20"/>
                <w:szCs w:val="20"/>
              </w:rPr>
              <w:t>s</w:t>
            </w:r>
            <w:r w:rsidR="00147A7D" w:rsidRPr="00D71813">
              <w:rPr>
                <w:rFonts w:cstheme="minorHAnsi"/>
                <w:noProof/>
                <w:color w:val="000000" w:themeColor="text1"/>
                <w:sz w:val="20"/>
                <w:szCs w:val="20"/>
              </w:rPr>
              <w:t xml:space="preserve"> pilote</w:t>
            </w:r>
            <w:r w:rsidR="000D389F" w:rsidRPr="00D71813">
              <w:rPr>
                <w:rFonts w:cstheme="minorHAnsi"/>
                <w:noProof/>
                <w:color w:val="000000" w:themeColor="text1"/>
                <w:sz w:val="20"/>
                <w:szCs w:val="20"/>
              </w:rPr>
              <w:t>s</w:t>
            </w:r>
            <w:r w:rsidR="003B3490" w:rsidRPr="00D71813">
              <w:rPr>
                <w:rFonts w:cstheme="minorHAnsi"/>
                <w:noProof/>
                <w:color w:val="000000" w:themeColor="text1"/>
                <w:sz w:val="20"/>
                <w:szCs w:val="20"/>
              </w:rPr>
              <w:t xml:space="preserve"> </w:t>
            </w:r>
            <w:r w:rsidR="00157EF9" w:rsidRPr="00D71813">
              <w:rPr>
                <w:rFonts w:cstheme="minorHAnsi"/>
                <w:noProof/>
                <w:color w:val="000000" w:themeColor="text1"/>
                <w:sz w:val="20"/>
                <w:szCs w:val="20"/>
              </w:rPr>
              <w:t>ne sont pas encore</w:t>
            </w:r>
            <w:r w:rsidR="00677FBE" w:rsidRPr="00D71813">
              <w:rPr>
                <w:rFonts w:cstheme="minorHAnsi"/>
                <w:noProof/>
                <w:color w:val="000000" w:themeColor="text1"/>
                <w:sz w:val="20"/>
                <w:szCs w:val="20"/>
              </w:rPr>
              <w:t xml:space="preserve"> identifie</w:t>
            </w:r>
            <w:r w:rsidR="00157EF9" w:rsidRPr="00D71813">
              <w:rPr>
                <w:rFonts w:cstheme="minorHAnsi"/>
                <w:noProof/>
                <w:color w:val="000000" w:themeColor="text1"/>
                <w:sz w:val="20"/>
                <w:szCs w:val="20"/>
              </w:rPr>
              <w:t>s</w:t>
            </w:r>
            <w:r w:rsidR="00147A7D" w:rsidRPr="00D71813">
              <w:rPr>
                <w:rFonts w:cstheme="minorHAnsi"/>
                <w:noProof/>
                <w:color w:val="000000" w:themeColor="text1"/>
                <w:sz w:val="20"/>
                <w:szCs w:val="20"/>
              </w:rPr>
              <w:t>)</w:t>
            </w:r>
            <w:r w:rsidR="00D66EEA" w:rsidRPr="00D71813">
              <w:rPr>
                <w:rFonts w:cstheme="minorHAnsi"/>
                <w:noProof/>
                <w:color w:val="000000" w:themeColor="text1"/>
                <w:sz w:val="20"/>
                <w:szCs w:val="20"/>
              </w:rPr>
              <w:t xml:space="preserve"> </w:t>
            </w:r>
            <w:r w:rsidRPr="00D71813">
              <w:rPr>
                <w:rFonts w:cstheme="minorHAnsi"/>
                <w:noProof/>
                <w:color w:val="000000" w:themeColor="text1"/>
                <w:sz w:val="20"/>
                <w:szCs w:val="20"/>
              </w:rPr>
              <w:t xml:space="preserve"> :</w:t>
            </w:r>
          </w:p>
          <w:p w14:paraId="6B5E4C72" w14:textId="62C5BDDB" w:rsidR="00D52E2A" w:rsidRPr="00D71813" w:rsidRDefault="00D52E2A" w:rsidP="00D71813">
            <w:pPr>
              <w:pStyle w:val="Paragraphedeliste"/>
              <w:numPr>
                <w:ilvl w:val="1"/>
                <w:numId w:val="4"/>
              </w:numPr>
              <w:autoSpaceDE w:val="0"/>
              <w:autoSpaceDN w:val="0"/>
              <w:adjustRightInd w:val="0"/>
              <w:spacing w:after="0"/>
              <w:ind w:left="610"/>
              <w:rPr>
                <w:rFonts w:cstheme="minorHAnsi"/>
                <w:color w:val="000000" w:themeColor="text1"/>
                <w:sz w:val="20"/>
                <w:szCs w:val="20"/>
              </w:rPr>
            </w:pPr>
            <w:r w:rsidRPr="00D71813">
              <w:rPr>
                <w:rFonts w:cstheme="minorHAnsi"/>
                <w:color w:val="000000" w:themeColor="text1"/>
                <w:sz w:val="20"/>
                <w:szCs w:val="20"/>
              </w:rPr>
              <w:t xml:space="preserve">Les </w:t>
            </w:r>
            <w:r w:rsidR="00C535E0" w:rsidRPr="00D71813">
              <w:rPr>
                <w:rFonts w:cstheme="minorHAnsi"/>
                <w:color w:val="000000" w:themeColor="text1"/>
                <w:sz w:val="20"/>
                <w:szCs w:val="20"/>
              </w:rPr>
              <w:t>agents de la DGCMEF</w:t>
            </w:r>
            <w:r w:rsidRPr="00D71813">
              <w:rPr>
                <w:rFonts w:cstheme="minorHAnsi"/>
                <w:color w:val="000000" w:themeColor="text1"/>
                <w:sz w:val="20"/>
                <w:szCs w:val="20"/>
              </w:rPr>
              <w:t>.</w:t>
            </w:r>
          </w:p>
          <w:p w14:paraId="4F5A56C3" w14:textId="51F267BE" w:rsidR="00D52E2A" w:rsidRPr="00D71813" w:rsidRDefault="00D52E2A" w:rsidP="00EF71A7">
            <w:pPr>
              <w:numPr>
                <w:ilvl w:val="1"/>
                <w:numId w:val="4"/>
              </w:numPr>
              <w:autoSpaceDE w:val="0"/>
              <w:autoSpaceDN w:val="0"/>
              <w:adjustRightInd w:val="0"/>
              <w:spacing w:after="240"/>
              <w:ind w:left="610"/>
              <w:jc w:val="both"/>
              <w:rPr>
                <w:rFonts w:eastAsiaTheme="minorEastAsia" w:cstheme="minorHAnsi"/>
                <w:color w:val="000000" w:themeColor="text1"/>
                <w:sz w:val="20"/>
                <w:szCs w:val="20"/>
              </w:rPr>
            </w:pPr>
            <w:r w:rsidRPr="00D71813">
              <w:rPr>
                <w:rFonts w:cstheme="minorHAnsi"/>
                <w:color w:val="000000" w:themeColor="text1"/>
                <w:sz w:val="20"/>
                <w:szCs w:val="20"/>
              </w:rPr>
              <w:t>Les consultants qui seront impliqués dans la mise en œuvre de certaines activités</w:t>
            </w:r>
            <w:r w:rsidR="00147A7D" w:rsidRPr="00D71813">
              <w:rPr>
                <w:rFonts w:cstheme="minorHAnsi"/>
                <w:color w:val="000000" w:themeColor="text1"/>
                <w:sz w:val="20"/>
                <w:szCs w:val="20"/>
              </w:rPr>
              <w:t xml:space="preserve"> du projet</w:t>
            </w:r>
            <w:r w:rsidRPr="00D71813">
              <w:rPr>
                <w:rFonts w:cstheme="minorHAnsi"/>
                <w:color w:val="000000" w:themeColor="text1"/>
                <w:sz w:val="20"/>
                <w:szCs w:val="20"/>
              </w:rPr>
              <w:t>;</w:t>
            </w:r>
          </w:p>
          <w:p w14:paraId="5615F8BB" w14:textId="77777777" w:rsidR="00D03C79" w:rsidRPr="00D71813" w:rsidRDefault="00D03C79" w:rsidP="00D71813">
            <w:pPr>
              <w:autoSpaceDE w:val="0"/>
              <w:autoSpaceDN w:val="0"/>
              <w:adjustRightInd w:val="0"/>
              <w:jc w:val="both"/>
              <w:rPr>
                <w:rFonts w:cstheme="minorHAnsi"/>
                <w:b/>
                <w:bCs/>
                <w:i/>
                <w:iCs/>
                <w:color w:val="000000" w:themeColor="text1"/>
                <w:sz w:val="20"/>
                <w:szCs w:val="20"/>
              </w:rPr>
            </w:pPr>
            <w:r w:rsidRPr="00D71813">
              <w:rPr>
                <w:rFonts w:cstheme="minorHAnsi"/>
                <w:b/>
                <w:bCs/>
                <w:i/>
                <w:iCs/>
                <w:color w:val="000000" w:themeColor="text1"/>
                <w:sz w:val="20"/>
                <w:szCs w:val="20"/>
              </w:rPr>
              <w:t>PROGRAMME DE MOBILISATION DES PARTIES PRENANTES</w:t>
            </w:r>
          </w:p>
          <w:p w14:paraId="25D197EC" w14:textId="77777777" w:rsidR="00D03C79" w:rsidRPr="00D71813" w:rsidRDefault="00D03C79" w:rsidP="00D71813">
            <w:pPr>
              <w:autoSpaceDE w:val="0"/>
              <w:autoSpaceDN w:val="0"/>
              <w:adjustRightInd w:val="0"/>
              <w:jc w:val="both"/>
              <w:rPr>
                <w:rFonts w:cstheme="minorHAnsi"/>
                <w:noProof/>
                <w:color w:val="000000" w:themeColor="text1"/>
                <w:sz w:val="20"/>
                <w:szCs w:val="20"/>
              </w:rPr>
            </w:pPr>
          </w:p>
          <w:p w14:paraId="74BDEF0E" w14:textId="43CC5EDD" w:rsidR="00D03C79" w:rsidRPr="00D71813" w:rsidRDefault="00D03C79" w:rsidP="00EF71A7">
            <w:pPr>
              <w:jc w:val="both"/>
              <w:rPr>
                <w:rFonts w:cstheme="minorHAnsi"/>
                <w:color w:val="000000" w:themeColor="text1"/>
                <w:sz w:val="20"/>
                <w:szCs w:val="20"/>
              </w:rPr>
            </w:pPr>
            <w:r w:rsidRPr="00D71813">
              <w:rPr>
                <w:rFonts w:cstheme="minorHAnsi"/>
                <w:color w:val="000000" w:themeColor="text1"/>
                <w:sz w:val="20"/>
                <w:szCs w:val="20"/>
              </w:rPr>
              <w:t xml:space="preserve">Cette mobilisation </w:t>
            </w:r>
            <w:r w:rsidR="00D71813" w:rsidRPr="00D71813">
              <w:rPr>
                <w:rFonts w:cstheme="minorHAnsi"/>
                <w:color w:val="000000" w:themeColor="text1"/>
                <w:sz w:val="20"/>
                <w:szCs w:val="20"/>
              </w:rPr>
              <w:t>implique plusieurs</w:t>
            </w:r>
            <w:r w:rsidRPr="00D71813">
              <w:rPr>
                <w:rFonts w:cstheme="minorHAnsi"/>
                <w:color w:val="000000" w:themeColor="text1"/>
                <w:sz w:val="20"/>
                <w:szCs w:val="20"/>
              </w:rPr>
              <w:t xml:space="preserve"> activités et approches dont le but est de mettre en place et entretenir des relations ouvertes et constructives avec l’ensemble des parties prenantes, pour faciliter la gestion des activités du projet, y compris leurs effets et risques environnementaux et sociaux</w:t>
            </w:r>
            <w:r w:rsidR="00A8657A" w:rsidRPr="00D71813">
              <w:rPr>
                <w:rFonts w:cstheme="minorHAnsi"/>
                <w:color w:val="000000" w:themeColor="text1"/>
                <w:sz w:val="20"/>
                <w:szCs w:val="20"/>
              </w:rPr>
              <w:t xml:space="preserve"> probables</w:t>
            </w:r>
            <w:r w:rsidR="00173365" w:rsidRPr="00D71813">
              <w:rPr>
                <w:rFonts w:cstheme="minorHAnsi"/>
                <w:color w:val="000000" w:themeColor="text1"/>
                <w:sz w:val="20"/>
                <w:szCs w:val="20"/>
              </w:rPr>
              <w:t xml:space="preserve"> (ces risques sont faibles)</w:t>
            </w:r>
            <w:r w:rsidRPr="00D71813">
              <w:rPr>
                <w:rFonts w:cstheme="minorHAnsi"/>
                <w:color w:val="000000" w:themeColor="text1"/>
                <w:sz w:val="20"/>
                <w:szCs w:val="20"/>
              </w:rPr>
              <w:t xml:space="preserve">. Les parties prenantes reçoivent en temps voulu et de manière compréhensible, accessible et appropriée l’information relative aux </w:t>
            </w:r>
            <w:r w:rsidR="00173365" w:rsidRPr="00D71813">
              <w:rPr>
                <w:rFonts w:cstheme="minorHAnsi"/>
                <w:color w:val="000000" w:themeColor="text1"/>
                <w:sz w:val="20"/>
                <w:szCs w:val="20"/>
              </w:rPr>
              <w:t xml:space="preserve">éventuels </w:t>
            </w:r>
            <w:r w:rsidRPr="00D71813">
              <w:rPr>
                <w:rFonts w:cstheme="minorHAnsi"/>
                <w:color w:val="000000" w:themeColor="text1"/>
                <w:sz w:val="20"/>
                <w:szCs w:val="20"/>
              </w:rPr>
              <w:t xml:space="preserve">risques et effets environnementaux et sociaux des activités du projet. </w:t>
            </w:r>
          </w:p>
          <w:p w14:paraId="3588E060" w14:textId="3D7CA73E" w:rsidR="00D03C79" w:rsidRPr="00D71813" w:rsidRDefault="00D03C79" w:rsidP="00D71813">
            <w:pPr>
              <w:jc w:val="both"/>
              <w:rPr>
                <w:rFonts w:cstheme="minorHAnsi"/>
                <w:color w:val="000000" w:themeColor="text1"/>
                <w:sz w:val="20"/>
                <w:szCs w:val="20"/>
              </w:rPr>
            </w:pPr>
            <w:r w:rsidRPr="00D71813">
              <w:rPr>
                <w:rFonts w:cstheme="minorHAnsi"/>
                <w:color w:val="000000" w:themeColor="text1"/>
                <w:sz w:val="20"/>
                <w:szCs w:val="20"/>
              </w:rPr>
              <w:t xml:space="preserve">La mobilisation des parties prenantes utilisera tous les outils ou moyens de communication les plus appropriés, en particulier : </w:t>
            </w:r>
          </w:p>
          <w:p w14:paraId="3442F05C" w14:textId="49D8198F" w:rsidR="00D03C79" w:rsidRPr="00D71813" w:rsidRDefault="00D03C79"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 xml:space="preserve">L’organisation de vidéoconférences sur des sujets généraux concernant la mise en œuvre des activités du </w:t>
            </w:r>
            <w:r w:rsidR="002C6DEA" w:rsidRPr="00D71813">
              <w:rPr>
                <w:rFonts w:cstheme="minorHAnsi"/>
                <w:color w:val="000000" w:themeColor="text1"/>
                <w:sz w:val="20"/>
                <w:szCs w:val="20"/>
              </w:rPr>
              <w:t>Pro</w:t>
            </w:r>
            <w:r w:rsidR="00C208B2" w:rsidRPr="00D71813">
              <w:rPr>
                <w:rFonts w:cstheme="minorHAnsi"/>
                <w:color w:val="000000" w:themeColor="text1"/>
                <w:sz w:val="20"/>
                <w:szCs w:val="20"/>
              </w:rPr>
              <w:t>jet</w:t>
            </w:r>
            <w:r w:rsidRPr="00D71813">
              <w:rPr>
                <w:rFonts w:cstheme="minorHAnsi"/>
                <w:color w:val="000000" w:themeColor="text1"/>
                <w:sz w:val="20"/>
                <w:szCs w:val="20"/>
              </w:rPr>
              <w:t xml:space="preserve"> </w:t>
            </w:r>
          </w:p>
          <w:p w14:paraId="070BD8CF" w14:textId="77777777" w:rsidR="00D03C79" w:rsidRPr="00D71813" w:rsidRDefault="00D03C79"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La tenue de vidéoconférences extraordinaires sur des thèmes spécifiques.</w:t>
            </w:r>
          </w:p>
          <w:p w14:paraId="6C893970" w14:textId="1F1B9D54" w:rsidR="00D03C79" w:rsidRPr="00D71813" w:rsidRDefault="00D03C79"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Les échanges sur le site Internet du projet</w:t>
            </w:r>
            <w:r w:rsidR="009D7334" w:rsidRPr="00D71813">
              <w:rPr>
                <w:rFonts w:cstheme="minorHAnsi"/>
                <w:color w:val="000000" w:themeColor="text1"/>
                <w:sz w:val="20"/>
                <w:szCs w:val="20"/>
              </w:rPr>
              <w:t xml:space="preserve"> </w:t>
            </w:r>
            <w:r w:rsidR="00841AEE" w:rsidRPr="00D71813">
              <w:rPr>
                <w:rFonts w:cstheme="minorHAnsi"/>
                <w:color w:val="000000" w:themeColor="text1"/>
                <w:sz w:val="20"/>
                <w:szCs w:val="20"/>
              </w:rPr>
              <w:t>(https://www.finances.gov.bf/contact)</w:t>
            </w:r>
          </w:p>
          <w:p w14:paraId="59ECA5AD" w14:textId="3F36FFCE" w:rsidR="00173365" w:rsidRPr="00D71813" w:rsidRDefault="00506781" w:rsidP="00D71813">
            <w:pPr>
              <w:pStyle w:val="Paragraphedeliste"/>
              <w:numPr>
                <w:ilvl w:val="0"/>
                <w:numId w:val="4"/>
              </w:numPr>
              <w:autoSpaceDE w:val="0"/>
              <w:autoSpaceDN w:val="0"/>
              <w:adjustRightInd w:val="0"/>
              <w:spacing w:after="0"/>
              <w:ind w:left="250"/>
              <w:rPr>
                <w:rFonts w:cstheme="minorHAnsi"/>
                <w:color w:val="000000" w:themeColor="text1"/>
                <w:sz w:val="20"/>
                <w:szCs w:val="20"/>
              </w:rPr>
            </w:pPr>
            <w:r w:rsidRPr="00D71813">
              <w:rPr>
                <w:rFonts w:cstheme="minorHAnsi"/>
                <w:color w:val="000000" w:themeColor="text1"/>
                <w:sz w:val="20"/>
                <w:szCs w:val="20"/>
              </w:rPr>
              <w:t>Si nécessaire</w:t>
            </w:r>
            <w:r w:rsidR="007A2545" w:rsidRPr="00D71813">
              <w:rPr>
                <w:rFonts w:cstheme="minorHAnsi"/>
                <w:color w:val="000000" w:themeColor="text1"/>
                <w:sz w:val="20"/>
                <w:szCs w:val="20"/>
              </w:rPr>
              <w:t xml:space="preserve"> l</w:t>
            </w:r>
            <w:r w:rsidR="00173365" w:rsidRPr="00D71813">
              <w:rPr>
                <w:rFonts w:cstheme="minorHAnsi"/>
                <w:color w:val="000000" w:themeColor="text1"/>
                <w:sz w:val="20"/>
                <w:szCs w:val="20"/>
              </w:rPr>
              <w:t>a tenue de rencontres</w:t>
            </w:r>
            <w:r w:rsidR="00E45AA3" w:rsidRPr="00D71813">
              <w:rPr>
                <w:rFonts w:cstheme="minorHAnsi"/>
                <w:color w:val="000000" w:themeColor="text1"/>
                <w:sz w:val="20"/>
                <w:szCs w:val="20"/>
              </w:rPr>
              <w:t xml:space="preserve"> </w:t>
            </w:r>
            <w:r w:rsidR="00173365" w:rsidRPr="00D71813">
              <w:rPr>
                <w:rFonts w:cstheme="minorHAnsi"/>
                <w:color w:val="000000" w:themeColor="text1"/>
                <w:sz w:val="20"/>
                <w:szCs w:val="20"/>
              </w:rPr>
              <w:t>dans le respect des dispositions nationales concernant le Covid-19) ;</w:t>
            </w:r>
          </w:p>
          <w:p w14:paraId="676D7F63" w14:textId="72BA2D21" w:rsidR="00D03C79" w:rsidRPr="00D71813" w:rsidRDefault="00D03C79" w:rsidP="00D71813">
            <w:pPr>
              <w:autoSpaceDE w:val="0"/>
              <w:autoSpaceDN w:val="0"/>
              <w:adjustRightInd w:val="0"/>
              <w:jc w:val="both"/>
              <w:rPr>
                <w:rFonts w:cstheme="minorHAnsi"/>
                <w:b/>
                <w:bCs/>
                <w:i/>
                <w:iCs/>
                <w:color w:val="000000" w:themeColor="text1"/>
                <w:sz w:val="20"/>
                <w:szCs w:val="20"/>
              </w:rPr>
            </w:pPr>
            <w:r w:rsidRPr="00D71813">
              <w:rPr>
                <w:rFonts w:cstheme="minorHAnsi"/>
                <w:b/>
                <w:bCs/>
                <w:i/>
                <w:iCs/>
                <w:color w:val="000000" w:themeColor="text1"/>
                <w:sz w:val="20"/>
                <w:szCs w:val="20"/>
              </w:rPr>
              <w:t xml:space="preserve">RESSOURCES ET RESPONSABILITES POUR LA MISE EN ŒUVRE DU PMPP </w:t>
            </w:r>
          </w:p>
          <w:p w14:paraId="6EBCE2FC" w14:textId="6B71036D" w:rsidR="00D03C79" w:rsidRPr="00D71813" w:rsidRDefault="00D03C79" w:rsidP="00D71813">
            <w:pPr>
              <w:autoSpaceDE w:val="0"/>
              <w:autoSpaceDN w:val="0"/>
              <w:adjustRightInd w:val="0"/>
              <w:jc w:val="both"/>
              <w:rPr>
                <w:rFonts w:cstheme="minorHAnsi"/>
                <w:noProof/>
                <w:color w:val="000000" w:themeColor="text1"/>
                <w:sz w:val="20"/>
                <w:szCs w:val="20"/>
              </w:rPr>
            </w:pPr>
            <w:r w:rsidRPr="00D71813">
              <w:rPr>
                <w:rFonts w:cstheme="minorHAnsi"/>
                <w:noProof/>
                <w:color w:val="000000" w:themeColor="text1"/>
                <w:sz w:val="20"/>
                <w:szCs w:val="20"/>
              </w:rPr>
              <w:t xml:space="preserve">Pour mettre en œuvre le PMPP, </w:t>
            </w:r>
            <w:r w:rsidR="00460100" w:rsidRPr="00D71813">
              <w:rPr>
                <w:rFonts w:cstheme="minorHAnsi"/>
                <w:noProof/>
                <w:color w:val="000000" w:themeColor="text1"/>
                <w:sz w:val="20"/>
                <w:szCs w:val="20"/>
              </w:rPr>
              <w:t>l’equipe de mise en œuvre</w:t>
            </w:r>
            <w:r w:rsidR="00B76C14" w:rsidRPr="00D71813">
              <w:rPr>
                <w:rFonts w:cstheme="minorHAnsi"/>
                <w:noProof/>
                <w:color w:val="000000" w:themeColor="text1"/>
                <w:sz w:val="20"/>
                <w:szCs w:val="20"/>
              </w:rPr>
              <w:t xml:space="preserve"> de la DGCMEF</w:t>
            </w:r>
            <w:r w:rsidR="00460100" w:rsidRPr="00D71813">
              <w:rPr>
                <w:rFonts w:cstheme="minorHAnsi"/>
                <w:noProof/>
                <w:color w:val="000000" w:themeColor="text1"/>
                <w:sz w:val="20"/>
                <w:szCs w:val="20"/>
              </w:rPr>
              <w:t xml:space="preserve"> </w:t>
            </w:r>
            <w:r w:rsidRPr="00D71813">
              <w:rPr>
                <w:rFonts w:cstheme="minorHAnsi"/>
                <w:noProof/>
                <w:color w:val="000000" w:themeColor="text1"/>
                <w:sz w:val="20"/>
                <w:szCs w:val="20"/>
              </w:rPr>
              <w:t xml:space="preserve">mobilisera toutes les ressources humaines nécessaires et </w:t>
            </w:r>
            <w:r w:rsidR="00256D6A" w:rsidRPr="00D71813">
              <w:rPr>
                <w:rFonts w:cstheme="minorHAnsi"/>
                <w:noProof/>
                <w:color w:val="000000" w:themeColor="text1"/>
                <w:sz w:val="20"/>
                <w:szCs w:val="20"/>
              </w:rPr>
              <w:t xml:space="preserve">designera </w:t>
            </w:r>
            <w:r w:rsidR="005227D9" w:rsidRPr="00D71813">
              <w:rPr>
                <w:rFonts w:cstheme="minorHAnsi"/>
                <w:noProof/>
                <w:color w:val="000000" w:themeColor="text1"/>
                <w:sz w:val="20"/>
                <w:szCs w:val="20"/>
              </w:rPr>
              <w:t>un point focal</w:t>
            </w:r>
            <w:r w:rsidRPr="00D71813">
              <w:rPr>
                <w:rFonts w:cstheme="minorHAnsi"/>
                <w:noProof/>
                <w:color w:val="000000" w:themeColor="text1"/>
                <w:sz w:val="20"/>
                <w:szCs w:val="20"/>
              </w:rPr>
              <w:t>.</w:t>
            </w:r>
          </w:p>
          <w:p w14:paraId="5F5CDE92" w14:textId="77777777" w:rsidR="00D03C79" w:rsidRPr="00D71813" w:rsidRDefault="00D03C79" w:rsidP="00D71813">
            <w:pPr>
              <w:autoSpaceDE w:val="0"/>
              <w:autoSpaceDN w:val="0"/>
              <w:adjustRightInd w:val="0"/>
              <w:jc w:val="both"/>
              <w:rPr>
                <w:rFonts w:cstheme="minorHAnsi"/>
                <w:noProof/>
                <w:color w:val="000000" w:themeColor="text1"/>
                <w:sz w:val="20"/>
                <w:szCs w:val="20"/>
              </w:rPr>
            </w:pPr>
          </w:p>
          <w:p w14:paraId="08D37F27" w14:textId="77777777" w:rsidR="00D03C79" w:rsidRPr="00D71813" w:rsidRDefault="00D03C79" w:rsidP="00D71813">
            <w:pPr>
              <w:autoSpaceDE w:val="0"/>
              <w:autoSpaceDN w:val="0"/>
              <w:adjustRightInd w:val="0"/>
              <w:jc w:val="both"/>
              <w:rPr>
                <w:rFonts w:cstheme="minorHAnsi"/>
                <w:b/>
                <w:bCs/>
                <w:i/>
                <w:iCs/>
                <w:color w:val="000000" w:themeColor="text1"/>
                <w:sz w:val="20"/>
                <w:szCs w:val="20"/>
              </w:rPr>
            </w:pPr>
            <w:r w:rsidRPr="00D71813">
              <w:rPr>
                <w:rFonts w:cstheme="minorHAnsi"/>
                <w:b/>
                <w:bCs/>
                <w:i/>
                <w:iCs/>
                <w:color w:val="000000" w:themeColor="text1"/>
                <w:sz w:val="20"/>
                <w:szCs w:val="20"/>
              </w:rPr>
              <w:t xml:space="preserve">MECANISME DE GESTION DES PLAINTES </w:t>
            </w:r>
          </w:p>
          <w:p w14:paraId="34C1B52A" w14:textId="37CDC17B" w:rsidR="00D03C79" w:rsidRPr="00D71813" w:rsidRDefault="00CE4B08" w:rsidP="00D71813">
            <w:pPr>
              <w:autoSpaceDE w:val="0"/>
              <w:autoSpaceDN w:val="0"/>
              <w:adjustRightInd w:val="0"/>
              <w:jc w:val="both"/>
              <w:rPr>
                <w:rFonts w:cstheme="minorHAnsi"/>
                <w:noProof/>
                <w:color w:val="000000" w:themeColor="text1"/>
                <w:sz w:val="20"/>
                <w:szCs w:val="20"/>
              </w:rPr>
            </w:pPr>
            <w:r w:rsidRPr="00D71813">
              <w:rPr>
                <w:rFonts w:cstheme="minorHAnsi"/>
                <w:noProof/>
                <w:color w:val="000000" w:themeColor="text1"/>
                <w:sz w:val="20"/>
                <w:szCs w:val="20"/>
              </w:rPr>
              <w:t>Le projet</w:t>
            </w:r>
            <w:r w:rsidR="00D03C79" w:rsidRPr="00D71813">
              <w:rPr>
                <w:rFonts w:cstheme="minorHAnsi"/>
                <w:noProof/>
                <w:color w:val="000000" w:themeColor="text1"/>
                <w:sz w:val="20"/>
                <w:szCs w:val="20"/>
              </w:rPr>
              <w:t xml:space="preserve"> aura la responsabilité d’appuyer les différentes Unités de Gestion </w:t>
            </w:r>
            <w:r w:rsidR="00CF684E" w:rsidRPr="00D71813">
              <w:rPr>
                <w:rFonts w:cstheme="minorHAnsi"/>
                <w:noProof/>
                <w:color w:val="000000" w:themeColor="text1"/>
                <w:sz w:val="20"/>
                <w:szCs w:val="20"/>
              </w:rPr>
              <w:t xml:space="preserve">cibles par le </w:t>
            </w:r>
            <w:r w:rsidR="00D03C79" w:rsidRPr="00D71813">
              <w:rPr>
                <w:rFonts w:cstheme="minorHAnsi"/>
                <w:noProof/>
                <w:color w:val="000000" w:themeColor="text1"/>
                <w:sz w:val="20"/>
                <w:szCs w:val="20"/>
              </w:rPr>
              <w:t xml:space="preserve">projet dans l’identification, la mise en œuvre et le suivi d’initiatives de sensibilisation et d’information permettant aux parties prenantes de préparer et soumettre leurs plaintes, conformément aux exigences de la NES n°10 et en ligne avec le mécanisme général de règlements des griefs mis en place dans le cadre du </w:t>
            </w:r>
            <w:r w:rsidR="007F2935" w:rsidRPr="00D71813">
              <w:rPr>
                <w:rFonts w:cstheme="minorHAnsi"/>
                <w:noProof/>
                <w:color w:val="000000" w:themeColor="text1"/>
                <w:sz w:val="20"/>
                <w:szCs w:val="20"/>
              </w:rPr>
              <w:t>Projet</w:t>
            </w:r>
            <w:r w:rsidR="00D03C79" w:rsidRPr="00D71813">
              <w:rPr>
                <w:rFonts w:cstheme="minorHAnsi"/>
                <w:noProof/>
                <w:color w:val="000000" w:themeColor="text1"/>
                <w:sz w:val="20"/>
                <w:szCs w:val="20"/>
              </w:rPr>
              <w:t xml:space="preserve"> incluant les plaintes concernant toute forme d’Exploitation et Abus sexuels (EAS) et de Harcèlement sexuel (HS)</w:t>
            </w:r>
            <w:r w:rsidR="00875B97" w:rsidRPr="00D71813">
              <w:rPr>
                <w:rFonts w:cstheme="minorHAnsi"/>
                <w:noProof/>
                <w:color w:val="000000" w:themeColor="text1"/>
                <w:sz w:val="20"/>
                <w:szCs w:val="20"/>
              </w:rPr>
              <w:t xml:space="preserve"> conformement a la reglementa</w:t>
            </w:r>
            <w:r w:rsidR="00033F69" w:rsidRPr="00D71813">
              <w:rPr>
                <w:rFonts w:cstheme="minorHAnsi"/>
                <w:noProof/>
                <w:color w:val="000000" w:themeColor="text1"/>
                <w:sz w:val="20"/>
                <w:szCs w:val="20"/>
              </w:rPr>
              <w:t>tion au Burkina (un numero vert exis</w:t>
            </w:r>
            <w:r w:rsidR="00C70869" w:rsidRPr="00D71813">
              <w:rPr>
                <w:rFonts w:cstheme="minorHAnsi"/>
                <w:noProof/>
                <w:color w:val="000000" w:themeColor="text1"/>
                <w:sz w:val="20"/>
                <w:szCs w:val="20"/>
              </w:rPr>
              <w:t xml:space="preserve">te pour </w:t>
            </w:r>
            <w:r w:rsidR="00D66504" w:rsidRPr="00D71813">
              <w:rPr>
                <w:rFonts w:cstheme="minorHAnsi"/>
                <w:noProof/>
                <w:color w:val="000000" w:themeColor="text1"/>
                <w:sz w:val="20"/>
                <w:szCs w:val="20"/>
              </w:rPr>
              <w:t>les</w:t>
            </w:r>
            <w:r w:rsidR="00C70869" w:rsidRPr="00D71813">
              <w:rPr>
                <w:rFonts w:cstheme="minorHAnsi"/>
                <w:noProof/>
                <w:color w:val="000000" w:themeColor="text1"/>
                <w:sz w:val="20"/>
                <w:szCs w:val="20"/>
              </w:rPr>
              <w:t xml:space="preserve"> plaintes</w:t>
            </w:r>
            <w:r w:rsidR="00D66504" w:rsidRPr="00D71813">
              <w:rPr>
                <w:rFonts w:cstheme="minorHAnsi"/>
                <w:noProof/>
                <w:color w:val="000000" w:themeColor="text1"/>
                <w:sz w:val="20"/>
                <w:szCs w:val="20"/>
              </w:rPr>
              <w:t xml:space="preserve">  VBG</w:t>
            </w:r>
            <w:r w:rsidR="00C70869" w:rsidRPr="00D71813">
              <w:rPr>
                <w:rFonts w:cstheme="minorHAnsi"/>
                <w:noProof/>
                <w:color w:val="000000" w:themeColor="text1"/>
                <w:sz w:val="20"/>
                <w:szCs w:val="20"/>
              </w:rPr>
              <w:t>)</w:t>
            </w:r>
            <w:r w:rsidR="00D03C79" w:rsidRPr="00D71813">
              <w:rPr>
                <w:rFonts w:cstheme="minorHAnsi"/>
                <w:noProof/>
                <w:color w:val="000000" w:themeColor="text1"/>
                <w:sz w:val="20"/>
                <w:szCs w:val="20"/>
              </w:rPr>
              <w:t>.</w:t>
            </w:r>
          </w:p>
          <w:p w14:paraId="064FD65E" w14:textId="77777777" w:rsidR="00D03C79" w:rsidRPr="00D71813" w:rsidRDefault="00D03C79" w:rsidP="00D71813">
            <w:pPr>
              <w:autoSpaceDE w:val="0"/>
              <w:autoSpaceDN w:val="0"/>
              <w:adjustRightInd w:val="0"/>
              <w:jc w:val="both"/>
              <w:rPr>
                <w:rFonts w:cstheme="minorHAnsi"/>
                <w:noProof/>
                <w:color w:val="000000" w:themeColor="text1"/>
                <w:sz w:val="20"/>
                <w:szCs w:val="20"/>
              </w:rPr>
            </w:pPr>
          </w:p>
          <w:p w14:paraId="3FDF79EA" w14:textId="54004E9D" w:rsidR="00D03C79" w:rsidRPr="00D71813" w:rsidRDefault="00D03C79" w:rsidP="00D71813">
            <w:pPr>
              <w:autoSpaceDE w:val="0"/>
              <w:autoSpaceDN w:val="0"/>
              <w:adjustRightInd w:val="0"/>
              <w:jc w:val="both"/>
              <w:rPr>
                <w:rFonts w:cstheme="minorHAnsi"/>
                <w:b/>
                <w:bCs/>
                <w:i/>
                <w:iCs/>
                <w:noProof/>
                <w:color w:val="000000" w:themeColor="text1"/>
                <w:sz w:val="20"/>
                <w:szCs w:val="20"/>
              </w:rPr>
            </w:pPr>
            <w:r w:rsidRPr="00D71813">
              <w:rPr>
                <w:rFonts w:cstheme="minorHAnsi"/>
                <w:b/>
                <w:bCs/>
                <w:i/>
                <w:iCs/>
                <w:noProof/>
                <w:color w:val="000000" w:themeColor="text1"/>
                <w:sz w:val="20"/>
                <w:szCs w:val="20"/>
              </w:rPr>
              <w:t>SUIVI ET ETABLISSEMENT DE RAPPORTS</w:t>
            </w:r>
          </w:p>
          <w:p w14:paraId="15F1934C" w14:textId="12600B9F" w:rsidR="007723E1" w:rsidRPr="00D71813" w:rsidRDefault="007F2935" w:rsidP="00D71813">
            <w:pPr>
              <w:pStyle w:val="Normal-PRsubhead"/>
              <w:jc w:val="both"/>
              <w:rPr>
                <w:color w:val="000000" w:themeColor="text1"/>
                <w:sz w:val="20"/>
                <w:szCs w:val="20"/>
              </w:rPr>
            </w:pPr>
            <w:r w:rsidRPr="00D71813">
              <w:rPr>
                <w:noProof/>
                <w:color w:val="000000" w:themeColor="text1"/>
                <w:sz w:val="20"/>
                <w:szCs w:val="20"/>
              </w:rPr>
              <w:t>Le Projet</w:t>
            </w:r>
            <w:r w:rsidR="00D03C79" w:rsidRPr="00D71813">
              <w:rPr>
                <w:noProof/>
                <w:color w:val="000000" w:themeColor="text1"/>
                <w:sz w:val="20"/>
                <w:szCs w:val="20"/>
              </w:rPr>
              <w:t xml:space="preserve"> aura la responsabilité de superviser tout </w:t>
            </w:r>
            <w:r w:rsidR="003F2151" w:rsidRPr="00D71813">
              <w:rPr>
                <w:noProof/>
                <w:color w:val="000000" w:themeColor="text1"/>
                <w:sz w:val="20"/>
                <w:szCs w:val="20"/>
              </w:rPr>
              <w:t>l</w:t>
            </w:r>
            <w:r w:rsidR="00D03C79" w:rsidRPr="00D71813">
              <w:rPr>
                <w:noProof/>
                <w:color w:val="000000" w:themeColor="text1"/>
                <w:sz w:val="20"/>
                <w:szCs w:val="20"/>
              </w:rPr>
              <w:t>e processus de préparation de rapports semestriels et annuels des activités. D’une manière spécifique, ces rapports mettront l’accent sur le niveau et la qualité de la participation des différentes parties prenantes, les mesures de prévention et atténuation des risques éventuels rencontrés dans la mise en œuvre du PMPP</w:t>
            </w:r>
            <w:r w:rsidR="006E20CC" w:rsidRPr="00D71813">
              <w:rPr>
                <w:noProof/>
                <w:color w:val="000000" w:themeColor="text1"/>
                <w:sz w:val="20"/>
                <w:szCs w:val="20"/>
              </w:rPr>
              <w:t>.</w:t>
            </w:r>
          </w:p>
        </w:tc>
        <w:tc>
          <w:tcPr>
            <w:tcW w:w="3780" w:type="dxa"/>
          </w:tcPr>
          <w:p w14:paraId="21756111" w14:textId="77777777" w:rsidR="00066174" w:rsidRDefault="00066174" w:rsidP="00066174">
            <w:pPr>
              <w:keepLines/>
              <w:widowControl w:val="0"/>
              <w:rPr>
                <w:i/>
                <w:color w:val="000000" w:themeColor="text1"/>
                <w:sz w:val="20"/>
                <w:szCs w:val="20"/>
              </w:rPr>
            </w:pPr>
          </w:p>
          <w:p w14:paraId="3D9443F4" w14:textId="682BCBFB" w:rsidR="006D4CB5" w:rsidRPr="003F6A34" w:rsidRDefault="006D4CB5" w:rsidP="006D4CB5">
            <w:pPr>
              <w:keepLines/>
              <w:widowControl w:val="0"/>
              <w:rPr>
                <w:i/>
                <w:color w:val="000000" w:themeColor="text1"/>
                <w:sz w:val="20"/>
                <w:szCs w:val="20"/>
              </w:rPr>
            </w:pPr>
            <w:r w:rsidRPr="003F6A34">
              <w:rPr>
                <w:i/>
                <w:color w:val="000000" w:themeColor="text1"/>
                <w:sz w:val="20"/>
                <w:szCs w:val="20"/>
              </w:rPr>
              <w:t>Pendant la préparation du Projet et au plus tard avant son évaluation</w:t>
            </w:r>
            <w:r w:rsidR="00482207" w:rsidRPr="003F6A34">
              <w:rPr>
                <w:i/>
                <w:color w:val="000000" w:themeColor="text1"/>
                <w:sz w:val="20"/>
                <w:szCs w:val="20"/>
              </w:rPr>
              <w:t>, comme partie intégrante du PEES</w:t>
            </w:r>
          </w:p>
          <w:p w14:paraId="6FAC7ED5" w14:textId="2B0B461D" w:rsidR="00066174" w:rsidRPr="003F6A34" w:rsidRDefault="00066174" w:rsidP="00BF5980">
            <w:pPr>
              <w:keepLines/>
              <w:widowControl w:val="0"/>
              <w:rPr>
                <w:rFonts w:cstheme="minorHAnsi"/>
                <w:i/>
                <w:color w:val="000000" w:themeColor="text1"/>
                <w:sz w:val="20"/>
                <w:szCs w:val="20"/>
              </w:rPr>
            </w:pPr>
          </w:p>
        </w:tc>
        <w:tc>
          <w:tcPr>
            <w:tcW w:w="2160" w:type="dxa"/>
          </w:tcPr>
          <w:p w14:paraId="5894EAFF" w14:textId="71537B4E" w:rsidR="007723E1" w:rsidRPr="003F6A34" w:rsidRDefault="007723E1" w:rsidP="00150A95">
            <w:pPr>
              <w:keepLines/>
              <w:widowControl w:val="0"/>
              <w:rPr>
                <w:rFonts w:cstheme="minorHAnsi"/>
                <w:i/>
                <w:color w:val="000000" w:themeColor="text1"/>
                <w:sz w:val="20"/>
                <w:szCs w:val="20"/>
              </w:rPr>
            </w:pPr>
          </w:p>
          <w:p w14:paraId="24D94292" w14:textId="77777777" w:rsidR="006D4CB5" w:rsidRPr="003F6A34" w:rsidRDefault="006D4CB5" w:rsidP="00150A95">
            <w:pPr>
              <w:keepLines/>
              <w:widowControl w:val="0"/>
              <w:rPr>
                <w:rFonts w:cstheme="minorHAnsi"/>
                <w:i/>
                <w:color w:val="000000" w:themeColor="text1"/>
                <w:sz w:val="20"/>
                <w:szCs w:val="20"/>
              </w:rPr>
            </w:pPr>
          </w:p>
          <w:p w14:paraId="478AA25F" w14:textId="53878166" w:rsidR="006D4CB5" w:rsidRPr="003F6A34" w:rsidRDefault="006D4CB5" w:rsidP="00150A95">
            <w:pPr>
              <w:keepLines/>
              <w:widowControl w:val="0"/>
              <w:rPr>
                <w:rFonts w:cstheme="minorHAnsi"/>
                <w:i/>
                <w:color w:val="000000" w:themeColor="text1"/>
                <w:sz w:val="20"/>
                <w:szCs w:val="20"/>
              </w:rPr>
            </w:pPr>
            <w:r w:rsidRPr="003F6A34">
              <w:rPr>
                <w:rFonts w:cstheme="minorHAnsi"/>
                <w:i/>
                <w:color w:val="000000" w:themeColor="text1"/>
                <w:sz w:val="20"/>
                <w:szCs w:val="20"/>
              </w:rPr>
              <w:t>UGP</w:t>
            </w:r>
            <w:r w:rsidR="00BF5980">
              <w:rPr>
                <w:rFonts w:cstheme="minorHAnsi"/>
                <w:i/>
                <w:color w:val="000000" w:themeColor="text1"/>
                <w:sz w:val="20"/>
                <w:szCs w:val="20"/>
              </w:rPr>
              <w:t>/DGCMEF</w:t>
            </w:r>
          </w:p>
        </w:tc>
      </w:tr>
      <w:tr w:rsidR="003F6A34" w:rsidRPr="003F6A34" w14:paraId="272F9A3E" w14:textId="77777777" w:rsidTr="00D71813">
        <w:trPr>
          <w:cantSplit/>
          <w:trHeight w:val="20"/>
        </w:trPr>
        <w:tc>
          <w:tcPr>
            <w:tcW w:w="715" w:type="dxa"/>
          </w:tcPr>
          <w:p w14:paraId="5C2A040E" w14:textId="2AAE51C1" w:rsidR="0091688E" w:rsidRPr="003F6A34" w:rsidRDefault="0091688E" w:rsidP="0091688E">
            <w:pPr>
              <w:pStyle w:val="Normal-PRsubhead"/>
              <w:rPr>
                <w:color w:val="000000" w:themeColor="text1"/>
                <w:sz w:val="20"/>
                <w:szCs w:val="20"/>
              </w:rPr>
            </w:pPr>
            <w:r w:rsidRPr="003F6A34">
              <w:rPr>
                <w:rFonts w:asciiTheme="majorHAnsi" w:hAnsiTheme="majorHAnsi" w:cstheme="majorHAnsi"/>
                <w:color w:val="000000" w:themeColor="text1"/>
                <w:sz w:val="18"/>
                <w:szCs w:val="18"/>
              </w:rPr>
              <w:t>10.2</w:t>
            </w:r>
          </w:p>
        </w:tc>
        <w:tc>
          <w:tcPr>
            <w:tcW w:w="7650" w:type="dxa"/>
          </w:tcPr>
          <w:p w14:paraId="11CF8E27" w14:textId="77777777" w:rsidR="0091688E" w:rsidRPr="00D71813" w:rsidRDefault="0091688E" w:rsidP="00D71813">
            <w:pPr>
              <w:autoSpaceDE w:val="0"/>
              <w:autoSpaceDN w:val="0"/>
              <w:adjustRightInd w:val="0"/>
              <w:jc w:val="both"/>
              <w:rPr>
                <w:rFonts w:cstheme="minorHAnsi"/>
                <w:b/>
                <w:bCs/>
                <w:color w:val="000000" w:themeColor="text1"/>
                <w:sz w:val="20"/>
                <w:szCs w:val="20"/>
              </w:rPr>
            </w:pPr>
            <w:r w:rsidRPr="00D71813">
              <w:rPr>
                <w:rFonts w:cstheme="minorHAnsi"/>
                <w:b/>
                <w:bCs/>
                <w:color w:val="000000" w:themeColor="text1"/>
                <w:sz w:val="20"/>
                <w:szCs w:val="20"/>
              </w:rPr>
              <w:t>MISE EN OEUVRE DU PMPP</w:t>
            </w:r>
          </w:p>
          <w:p w14:paraId="52EA8259" w14:textId="55994D49" w:rsidR="0091688E" w:rsidRPr="00D71813" w:rsidRDefault="005C546E" w:rsidP="00D71813">
            <w:pPr>
              <w:pStyle w:val="Normal-PRsubhead"/>
              <w:jc w:val="both"/>
              <w:rPr>
                <w:rFonts w:eastAsiaTheme="minorHAnsi"/>
                <w:color w:val="000000" w:themeColor="text1"/>
                <w:sz w:val="20"/>
                <w:szCs w:val="20"/>
              </w:rPr>
            </w:pPr>
            <w:r w:rsidRPr="00D71813">
              <w:rPr>
                <w:rFonts w:eastAsiaTheme="minorHAnsi"/>
                <w:noProof/>
                <w:color w:val="000000" w:themeColor="text1"/>
                <w:sz w:val="20"/>
                <w:szCs w:val="20"/>
              </w:rPr>
              <w:t>Le Bénéficiaire prendra toutes les dispositions nécessaires pour assurer la mise en œuvre des mesures prévues au titre du PMPP et la diffusion de l’information.</w:t>
            </w:r>
            <w:r w:rsidR="001521E3" w:rsidRPr="00D71813">
              <w:rPr>
                <w:rFonts w:eastAsiaTheme="minorHAnsi"/>
                <w:noProof/>
                <w:color w:val="000000" w:themeColor="text1"/>
                <w:sz w:val="20"/>
                <w:szCs w:val="20"/>
              </w:rPr>
              <w:t xml:space="preserve"> </w:t>
            </w:r>
            <w:r w:rsidR="001521E3" w:rsidRPr="00D71813">
              <w:rPr>
                <w:color w:val="000000" w:themeColor="text1"/>
                <w:sz w:val="20"/>
                <w:szCs w:val="20"/>
              </w:rPr>
              <w:t>C</w:t>
            </w:r>
            <w:r w:rsidR="0091688E" w:rsidRPr="00D71813">
              <w:rPr>
                <w:color w:val="000000" w:themeColor="text1"/>
                <w:sz w:val="20"/>
                <w:szCs w:val="20"/>
              </w:rPr>
              <w:t xml:space="preserve">e PMPP, incluant </w:t>
            </w:r>
            <w:r w:rsidR="00955BBE" w:rsidRPr="00D71813">
              <w:rPr>
                <w:color w:val="000000" w:themeColor="text1"/>
                <w:sz w:val="20"/>
                <w:szCs w:val="20"/>
              </w:rPr>
              <w:t>des indications sur la</w:t>
            </w:r>
            <w:r w:rsidR="0091688E" w:rsidRPr="00D71813">
              <w:rPr>
                <w:color w:val="000000" w:themeColor="text1"/>
                <w:sz w:val="20"/>
                <w:szCs w:val="20"/>
              </w:rPr>
              <w:t xml:space="preserve"> gestion des plaintes et/ou grief et un plan de communication inclusive, pourra être modifié et actualisé (et rediffusé en conséquence) selon les besoins pendant l’exécution du Projet. </w:t>
            </w:r>
          </w:p>
        </w:tc>
        <w:tc>
          <w:tcPr>
            <w:tcW w:w="3780" w:type="dxa"/>
          </w:tcPr>
          <w:p w14:paraId="5DCF6A9A" w14:textId="77777777" w:rsidR="0091688E" w:rsidRPr="003F6A34" w:rsidRDefault="0091688E" w:rsidP="0091688E">
            <w:pPr>
              <w:autoSpaceDE w:val="0"/>
              <w:autoSpaceDN w:val="0"/>
              <w:adjustRightInd w:val="0"/>
              <w:rPr>
                <w:rFonts w:cstheme="minorHAnsi"/>
                <w:color w:val="000000" w:themeColor="text1"/>
                <w:sz w:val="18"/>
                <w:szCs w:val="18"/>
              </w:rPr>
            </w:pPr>
          </w:p>
          <w:p w14:paraId="125AB9F1" w14:textId="6507E945" w:rsidR="0091688E" w:rsidRPr="003F6A34" w:rsidRDefault="00C543D6" w:rsidP="0091688E">
            <w:pPr>
              <w:keepLines/>
              <w:widowControl w:val="0"/>
              <w:rPr>
                <w:rFonts w:cstheme="minorHAnsi"/>
                <w:color w:val="000000" w:themeColor="text1"/>
                <w:sz w:val="20"/>
                <w:szCs w:val="20"/>
              </w:rPr>
            </w:pPr>
            <w:r w:rsidRPr="003F6A34">
              <w:rPr>
                <w:rFonts w:cstheme="minorHAnsi"/>
                <w:color w:val="000000" w:themeColor="text1"/>
                <w:sz w:val="18"/>
                <w:szCs w:val="18"/>
              </w:rPr>
              <w:t>Avant le démarrage effectif des activités, et durant toute la période de sa mise</w:t>
            </w:r>
          </w:p>
        </w:tc>
        <w:tc>
          <w:tcPr>
            <w:tcW w:w="2160" w:type="dxa"/>
          </w:tcPr>
          <w:p w14:paraId="573A77EC" w14:textId="77777777" w:rsidR="0091688E" w:rsidRPr="003F6A34" w:rsidRDefault="0091688E" w:rsidP="0091688E">
            <w:pPr>
              <w:autoSpaceDE w:val="0"/>
              <w:autoSpaceDN w:val="0"/>
              <w:adjustRightInd w:val="0"/>
              <w:rPr>
                <w:rFonts w:cstheme="minorHAnsi"/>
                <w:color w:val="000000" w:themeColor="text1"/>
                <w:sz w:val="18"/>
                <w:szCs w:val="18"/>
                <w:u w:val="double"/>
              </w:rPr>
            </w:pPr>
          </w:p>
          <w:p w14:paraId="79177A37" w14:textId="77777777" w:rsidR="0091688E" w:rsidRPr="003F6A34" w:rsidRDefault="0091688E" w:rsidP="0091688E">
            <w:pPr>
              <w:rPr>
                <w:rFonts w:cstheme="minorHAnsi"/>
                <w:color w:val="000000" w:themeColor="text1"/>
                <w:sz w:val="18"/>
                <w:szCs w:val="18"/>
              </w:rPr>
            </w:pPr>
            <w:r w:rsidRPr="003F6A34">
              <w:rPr>
                <w:rFonts w:cstheme="minorHAnsi"/>
                <w:color w:val="000000" w:themeColor="text1"/>
                <w:sz w:val="18"/>
                <w:szCs w:val="18"/>
              </w:rPr>
              <w:t>Responsables :</w:t>
            </w:r>
          </w:p>
          <w:p w14:paraId="038F3A25" w14:textId="054F778E" w:rsidR="0091688E" w:rsidRPr="003F6A34" w:rsidRDefault="0091688E" w:rsidP="0091688E">
            <w:pPr>
              <w:pStyle w:val="Paragraphedeliste"/>
              <w:numPr>
                <w:ilvl w:val="0"/>
                <w:numId w:val="5"/>
              </w:numPr>
              <w:spacing w:after="0"/>
              <w:jc w:val="left"/>
              <w:rPr>
                <w:rFonts w:cstheme="minorHAnsi"/>
                <w:color w:val="000000" w:themeColor="text1"/>
                <w:sz w:val="18"/>
                <w:szCs w:val="18"/>
              </w:rPr>
            </w:pPr>
            <w:r w:rsidRPr="003F6A34">
              <w:rPr>
                <w:rFonts w:cstheme="minorHAnsi"/>
                <w:color w:val="000000" w:themeColor="text1"/>
                <w:sz w:val="18"/>
                <w:szCs w:val="18"/>
              </w:rPr>
              <w:t xml:space="preserve">Coordonateur de l’UGP </w:t>
            </w:r>
          </w:p>
          <w:p w14:paraId="54AA29B3" w14:textId="6B844F0B" w:rsidR="00EF75F8" w:rsidRPr="002E7612" w:rsidRDefault="00EF75F8" w:rsidP="002E7612">
            <w:pPr>
              <w:ind w:left="360"/>
              <w:rPr>
                <w:rFonts w:cstheme="minorHAnsi"/>
                <w:color w:val="000000" w:themeColor="text1"/>
                <w:sz w:val="18"/>
                <w:szCs w:val="18"/>
              </w:rPr>
            </w:pPr>
            <w:r w:rsidRPr="002E7612">
              <w:rPr>
                <w:rFonts w:cstheme="minorHAnsi"/>
                <w:color w:val="000000" w:themeColor="text1"/>
                <w:sz w:val="18"/>
                <w:szCs w:val="18"/>
                <w:lang w:eastAsia="fr-FR"/>
              </w:rPr>
              <w:t xml:space="preserve">Point focal </w:t>
            </w:r>
            <w:r w:rsidR="002E7612" w:rsidRPr="002E7612">
              <w:rPr>
                <w:rFonts w:cstheme="minorHAnsi"/>
                <w:color w:val="000000" w:themeColor="text1"/>
                <w:sz w:val="18"/>
                <w:szCs w:val="18"/>
                <w:lang w:eastAsia="fr-FR"/>
              </w:rPr>
              <w:t>désigné</w:t>
            </w:r>
          </w:p>
          <w:p w14:paraId="3D9C1071" w14:textId="6AA57583" w:rsidR="0091688E" w:rsidRPr="003F6A34" w:rsidRDefault="0091688E" w:rsidP="002E7612">
            <w:pPr>
              <w:ind w:left="360"/>
              <w:rPr>
                <w:sz w:val="20"/>
                <w:szCs w:val="20"/>
              </w:rPr>
            </w:pPr>
          </w:p>
        </w:tc>
      </w:tr>
      <w:tr w:rsidR="003F6A34" w:rsidRPr="003F6A34" w14:paraId="28D36174" w14:textId="77777777" w:rsidTr="00D71813">
        <w:trPr>
          <w:cantSplit/>
          <w:trHeight w:val="20"/>
        </w:trPr>
        <w:tc>
          <w:tcPr>
            <w:tcW w:w="715" w:type="dxa"/>
          </w:tcPr>
          <w:p w14:paraId="1FBE6505" w14:textId="24CD22AA" w:rsidR="008A2EF5" w:rsidRPr="003F6A34" w:rsidRDefault="00A3257C" w:rsidP="00A61DDC">
            <w:pPr>
              <w:pStyle w:val="Normal-PRsubhead"/>
              <w:rPr>
                <w:color w:val="000000" w:themeColor="text1"/>
                <w:sz w:val="20"/>
                <w:szCs w:val="20"/>
              </w:rPr>
            </w:pPr>
            <w:r w:rsidRPr="003F6A34">
              <w:rPr>
                <w:color w:val="000000" w:themeColor="text1"/>
                <w:sz w:val="20"/>
                <w:szCs w:val="20"/>
              </w:rPr>
              <w:t>10.3</w:t>
            </w:r>
          </w:p>
        </w:tc>
        <w:tc>
          <w:tcPr>
            <w:tcW w:w="7650" w:type="dxa"/>
          </w:tcPr>
          <w:p w14:paraId="470FB833" w14:textId="77777777" w:rsidR="008D351E" w:rsidRPr="00D71813" w:rsidRDefault="008D351E" w:rsidP="00D71813">
            <w:pPr>
              <w:pStyle w:val="Default"/>
              <w:jc w:val="both"/>
              <w:rPr>
                <w:rFonts w:asciiTheme="minorHAnsi" w:hAnsiTheme="minorHAnsi" w:cstheme="minorHAnsi"/>
                <w:b/>
                <w:bCs/>
                <w:color w:val="000000" w:themeColor="text1"/>
                <w:sz w:val="20"/>
                <w:szCs w:val="20"/>
              </w:rPr>
            </w:pPr>
            <w:r w:rsidRPr="00D71813">
              <w:rPr>
                <w:rFonts w:asciiTheme="minorHAnsi" w:hAnsiTheme="minorHAnsi" w:cstheme="minorHAnsi"/>
                <w:b/>
                <w:bCs/>
                <w:color w:val="000000" w:themeColor="text1"/>
                <w:sz w:val="20"/>
                <w:szCs w:val="20"/>
              </w:rPr>
              <w:t>MÉCANISME DE GESTION DES PLAINTES DU PROJET (MGP) &amp; DIFFUSION DE L’INFORMATION</w:t>
            </w:r>
          </w:p>
          <w:p w14:paraId="62295871" w14:textId="77777777" w:rsidR="00EA5EA7" w:rsidRPr="00D71813" w:rsidRDefault="00EA5EA7" w:rsidP="00D71813">
            <w:pPr>
              <w:keepLines/>
              <w:widowControl w:val="0"/>
              <w:jc w:val="both"/>
              <w:rPr>
                <w:rFonts w:eastAsia="Calibri" w:cstheme="minorHAnsi"/>
                <w:color w:val="000000" w:themeColor="text1"/>
                <w:sz w:val="20"/>
                <w:szCs w:val="20"/>
              </w:rPr>
            </w:pPr>
            <w:r w:rsidRPr="00D71813">
              <w:rPr>
                <w:rFonts w:eastAsia="Calibri" w:cstheme="minorHAnsi"/>
                <w:color w:val="000000" w:themeColor="text1"/>
                <w:sz w:val="20"/>
                <w:szCs w:val="20"/>
              </w:rPr>
              <w:t>Le projet n'impliquera que des représentants du gouvernement et des consultants et/ou des fournisseurs/prestataires à recruter. Ceux-ci sont traités dans le cadre du mécanisme pour ces travailleurs - chacun étant traité dans leurs contrats de travail, respectivement.</w:t>
            </w:r>
          </w:p>
          <w:p w14:paraId="66363F0A" w14:textId="16183BE3" w:rsidR="002B0F8F" w:rsidRPr="00D71813" w:rsidRDefault="00EA5EA7" w:rsidP="00D71813">
            <w:pPr>
              <w:jc w:val="both"/>
              <w:rPr>
                <w:rFonts w:cstheme="minorHAnsi"/>
                <w:color w:val="000000" w:themeColor="text1"/>
                <w:sz w:val="20"/>
                <w:szCs w:val="20"/>
              </w:rPr>
            </w:pPr>
            <w:r w:rsidRPr="00D71813">
              <w:rPr>
                <w:rFonts w:eastAsia="Calibri" w:cstheme="minorHAnsi"/>
                <w:color w:val="000000" w:themeColor="text1"/>
                <w:sz w:val="20"/>
                <w:szCs w:val="20"/>
              </w:rPr>
              <w:t>Les fonctionnaires utiliseront le mécanisme de gestion des plaintes qui existe dans la fonction publique. Pour les consultants, les contrats préciseront les conditions de travail et les modalités de gestion des plaintes potentielles</w:t>
            </w:r>
          </w:p>
        </w:tc>
        <w:tc>
          <w:tcPr>
            <w:tcW w:w="3780" w:type="dxa"/>
          </w:tcPr>
          <w:p w14:paraId="6A133B4B" w14:textId="607AFD4F" w:rsidR="00003E51" w:rsidRDefault="00003E51" w:rsidP="00003E51">
            <w:pPr>
              <w:autoSpaceDE w:val="0"/>
              <w:autoSpaceDN w:val="0"/>
              <w:adjustRightInd w:val="0"/>
              <w:rPr>
                <w:rFonts w:asciiTheme="majorHAnsi" w:hAnsiTheme="majorHAnsi" w:cstheme="majorHAnsi"/>
                <w:color w:val="000000" w:themeColor="text1"/>
                <w:sz w:val="18"/>
                <w:szCs w:val="18"/>
              </w:rPr>
            </w:pPr>
            <w:r w:rsidRPr="003F6A34">
              <w:rPr>
                <w:rFonts w:asciiTheme="majorHAnsi" w:hAnsiTheme="majorHAnsi" w:cstheme="majorHAnsi"/>
                <w:color w:val="000000" w:themeColor="text1"/>
                <w:sz w:val="18"/>
                <w:szCs w:val="18"/>
              </w:rPr>
              <w:t>Avant le démarrage effectif des activités, et durant toute la période de sa mise.</w:t>
            </w:r>
          </w:p>
          <w:p w14:paraId="4A1D54C0" w14:textId="793E9182" w:rsidR="008A2EF5" w:rsidRPr="003F6A34" w:rsidRDefault="008A2EF5" w:rsidP="00EF71A7">
            <w:pPr>
              <w:autoSpaceDE w:val="0"/>
              <w:autoSpaceDN w:val="0"/>
              <w:adjustRightInd w:val="0"/>
              <w:rPr>
                <w:i/>
                <w:color w:val="000000" w:themeColor="text1"/>
                <w:sz w:val="20"/>
                <w:szCs w:val="20"/>
              </w:rPr>
            </w:pPr>
          </w:p>
        </w:tc>
        <w:tc>
          <w:tcPr>
            <w:tcW w:w="2160" w:type="dxa"/>
          </w:tcPr>
          <w:p w14:paraId="71D0C1AE" w14:textId="77777777" w:rsidR="001111AC" w:rsidRPr="003F6A34" w:rsidRDefault="001111AC" w:rsidP="001111AC">
            <w:pPr>
              <w:rPr>
                <w:rFonts w:asciiTheme="majorHAnsi" w:hAnsiTheme="majorHAnsi" w:cstheme="majorHAnsi"/>
                <w:color w:val="000000" w:themeColor="text1"/>
                <w:sz w:val="18"/>
                <w:szCs w:val="18"/>
              </w:rPr>
            </w:pPr>
            <w:r w:rsidRPr="003F6A34">
              <w:rPr>
                <w:rFonts w:asciiTheme="majorHAnsi" w:hAnsiTheme="majorHAnsi" w:cstheme="majorHAnsi"/>
                <w:color w:val="000000" w:themeColor="text1"/>
                <w:sz w:val="18"/>
                <w:szCs w:val="18"/>
              </w:rPr>
              <w:t>Responsables :</w:t>
            </w:r>
          </w:p>
          <w:p w14:paraId="3CBC4454" w14:textId="4DD93E26" w:rsidR="001111AC" w:rsidRPr="003F6A34" w:rsidRDefault="002E7612" w:rsidP="001111AC">
            <w:pPr>
              <w:pStyle w:val="Paragraphedeliste"/>
              <w:numPr>
                <w:ilvl w:val="0"/>
                <w:numId w:val="5"/>
              </w:numPr>
              <w:spacing w:after="0"/>
              <w:jc w:val="left"/>
              <w:rPr>
                <w:rFonts w:asciiTheme="majorHAnsi" w:hAnsiTheme="majorHAnsi" w:cstheme="majorHAnsi"/>
                <w:color w:val="000000" w:themeColor="text1"/>
                <w:sz w:val="18"/>
                <w:szCs w:val="18"/>
              </w:rPr>
            </w:pPr>
            <w:r w:rsidRPr="003F6A34">
              <w:rPr>
                <w:rFonts w:asciiTheme="majorHAnsi" w:hAnsiTheme="majorHAnsi" w:cstheme="majorHAnsi"/>
                <w:color w:val="000000" w:themeColor="text1"/>
                <w:sz w:val="18"/>
                <w:szCs w:val="18"/>
              </w:rPr>
              <w:t>Coordonnateur</w:t>
            </w:r>
            <w:r w:rsidR="001111AC" w:rsidRPr="003F6A34">
              <w:rPr>
                <w:rFonts w:asciiTheme="majorHAnsi" w:hAnsiTheme="majorHAnsi" w:cstheme="majorHAnsi"/>
                <w:color w:val="000000" w:themeColor="text1"/>
                <w:sz w:val="18"/>
                <w:szCs w:val="18"/>
              </w:rPr>
              <w:t xml:space="preserve"> de l’UGP </w:t>
            </w:r>
          </w:p>
          <w:p w14:paraId="22DB9A63" w14:textId="22321A0A" w:rsidR="00EF75F8" w:rsidRPr="003F6A34" w:rsidRDefault="00EF75F8" w:rsidP="002E7612">
            <w:pPr>
              <w:pStyle w:val="Paragraphedeliste"/>
              <w:spacing w:after="0"/>
              <w:ind w:left="720" w:firstLine="0"/>
              <w:jc w:val="left"/>
              <w:rPr>
                <w:rFonts w:asciiTheme="majorHAnsi" w:hAnsiTheme="majorHAnsi" w:cstheme="majorHAnsi"/>
                <w:color w:val="000000" w:themeColor="text1"/>
                <w:sz w:val="18"/>
                <w:szCs w:val="18"/>
              </w:rPr>
            </w:pPr>
            <w:r w:rsidRPr="003F6A34">
              <w:rPr>
                <w:rFonts w:asciiTheme="majorHAnsi" w:hAnsiTheme="majorHAnsi" w:cstheme="majorHAnsi"/>
                <w:color w:val="000000" w:themeColor="text1"/>
                <w:sz w:val="18"/>
                <w:szCs w:val="18"/>
              </w:rPr>
              <w:t>Point foca</w:t>
            </w:r>
            <w:r w:rsidR="00F5044C" w:rsidRPr="003F6A34">
              <w:rPr>
                <w:rFonts w:asciiTheme="majorHAnsi" w:hAnsiTheme="majorHAnsi" w:cstheme="majorHAnsi"/>
                <w:color w:val="000000" w:themeColor="text1"/>
                <w:sz w:val="18"/>
                <w:szCs w:val="18"/>
              </w:rPr>
              <w:t xml:space="preserve">l </w:t>
            </w:r>
            <w:r w:rsidR="002E7612" w:rsidRPr="003F6A34">
              <w:rPr>
                <w:rFonts w:asciiTheme="majorHAnsi" w:hAnsiTheme="majorHAnsi" w:cstheme="majorHAnsi"/>
                <w:color w:val="000000" w:themeColor="text1"/>
                <w:sz w:val="18"/>
                <w:szCs w:val="18"/>
              </w:rPr>
              <w:t>désigné</w:t>
            </w:r>
          </w:p>
          <w:p w14:paraId="624915BA" w14:textId="77777777" w:rsidR="008A2EF5" w:rsidRPr="003F6A34" w:rsidDel="006D4CB5" w:rsidRDefault="008A2EF5" w:rsidP="002E7612">
            <w:pPr>
              <w:pStyle w:val="Paragraphedeliste"/>
              <w:spacing w:after="0"/>
              <w:ind w:left="720" w:firstLine="0"/>
              <w:jc w:val="left"/>
              <w:rPr>
                <w:rFonts w:cstheme="minorHAnsi"/>
                <w:i/>
                <w:color w:val="000000" w:themeColor="text1"/>
                <w:sz w:val="20"/>
                <w:szCs w:val="20"/>
              </w:rPr>
            </w:pPr>
          </w:p>
        </w:tc>
      </w:tr>
      <w:tr w:rsidR="003F6A34" w:rsidRPr="003F6A34" w14:paraId="05235DED" w14:textId="77777777" w:rsidTr="00150A95">
        <w:trPr>
          <w:cantSplit/>
          <w:trHeight w:val="377"/>
        </w:trPr>
        <w:tc>
          <w:tcPr>
            <w:tcW w:w="14305" w:type="dxa"/>
            <w:gridSpan w:val="4"/>
            <w:shd w:val="clear" w:color="auto" w:fill="D99594" w:themeFill="accent2" w:themeFillTint="99"/>
          </w:tcPr>
          <w:p w14:paraId="683CF22C" w14:textId="77777777" w:rsidR="0091688E" w:rsidRPr="003F6A34" w:rsidRDefault="0091688E" w:rsidP="0091688E">
            <w:pPr>
              <w:keepLines/>
              <w:widowControl w:val="0"/>
              <w:rPr>
                <w:rFonts w:cstheme="minorHAnsi"/>
                <w:b/>
                <w:color w:val="000000" w:themeColor="text1"/>
                <w:sz w:val="20"/>
                <w:szCs w:val="20"/>
              </w:rPr>
            </w:pPr>
            <w:r w:rsidRPr="003F6A34">
              <w:rPr>
                <w:b/>
                <w:color w:val="000000" w:themeColor="text1"/>
                <w:sz w:val="20"/>
                <w:szCs w:val="20"/>
              </w:rPr>
              <w:t>RENFORCEMENT DES CAPACITÉS (FORMATION)</w:t>
            </w:r>
          </w:p>
        </w:tc>
      </w:tr>
      <w:tr w:rsidR="003F6A34" w:rsidRPr="003F6A34" w14:paraId="053AC281" w14:textId="77777777" w:rsidTr="00D71813">
        <w:trPr>
          <w:cantSplit/>
          <w:trHeight w:val="20"/>
        </w:trPr>
        <w:tc>
          <w:tcPr>
            <w:tcW w:w="715" w:type="dxa"/>
          </w:tcPr>
          <w:p w14:paraId="18314C08" w14:textId="77777777" w:rsidR="00A2377C" w:rsidRPr="003F6A34" w:rsidRDefault="00A2377C" w:rsidP="00BC62C8">
            <w:pPr>
              <w:pStyle w:val="Normal-PRsubhead"/>
              <w:rPr>
                <w:color w:val="000000" w:themeColor="text1"/>
                <w:sz w:val="20"/>
                <w:szCs w:val="20"/>
              </w:rPr>
            </w:pPr>
          </w:p>
        </w:tc>
        <w:tc>
          <w:tcPr>
            <w:tcW w:w="7650" w:type="dxa"/>
          </w:tcPr>
          <w:p w14:paraId="363E9245" w14:textId="5AB608FF" w:rsidR="00A2377C" w:rsidRPr="003F6A34" w:rsidRDefault="00A8212F" w:rsidP="00BC62C8">
            <w:pPr>
              <w:pStyle w:val="Default"/>
              <w:rPr>
                <w:rFonts w:asciiTheme="majorHAnsi" w:hAnsiTheme="majorHAnsi" w:cstheme="majorHAnsi"/>
                <w:color w:val="000000" w:themeColor="text1"/>
                <w:sz w:val="18"/>
                <w:szCs w:val="18"/>
              </w:rPr>
            </w:pPr>
            <w:r w:rsidRPr="003F6A34">
              <w:rPr>
                <w:rFonts w:asciiTheme="majorHAnsi" w:hAnsiTheme="majorHAnsi" w:cstheme="majorHAnsi"/>
                <w:b/>
                <w:bCs/>
                <w:color w:val="000000" w:themeColor="text1"/>
                <w:sz w:val="20"/>
                <w:szCs w:val="20"/>
              </w:rPr>
              <w:t>TYPE DE FORMATION</w:t>
            </w:r>
          </w:p>
        </w:tc>
        <w:tc>
          <w:tcPr>
            <w:tcW w:w="3780" w:type="dxa"/>
          </w:tcPr>
          <w:p w14:paraId="197E1FDC" w14:textId="3A4488EF" w:rsidR="00A2377C" w:rsidRPr="003F6A34" w:rsidRDefault="00A2377C" w:rsidP="00BC62C8">
            <w:pPr>
              <w:widowControl w:val="0"/>
              <w:jc w:val="both"/>
              <w:rPr>
                <w:rFonts w:ascii="Times New Roman" w:eastAsia="Calibri" w:hAnsi="Times New Roman" w:cs="Times New Roman"/>
                <w:color w:val="000000" w:themeColor="text1"/>
              </w:rPr>
            </w:pPr>
            <w:r w:rsidRPr="003F6A34">
              <w:rPr>
                <w:rFonts w:asciiTheme="majorHAnsi" w:hAnsiTheme="majorHAnsi" w:cstheme="majorHAnsi"/>
                <w:b/>
                <w:bCs/>
                <w:color w:val="000000" w:themeColor="text1"/>
                <w:sz w:val="20"/>
                <w:szCs w:val="20"/>
              </w:rPr>
              <w:t>GROUPES CIBLES / CALENDRIER</w:t>
            </w:r>
          </w:p>
        </w:tc>
        <w:tc>
          <w:tcPr>
            <w:tcW w:w="2160" w:type="dxa"/>
          </w:tcPr>
          <w:p w14:paraId="1698F6A5" w14:textId="77777777" w:rsidR="00A2377C" w:rsidRPr="003F6A34" w:rsidRDefault="00A2377C" w:rsidP="00BC62C8">
            <w:pPr>
              <w:keepLines/>
              <w:widowControl w:val="0"/>
              <w:rPr>
                <w:rFonts w:cstheme="minorHAnsi"/>
                <w:color w:val="000000" w:themeColor="text1"/>
                <w:sz w:val="20"/>
                <w:szCs w:val="20"/>
              </w:rPr>
            </w:pPr>
          </w:p>
        </w:tc>
      </w:tr>
      <w:tr w:rsidR="003F6A34" w:rsidRPr="003F6A34" w14:paraId="29C57729" w14:textId="77777777" w:rsidTr="00D71813">
        <w:trPr>
          <w:cantSplit/>
          <w:trHeight w:val="1412"/>
        </w:trPr>
        <w:tc>
          <w:tcPr>
            <w:tcW w:w="715" w:type="dxa"/>
          </w:tcPr>
          <w:p w14:paraId="04B8512A" w14:textId="70612880" w:rsidR="0091688E" w:rsidRPr="003F6A34" w:rsidRDefault="0091688E" w:rsidP="0091688E">
            <w:pPr>
              <w:pStyle w:val="Normal-PRsubhead"/>
              <w:rPr>
                <w:color w:val="000000" w:themeColor="text1"/>
                <w:sz w:val="20"/>
                <w:szCs w:val="20"/>
              </w:rPr>
            </w:pPr>
            <w:r w:rsidRPr="003F6A34">
              <w:rPr>
                <w:color w:val="000000" w:themeColor="text1"/>
                <w:sz w:val="20"/>
                <w:szCs w:val="20"/>
              </w:rPr>
              <w:t>RC</w:t>
            </w:r>
            <w:r w:rsidR="00837AC9">
              <w:rPr>
                <w:color w:val="000000" w:themeColor="text1"/>
                <w:sz w:val="20"/>
                <w:szCs w:val="20"/>
              </w:rPr>
              <w:t>1</w:t>
            </w:r>
          </w:p>
        </w:tc>
        <w:tc>
          <w:tcPr>
            <w:tcW w:w="7650" w:type="dxa"/>
          </w:tcPr>
          <w:p w14:paraId="564165E6" w14:textId="542AA658" w:rsidR="0091688E" w:rsidRPr="00EF71A7" w:rsidRDefault="0091688E" w:rsidP="00D71813">
            <w:pPr>
              <w:pStyle w:val="Normal-PRsubhead"/>
              <w:jc w:val="both"/>
              <w:rPr>
                <w:color w:val="000000" w:themeColor="text1"/>
                <w:sz w:val="20"/>
                <w:szCs w:val="20"/>
              </w:rPr>
            </w:pPr>
            <w:r w:rsidRPr="00EF71A7">
              <w:rPr>
                <w:color w:val="000000" w:themeColor="text1"/>
                <w:sz w:val="20"/>
                <w:szCs w:val="20"/>
              </w:rPr>
              <w:t xml:space="preserve">Séances de formation sur la mobilisation des parties prenantes </w:t>
            </w:r>
          </w:p>
          <w:p w14:paraId="7C03129D" w14:textId="56982894" w:rsidR="00313FB6" w:rsidRPr="00D71813" w:rsidRDefault="00313FB6" w:rsidP="00D71813">
            <w:pPr>
              <w:pStyle w:val="Default"/>
              <w:jc w:val="both"/>
              <w:rPr>
                <w:rFonts w:asciiTheme="minorHAnsi" w:hAnsiTheme="minorHAnsi" w:cstheme="minorHAnsi"/>
                <w:color w:val="000000" w:themeColor="text1"/>
                <w:sz w:val="20"/>
                <w:szCs w:val="20"/>
              </w:rPr>
            </w:pPr>
            <w:r w:rsidRPr="00D71813">
              <w:rPr>
                <w:rFonts w:asciiTheme="minorHAnsi" w:hAnsiTheme="minorHAnsi" w:cstheme="minorHAnsi"/>
                <w:color w:val="000000" w:themeColor="text1"/>
                <w:sz w:val="20"/>
                <w:szCs w:val="20"/>
              </w:rPr>
              <w:t xml:space="preserve">Des sessions de sensibilisation / information seront organisées en particulier au sujet de </w:t>
            </w:r>
          </w:p>
          <w:p w14:paraId="1CEE0627" w14:textId="77777777" w:rsidR="00313FB6" w:rsidRPr="00D71813" w:rsidRDefault="00313FB6" w:rsidP="00EF71A7">
            <w:pPr>
              <w:pStyle w:val="Paragraphedeliste"/>
              <w:widowControl w:val="0"/>
              <w:numPr>
                <w:ilvl w:val="0"/>
                <w:numId w:val="2"/>
              </w:numPr>
              <w:spacing w:after="0"/>
              <w:ind w:left="360"/>
              <w:rPr>
                <w:rFonts w:cstheme="minorHAnsi"/>
                <w:color w:val="000000" w:themeColor="text1"/>
                <w:sz w:val="20"/>
                <w:szCs w:val="20"/>
              </w:rPr>
            </w:pPr>
            <w:r w:rsidRPr="00D71813">
              <w:rPr>
                <w:rFonts w:cstheme="minorHAnsi"/>
                <w:color w:val="000000" w:themeColor="text1"/>
                <w:sz w:val="20"/>
                <w:szCs w:val="20"/>
              </w:rPr>
              <w:t>Recensement et mobilisation des parties prenantes</w:t>
            </w:r>
          </w:p>
          <w:p w14:paraId="1C4AC6D3" w14:textId="77777777" w:rsidR="00313FB6" w:rsidRPr="00D71813" w:rsidRDefault="00313FB6" w:rsidP="00D71813">
            <w:pPr>
              <w:pStyle w:val="Paragraphedeliste"/>
              <w:widowControl w:val="0"/>
              <w:numPr>
                <w:ilvl w:val="0"/>
                <w:numId w:val="2"/>
              </w:numPr>
              <w:spacing w:after="0"/>
              <w:ind w:left="360"/>
              <w:rPr>
                <w:rFonts w:cstheme="minorHAnsi"/>
                <w:color w:val="000000" w:themeColor="text1"/>
                <w:sz w:val="20"/>
                <w:szCs w:val="20"/>
              </w:rPr>
            </w:pPr>
            <w:r w:rsidRPr="00D71813">
              <w:rPr>
                <w:rFonts w:cstheme="minorHAnsi"/>
                <w:color w:val="000000" w:themeColor="text1"/>
                <w:sz w:val="20"/>
                <w:szCs w:val="20"/>
              </w:rPr>
              <w:t>MGP et Communication et Sensibilisation (IEC).</w:t>
            </w:r>
          </w:p>
          <w:p w14:paraId="2E0E6C09" w14:textId="0B4EEB36" w:rsidR="0091688E" w:rsidRPr="00EF71A7" w:rsidRDefault="00313FB6" w:rsidP="00EF71A7">
            <w:pPr>
              <w:pStyle w:val="Paragraphedeliste"/>
              <w:widowControl w:val="0"/>
              <w:numPr>
                <w:ilvl w:val="0"/>
                <w:numId w:val="2"/>
              </w:numPr>
              <w:spacing w:after="0"/>
              <w:ind w:left="360"/>
              <w:rPr>
                <w:rFonts w:cstheme="minorHAnsi"/>
                <w:color w:val="000000" w:themeColor="text1"/>
                <w:sz w:val="20"/>
                <w:szCs w:val="20"/>
              </w:rPr>
            </w:pPr>
            <w:r w:rsidRPr="00D71813">
              <w:rPr>
                <w:rFonts w:cstheme="minorHAnsi"/>
                <w:color w:val="000000" w:themeColor="text1"/>
                <w:sz w:val="20"/>
                <w:szCs w:val="20"/>
              </w:rPr>
              <w:t>Santé et sécurité, EAS/</w:t>
            </w:r>
            <w:r w:rsidR="00483D95" w:rsidRPr="00D71813">
              <w:rPr>
                <w:rFonts w:cstheme="minorHAnsi"/>
                <w:color w:val="000000" w:themeColor="text1"/>
                <w:sz w:val="20"/>
                <w:szCs w:val="20"/>
              </w:rPr>
              <w:t>HS</w:t>
            </w:r>
            <w:r w:rsidRPr="00D71813">
              <w:rPr>
                <w:rFonts w:cstheme="minorHAnsi"/>
                <w:color w:val="000000" w:themeColor="text1"/>
                <w:sz w:val="20"/>
                <w:szCs w:val="20"/>
              </w:rPr>
              <w:t>; Travail Forcé, , etc.</w:t>
            </w:r>
          </w:p>
        </w:tc>
        <w:tc>
          <w:tcPr>
            <w:tcW w:w="3780" w:type="dxa"/>
          </w:tcPr>
          <w:p w14:paraId="3AE2E231" w14:textId="19D394A1" w:rsidR="00313FB6" w:rsidRPr="00D71813" w:rsidRDefault="00313FB6" w:rsidP="00D71813">
            <w:pPr>
              <w:pStyle w:val="Default"/>
              <w:numPr>
                <w:ilvl w:val="0"/>
                <w:numId w:val="7"/>
              </w:numPr>
              <w:jc w:val="both"/>
              <w:rPr>
                <w:rFonts w:asciiTheme="minorHAnsi" w:hAnsiTheme="minorHAnsi" w:cstheme="minorHAnsi"/>
                <w:color w:val="000000" w:themeColor="text1"/>
                <w:sz w:val="20"/>
                <w:szCs w:val="20"/>
              </w:rPr>
            </w:pPr>
            <w:r w:rsidRPr="00D71813">
              <w:rPr>
                <w:rFonts w:asciiTheme="minorHAnsi" w:hAnsiTheme="minorHAnsi" w:cstheme="minorHAnsi"/>
                <w:color w:val="000000" w:themeColor="text1"/>
                <w:sz w:val="20"/>
                <w:szCs w:val="20"/>
              </w:rPr>
              <w:t xml:space="preserve">Personnel de </w:t>
            </w:r>
            <w:r w:rsidR="00525AC5" w:rsidRPr="00D71813">
              <w:rPr>
                <w:rFonts w:asciiTheme="minorHAnsi" w:hAnsiTheme="minorHAnsi" w:cstheme="minorHAnsi"/>
                <w:color w:val="000000" w:themeColor="text1"/>
                <w:sz w:val="20"/>
                <w:szCs w:val="20"/>
              </w:rPr>
              <w:t>l’</w:t>
            </w:r>
            <w:r w:rsidR="0091688E" w:rsidRPr="00D71813">
              <w:rPr>
                <w:rFonts w:asciiTheme="minorHAnsi" w:hAnsiTheme="minorHAnsi" w:cstheme="minorHAnsi"/>
                <w:color w:val="000000" w:themeColor="text1"/>
                <w:sz w:val="20"/>
                <w:szCs w:val="20"/>
              </w:rPr>
              <w:t>UGP</w:t>
            </w:r>
            <w:r w:rsidRPr="00D71813">
              <w:rPr>
                <w:rFonts w:asciiTheme="minorHAnsi" w:hAnsiTheme="minorHAnsi" w:cstheme="minorHAnsi"/>
                <w:color w:val="000000" w:themeColor="text1"/>
                <w:sz w:val="20"/>
                <w:szCs w:val="20"/>
              </w:rPr>
              <w:t xml:space="preserve"> </w:t>
            </w:r>
          </w:p>
          <w:p w14:paraId="7A535C73" w14:textId="21C43C3B" w:rsidR="0091688E" w:rsidRPr="00EF71A7" w:rsidRDefault="00313FB6" w:rsidP="00D71813">
            <w:pPr>
              <w:pStyle w:val="Default"/>
              <w:jc w:val="both"/>
              <w:rPr>
                <w:rFonts w:asciiTheme="minorHAnsi" w:hAnsiTheme="minorHAnsi" w:cstheme="minorHAnsi"/>
                <w:color w:val="000000" w:themeColor="text1"/>
                <w:sz w:val="20"/>
                <w:szCs w:val="20"/>
              </w:rPr>
            </w:pPr>
            <w:r w:rsidRPr="00D71813">
              <w:rPr>
                <w:rFonts w:asciiTheme="minorHAnsi" w:hAnsiTheme="minorHAnsi" w:cstheme="minorHAnsi"/>
                <w:color w:val="000000" w:themeColor="text1"/>
                <w:sz w:val="20"/>
                <w:szCs w:val="20"/>
              </w:rPr>
              <w:t xml:space="preserve">Avant le démarrage des activités du projet et, par la suite d’une manière régulière et périodique, pendant toute la durée du Projet. </w:t>
            </w:r>
          </w:p>
        </w:tc>
        <w:tc>
          <w:tcPr>
            <w:tcW w:w="2160" w:type="dxa"/>
          </w:tcPr>
          <w:p w14:paraId="6B0E970B" w14:textId="77777777" w:rsidR="0091688E" w:rsidRPr="003F6A34" w:rsidRDefault="0091688E" w:rsidP="0091688E">
            <w:pPr>
              <w:keepLines/>
              <w:widowControl w:val="0"/>
              <w:rPr>
                <w:rFonts w:cstheme="minorHAnsi"/>
                <w:color w:val="000000" w:themeColor="text1"/>
                <w:sz w:val="20"/>
                <w:szCs w:val="20"/>
              </w:rPr>
            </w:pPr>
          </w:p>
        </w:tc>
      </w:tr>
    </w:tbl>
    <w:p w14:paraId="1D7E1771" w14:textId="77777777" w:rsidR="00EA41B2" w:rsidRPr="003F6A34" w:rsidRDefault="00EA41B2" w:rsidP="002A2B81">
      <w:pPr>
        <w:rPr>
          <w:color w:val="000000" w:themeColor="text1"/>
        </w:rPr>
      </w:pPr>
    </w:p>
    <w:sectPr w:rsidR="00EA41B2" w:rsidRPr="003F6A34"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B2CB" w14:textId="77777777" w:rsidR="00331423" w:rsidRDefault="00331423">
      <w:pPr>
        <w:spacing w:after="0" w:line="240" w:lineRule="auto"/>
      </w:pPr>
      <w:r>
        <w:separator/>
      </w:r>
    </w:p>
  </w:endnote>
  <w:endnote w:type="continuationSeparator" w:id="0">
    <w:p w14:paraId="16EA9B6F" w14:textId="77777777" w:rsidR="00331423" w:rsidRDefault="0033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6345" w14:textId="77777777" w:rsidR="00AA0650" w:rsidRDefault="00AA06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48033"/>
      <w:docPartObj>
        <w:docPartGallery w:val="Page Numbers (Bottom of Page)"/>
        <w:docPartUnique/>
      </w:docPartObj>
    </w:sdtPr>
    <w:sdtEndPr>
      <w:rPr>
        <w:color w:val="7F7F7F" w:themeColor="background1" w:themeShade="7F"/>
        <w:spacing w:val="60"/>
      </w:rPr>
    </w:sdtEndPr>
    <w:sdtContent>
      <w:p w14:paraId="0B8C88C6" w14:textId="77777777" w:rsidR="00BC6ED8" w:rsidRDefault="0050603C">
        <w:pPr>
          <w:pStyle w:val="Pieddepage"/>
          <w:pBdr>
            <w:top w:val="single" w:sz="4" w:space="1" w:color="D9D9D9" w:themeColor="background1" w:themeShade="D9"/>
          </w:pBdr>
          <w:jc w:val="right"/>
        </w:pPr>
        <w:r>
          <w:fldChar w:fldCharType="begin"/>
        </w:r>
        <w:r w:rsidR="00EA41B2">
          <w:instrText xml:space="preserve"> PAGE   \* MERGEFORMAT </w:instrText>
        </w:r>
        <w:r>
          <w:fldChar w:fldCharType="separate"/>
        </w:r>
        <w:r w:rsidR="00AD103D">
          <w:rPr>
            <w:noProof/>
          </w:rPr>
          <w:t>1</w:t>
        </w:r>
        <w:r>
          <w:fldChar w:fldCharType="end"/>
        </w:r>
        <w:r w:rsidR="00EA41B2">
          <w:t xml:space="preserve"> | </w:t>
        </w:r>
        <w:r w:rsidR="00EA41B2">
          <w:rPr>
            <w:color w:val="7F7F7F" w:themeColor="background1" w:themeShade="7F"/>
          </w:rPr>
          <w:t>Page</w:t>
        </w:r>
      </w:p>
    </w:sdtContent>
  </w:sdt>
  <w:p w14:paraId="2967DDD0" w14:textId="77777777" w:rsidR="00BC6ED8" w:rsidRDefault="003314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E55B" w14:textId="77777777" w:rsidR="00AA0650" w:rsidRDefault="00AA065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8FCA" w14:textId="77777777" w:rsidR="00BC6ED8" w:rsidRDefault="0050603C">
    <w:pPr>
      <w:pStyle w:val="Pieddepage"/>
      <w:pBdr>
        <w:top w:val="single" w:sz="4" w:space="1" w:color="D9D9D9" w:themeColor="background1" w:themeShade="D9"/>
      </w:pBdr>
      <w:jc w:val="right"/>
    </w:pPr>
    <w:r>
      <w:fldChar w:fldCharType="begin"/>
    </w:r>
    <w:r w:rsidR="00EA41B2">
      <w:instrText xml:space="preserve"> PAGE   \* MERGEFORMAT </w:instrText>
    </w:r>
    <w:r>
      <w:fldChar w:fldCharType="separate"/>
    </w:r>
    <w:r w:rsidR="00121294">
      <w:rPr>
        <w:noProof/>
      </w:rPr>
      <w:t>6</w:t>
    </w:r>
    <w:r>
      <w:fldChar w:fldCharType="end"/>
    </w:r>
    <w:r w:rsidR="00EA41B2">
      <w:t xml:space="preserve"> | </w:t>
    </w:r>
    <w:r w:rsidR="00EA41B2">
      <w:rPr>
        <w:color w:val="7F7F7F" w:themeColor="background1" w:themeShade="7F"/>
      </w:rPr>
      <w:t>Page</w:t>
    </w:r>
  </w:p>
  <w:p w14:paraId="1AC22ABA" w14:textId="77777777" w:rsidR="00BC6ED8" w:rsidRDefault="00331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2ECE0" w14:textId="77777777" w:rsidR="00331423" w:rsidRDefault="00331423">
      <w:pPr>
        <w:spacing w:after="0" w:line="240" w:lineRule="auto"/>
      </w:pPr>
      <w:r>
        <w:separator/>
      </w:r>
    </w:p>
  </w:footnote>
  <w:footnote w:type="continuationSeparator" w:id="0">
    <w:p w14:paraId="5EC327F9" w14:textId="77777777" w:rsidR="00331423" w:rsidRDefault="00331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C412A" w14:textId="71C19014" w:rsidR="00BC6ED8" w:rsidRDefault="00D73252">
    <w:pPr>
      <w:pStyle w:val="En-tte"/>
    </w:pPr>
    <w:r>
      <w:rPr>
        <w:noProof/>
        <w:lang w:eastAsia="fr-FR"/>
      </w:rPr>
      <mc:AlternateContent>
        <mc:Choice Requires="wps">
          <w:drawing>
            <wp:anchor distT="0" distB="0" distL="114300" distR="114300" simplePos="0" relativeHeight="251658240" behindDoc="1" locked="0" layoutInCell="0" allowOverlap="1" wp14:anchorId="0C07D4EC" wp14:editId="38BACFC5">
              <wp:simplePos x="0" y="0"/>
              <wp:positionH relativeFrom="margin">
                <wp:align>center</wp:align>
              </wp:positionH>
              <wp:positionV relativeFrom="margin">
                <wp:align>center</wp:align>
              </wp:positionV>
              <wp:extent cx="6703695" cy="1675765"/>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20D91" w14:textId="77777777" w:rsidR="00BC6ED8" w:rsidRDefault="00EA41B2" w:rsidP="004137A2">
                          <w:pPr>
                            <w:pStyle w:val="NormalWeb"/>
                            <w:spacing w:before="0" w:beforeAutospacing="0" w:after="0" w:afterAutospacing="0"/>
                            <w:jc w:val="center"/>
                          </w:pPr>
                          <w:r>
                            <w:rPr>
                              <w:rFonts w:ascii="Corbel" w:hAnsi="Corbel"/>
                              <w:color w:val="C0C0C0"/>
                              <w:sz w:val="2"/>
                              <w:szCs w:val="2"/>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C07D4EC"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1C620D91" w14:textId="77777777" w:rsidR="00BC6ED8" w:rsidRDefault="00EA41B2" w:rsidP="004137A2">
                    <w:pPr>
                      <w:pStyle w:val="NormalWeb"/>
                      <w:spacing w:before="0" w:beforeAutospacing="0" w:after="0" w:afterAutospacing="0"/>
                      <w:jc w:val="center"/>
                    </w:pPr>
                    <w:r>
                      <w:rPr>
                        <w:rFonts w:ascii="Corbel" w:hAnsi="Corbel"/>
                        <w:color w:val="C0C0C0"/>
                        <w:sz w:val="2"/>
                        <w:szCs w:val="2"/>
                      </w:rPr>
                      <w:t>VERSION PRÉLIMINAIRE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372F" w14:textId="74F965DD" w:rsidR="00BC6ED8" w:rsidRPr="00FA0A88" w:rsidRDefault="00D73252" w:rsidP="00FA0A88">
    <w:pPr>
      <w:pStyle w:val="En-tte"/>
      <w:jc w:val="right"/>
      <w:rPr>
        <w:rFonts w:cstheme="minorHAnsi"/>
        <w:b/>
        <w:smallCaps/>
        <w:color w:val="808080" w:themeColor="background1" w:themeShade="80"/>
        <w:sz w:val="18"/>
        <w:szCs w:val="18"/>
      </w:rPr>
    </w:pPr>
    <w:r>
      <w:rPr>
        <w:b/>
        <w:smallCaps/>
        <w:noProof/>
        <w:sz w:val="18"/>
        <w:szCs w:val="18"/>
        <w:lang w:eastAsia="fr-FR"/>
      </w:rPr>
      <mc:AlternateContent>
        <mc:Choice Requires="wps">
          <w:drawing>
            <wp:anchor distT="0" distB="0" distL="114300" distR="114300" simplePos="0" relativeHeight="251659264" behindDoc="1" locked="0" layoutInCell="0" allowOverlap="1" wp14:anchorId="23801822" wp14:editId="3376F09C">
              <wp:simplePos x="0" y="0"/>
              <wp:positionH relativeFrom="margin">
                <wp:align>center</wp:align>
              </wp:positionH>
              <wp:positionV relativeFrom="margin">
                <wp:align>center</wp:align>
              </wp:positionV>
              <wp:extent cx="6703695" cy="10668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CE5137" w14:textId="77777777" w:rsidR="00BC6ED8" w:rsidRDefault="00EA41B2" w:rsidP="004137A2">
                          <w:pPr>
                            <w:pStyle w:val="NormalWeb"/>
                            <w:spacing w:before="0" w:beforeAutospacing="0" w:after="0" w:afterAutospacing="0"/>
                            <w:jc w:val="center"/>
                          </w:pPr>
                          <w:r>
                            <w:rPr>
                              <w:rFonts w:ascii="Corbel" w:hAnsi="Corbel"/>
                              <w:color w:val="C0C0C0"/>
                              <w:sz w:val="2"/>
                              <w:szCs w:val="2"/>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801822"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72CE5137" w14:textId="77777777" w:rsidR="00BC6ED8" w:rsidRDefault="00EA41B2" w:rsidP="004137A2">
                    <w:pPr>
                      <w:pStyle w:val="NormalWeb"/>
                      <w:spacing w:before="0" w:beforeAutospacing="0" w:after="0" w:afterAutospacing="0"/>
                      <w:jc w:val="center"/>
                    </w:pPr>
                    <w:r>
                      <w:rPr>
                        <w:rFonts w:ascii="Corbel" w:hAnsi="Corbel"/>
                        <w:color w:val="C0C0C0"/>
                        <w:sz w:val="2"/>
                        <w:szCs w:val="2"/>
                      </w:rPr>
                      <w:t>VERSION PRÉLIMINAIRE</w:t>
                    </w:r>
                  </w:p>
                </w:txbxContent>
              </v:textbox>
              <w10:wrap anchorx="margin" anchory="margin"/>
            </v:shape>
          </w:pict>
        </mc:Fallback>
      </mc:AlternateContent>
    </w:r>
    <w:r w:rsidR="00EA41B2">
      <w:rPr>
        <w:b/>
        <w:smallCaps/>
        <w:color w:val="808080" w:themeColor="background1" w:themeShade="80"/>
        <w:sz w:val="18"/>
        <w:szCs w:val="18"/>
      </w:rPr>
      <w:t>BANQUE MONDIALE — PLAN D’ENGAGEMENT ENVIRONNEMENTAL ET SOCIAL (PEES)</w:t>
    </w:r>
    <w:r w:rsidR="00EA41B2">
      <w:rPr>
        <w:b/>
        <w:color w:val="808080" w:themeColor="background1" w:themeShade="80"/>
        <w:sz w:val="16"/>
        <w:szCs w:val="16"/>
      </w:rPr>
      <w:tab/>
    </w:r>
    <w:r w:rsidR="00EA41B2">
      <w:rPr>
        <w:b/>
        <w:color w:val="808080" w:themeColor="background1" w:themeShade="80"/>
        <w:sz w:val="16"/>
        <w:szCs w:val="16"/>
      </w:rPr>
      <w:tab/>
    </w:r>
  </w:p>
  <w:p w14:paraId="334DF232" w14:textId="77777777" w:rsidR="00BC6ED8" w:rsidRPr="00AD0A1F" w:rsidRDefault="00331423" w:rsidP="00AD0A1F">
    <w:pPr>
      <w:pStyle w:val="En-tte"/>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2D7" w14:textId="0F55029B" w:rsidR="00BC6ED8" w:rsidRDefault="00D73252">
    <w:pPr>
      <w:pStyle w:val="En-tte"/>
    </w:pPr>
    <w:r>
      <w:rPr>
        <w:noProof/>
        <w:lang w:eastAsia="fr-FR"/>
      </w:rPr>
      <mc:AlternateContent>
        <mc:Choice Requires="wps">
          <w:drawing>
            <wp:anchor distT="0" distB="0" distL="114300" distR="114300" simplePos="0" relativeHeight="251656192" behindDoc="1" locked="0" layoutInCell="0" allowOverlap="1" wp14:anchorId="042AA540" wp14:editId="38682B61">
              <wp:simplePos x="0" y="0"/>
              <wp:positionH relativeFrom="margin">
                <wp:align>center</wp:align>
              </wp:positionH>
              <wp:positionV relativeFrom="margin">
                <wp:align>center</wp:align>
              </wp:positionV>
              <wp:extent cx="6703695" cy="167576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2FCDA" w14:textId="77777777" w:rsidR="00BC6ED8" w:rsidRDefault="00EA41B2" w:rsidP="004137A2">
                          <w:pPr>
                            <w:pStyle w:val="NormalWeb"/>
                            <w:spacing w:before="0" w:beforeAutospacing="0" w:after="0" w:afterAutospacing="0"/>
                            <w:jc w:val="center"/>
                          </w:pPr>
                          <w:r>
                            <w:rPr>
                              <w:rFonts w:ascii="Corbel" w:hAnsi="Corbel"/>
                              <w:color w:val="C0C0C0"/>
                              <w:sz w:val="2"/>
                              <w:szCs w:val="2"/>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42AA540"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7DB2FCDA" w14:textId="77777777" w:rsidR="00BC6ED8" w:rsidRDefault="00EA41B2" w:rsidP="004137A2">
                    <w:pPr>
                      <w:pStyle w:val="NormalWeb"/>
                      <w:spacing w:before="0" w:beforeAutospacing="0" w:after="0" w:afterAutospacing="0"/>
                      <w:jc w:val="center"/>
                    </w:pPr>
                    <w:r>
                      <w:rPr>
                        <w:rFonts w:ascii="Corbel" w:hAnsi="Corbel"/>
                        <w:color w:val="C0C0C0"/>
                        <w:sz w:val="2"/>
                        <w:szCs w:val="2"/>
                      </w:rPr>
                      <w:t>VERSION PRÉLIMINAIRE</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6F96" w14:textId="77777777" w:rsidR="00BC6ED8" w:rsidRDefault="00331423">
    <w:pPr>
      <w:pStyle w:val="En-tte"/>
    </w:pPr>
  </w:p>
  <w:p w14:paraId="4D4B98F2" w14:textId="77777777" w:rsidR="00BC6ED8" w:rsidRDefault="00331423"/>
  <w:p w14:paraId="68375261" w14:textId="77777777" w:rsidR="00BC6ED8" w:rsidRDefault="00331423"/>
  <w:p w14:paraId="2D60449B" w14:textId="77777777" w:rsidR="00BC6ED8" w:rsidRDefault="00331423"/>
  <w:p w14:paraId="6134C154" w14:textId="77777777" w:rsidR="00BC6ED8" w:rsidRDefault="003314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1CA8" w14:textId="090B89C1" w:rsidR="00BC6ED8" w:rsidRPr="00506C68" w:rsidRDefault="00D73252" w:rsidP="00FA0A88">
    <w:pPr>
      <w:pStyle w:val="En-tte"/>
      <w:rPr>
        <w:rFonts w:cstheme="minorHAnsi"/>
        <w:b/>
        <w:color w:val="808080" w:themeColor="background1" w:themeShade="80"/>
        <w:sz w:val="16"/>
        <w:szCs w:val="16"/>
      </w:rPr>
    </w:pPr>
    <w:r>
      <w:rPr>
        <w:b/>
        <w:noProof/>
        <w:sz w:val="18"/>
        <w:szCs w:val="18"/>
        <w:lang w:eastAsia="fr-FR"/>
      </w:rPr>
      <mc:AlternateContent>
        <mc:Choice Requires="wps">
          <w:drawing>
            <wp:anchor distT="0" distB="0" distL="114300" distR="114300" simplePos="0" relativeHeight="251657216" behindDoc="1" locked="0" layoutInCell="0" allowOverlap="1" wp14:anchorId="73123401" wp14:editId="28D83239">
              <wp:simplePos x="0" y="0"/>
              <wp:positionH relativeFrom="margin">
                <wp:align>center</wp:align>
              </wp:positionH>
              <wp:positionV relativeFrom="margin">
                <wp:align>center</wp:align>
              </wp:positionV>
              <wp:extent cx="670369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wps:spPr>
                    <wps:txbx>
                      <w:txbxContent>
                        <w:p w14:paraId="1BD713BC" w14:textId="77777777" w:rsidR="00BC6ED8" w:rsidRDefault="00EA41B2" w:rsidP="000A0AEB">
                          <w:pPr>
                            <w:pStyle w:val="NormalWeb"/>
                            <w:spacing w:before="0" w:beforeAutospacing="0" w:after="0" w:afterAutospacing="0"/>
                            <w:jc w:val="center"/>
                          </w:pPr>
                          <w:r>
                            <w:rPr>
                              <w:rFonts w:ascii="Corbel" w:hAnsi="Corbel"/>
                              <w:color w:val="C0C0C0"/>
                              <w:sz w:val="2"/>
                              <w:szCs w:val="2"/>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3123401"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1BD713BC" w14:textId="77777777" w:rsidR="00BC6ED8" w:rsidRDefault="00EA41B2" w:rsidP="000A0AEB">
                    <w:pPr>
                      <w:pStyle w:val="NormalWeb"/>
                      <w:spacing w:before="0" w:beforeAutospacing="0" w:after="0" w:afterAutospacing="0"/>
                      <w:jc w:val="center"/>
                    </w:pPr>
                    <w:r>
                      <w:rPr>
                        <w:rFonts w:ascii="Corbel" w:hAnsi="Corbel"/>
                        <w:color w:val="C0C0C0"/>
                        <w:sz w:val="2"/>
                        <w:szCs w:val="2"/>
                      </w:rPr>
                      <w:t>VERSION PRÉLIMINAIRE</w:t>
                    </w:r>
                  </w:p>
                </w:txbxContent>
              </v:textbox>
              <w10:wrap anchorx="margin" anchory="margin"/>
            </v:shape>
          </w:pict>
        </mc:Fallback>
      </mc:AlternateContent>
    </w:r>
    <w:r w:rsidR="00EA41B2">
      <w:rPr>
        <w:b/>
        <w:color w:val="808080" w:themeColor="background1" w:themeShade="80"/>
        <w:sz w:val="18"/>
        <w:szCs w:val="18"/>
      </w:rPr>
      <w:t>BANQUE MONDIALE - PLAN D’ENGAGEMENT ENVIRONNEMENTAL ET SOCIAL (PEES) : Version 2.0 – juillet 2019</w:t>
    </w:r>
    <w:r w:rsidR="00EA41B2">
      <w:rPr>
        <w:b/>
        <w:color w:val="808080" w:themeColor="background1" w:themeShade="80"/>
        <w:sz w:val="16"/>
        <w:szCs w:val="16"/>
      </w:rPr>
      <w:tab/>
    </w:r>
    <w:r w:rsidR="00EA41B2">
      <w:rPr>
        <w:b/>
        <w:color w:val="808080" w:themeColor="background1" w:themeShade="80"/>
        <w:sz w:val="16"/>
        <w:szCs w:val="16"/>
      </w:rPr>
      <w:tab/>
    </w:r>
    <w:r w:rsidR="00EA41B2">
      <w:rPr>
        <w:b/>
        <w:color w:val="808080" w:themeColor="background1" w:themeShade="80"/>
        <w:sz w:val="16"/>
        <w:szCs w:val="16"/>
      </w:rPr>
      <w:tab/>
    </w:r>
  </w:p>
  <w:p w14:paraId="0BC451E5" w14:textId="77777777" w:rsidR="00BC6ED8" w:rsidRPr="00506C68" w:rsidRDefault="00331423" w:rsidP="000A0AEB">
    <w:pPr>
      <w:pStyle w:val="En-tte"/>
      <w:rPr>
        <w:rFonts w:cstheme="minorHAnsi"/>
        <w:b/>
        <w:color w:val="808080" w:themeColor="background1" w:themeShade="80"/>
        <w:sz w:val="16"/>
        <w:szCs w:val="16"/>
      </w:rPr>
    </w:pPr>
  </w:p>
  <w:p w14:paraId="05867139" w14:textId="77777777" w:rsidR="00BC6ED8" w:rsidRDefault="00331423" w:rsidP="005D09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F29E" w14:textId="77777777" w:rsidR="00BC6ED8" w:rsidRDefault="003314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42"/>
    <w:multiLevelType w:val="hybridMultilevel"/>
    <w:tmpl w:val="6870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4032D53"/>
    <w:multiLevelType w:val="hybridMultilevel"/>
    <w:tmpl w:val="F23A59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A68046F"/>
    <w:multiLevelType w:val="hybridMultilevel"/>
    <w:tmpl w:val="67C8FCB2"/>
    <w:lvl w:ilvl="0" w:tplc="EC5C200C">
      <w:start w:val="1"/>
      <w:numFmt w:val="bullet"/>
      <w:lvlText w:val="▪"/>
      <w:lvlJc w:val="left"/>
      <w:pPr>
        <w:ind w:left="834" w:hanging="360"/>
      </w:pPr>
      <w:rPr>
        <w:rFonts w:ascii="Calibri" w:hAnsi="Calibri"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nsid w:val="62B159E8"/>
    <w:multiLevelType w:val="hybridMultilevel"/>
    <w:tmpl w:val="D8EEDD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99D608A"/>
    <w:multiLevelType w:val="hybridMultilevel"/>
    <w:tmpl w:val="ACF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A7E59"/>
    <w:multiLevelType w:val="hybridMultilevel"/>
    <w:tmpl w:val="9078EDF0"/>
    <w:lvl w:ilvl="0" w:tplc="BA1C57A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E1"/>
    <w:rsid w:val="00003E51"/>
    <w:rsid w:val="000269C7"/>
    <w:rsid w:val="00030A2A"/>
    <w:rsid w:val="00031B69"/>
    <w:rsid w:val="00032277"/>
    <w:rsid w:val="00033F69"/>
    <w:rsid w:val="00035D76"/>
    <w:rsid w:val="00054982"/>
    <w:rsid w:val="0005532C"/>
    <w:rsid w:val="00066174"/>
    <w:rsid w:val="00067C17"/>
    <w:rsid w:val="00072655"/>
    <w:rsid w:val="00087DC5"/>
    <w:rsid w:val="000923ED"/>
    <w:rsid w:val="000A04D3"/>
    <w:rsid w:val="000A6C58"/>
    <w:rsid w:val="000B3E44"/>
    <w:rsid w:val="000B71D8"/>
    <w:rsid w:val="000C1A41"/>
    <w:rsid w:val="000C1D8E"/>
    <w:rsid w:val="000D07EC"/>
    <w:rsid w:val="000D389F"/>
    <w:rsid w:val="000D4E1C"/>
    <w:rsid w:val="001111AC"/>
    <w:rsid w:val="00120C42"/>
    <w:rsid w:val="00121294"/>
    <w:rsid w:val="00122148"/>
    <w:rsid w:val="00147A7D"/>
    <w:rsid w:val="001521E3"/>
    <w:rsid w:val="00155DF0"/>
    <w:rsid w:val="00157EF9"/>
    <w:rsid w:val="00173365"/>
    <w:rsid w:val="001C2709"/>
    <w:rsid w:val="001C62AA"/>
    <w:rsid w:val="001D0CB5"/>
    <w:rsid w:val="001D1341"/>
    <w:rsid w:val="001D3F7D"/>
    <w:rsid w:val="001E3D47"/>
    <w:rsid w:val="001F2E65"/>
    <w:rsid w:val="001F62BB"/>
    <w:rsid w:val="00201979"/>
    <w:rsid w:val="00221D84"/>
    <w:rsid w:val="00226F4A"/>
    <w:rsid w:val="00231709"/>
    <w:rsid w:val="00234314"/>
    <w:rsid w:val="00236D25"/>
    <w:rsid w:val="00245CB6"/>
    <w:rsid w:val="00254490"/>
    <w:rsid w:val="002544CF"/>
    <w:rsid w:val="00256D6A"/>
    <w:rsid w:val="00261123"/>
    <w:rsid w:val="0026446F"/>
    <w:rsid w:val="0026758B"/>
    <w:rsid w:val="002762DB"/>
    <w:rsid w:val="00280716"/>
    <w:rsid w:val="00287C59"/>
    <w:rsid w:val="00291622"/>
    <w:rsid w:val="00293AF4"/>
    <w:rsid w:val="002A0044"/>
    <w:rsid w:val="002A1B5D"/>
    <w:rsid w:val="002A1BD9"/>
    <w:rsid w:val="002A2B81"/>
    <w:rsid w:val="002A3740"/>
    <w:rsid w:val="002A3FB8"/>
    <w:rsid w:val="002B0F8F"/>
    <w:rsid w:val="002C3F2F"/>
    <w:rsid w:val="002C4DA2"/>
    <w:rsid w:val="002C6DEA"/>
    <w:rsid w:val="002D48C1"/>
    <w:rsid w:val="002D5ED3"/>
    <w:rsid w:val="002D5F61"/>
    <w:rsid w:val="002E0A56"/>
    <w:rsid w:val="002E57D0"/>
    <w:rsid w:val="002E7612"/>
    <w:rsid w:val="0030043E"/>
    <w:rsid w:val="00312802"/>
    <w:rsid w:val="00313FB6"/>
    <w:rsid w:val="00314D9F"/>
    <w:rsid w:val="00331423"/>
    <w:rsid w:val="00333ABF"/>
    <w:rsid w:val="00334929"/>
    <w:rsid w:val="00351F88"/>
    <w:rsid w:val="003606D7"/>
    <w:rsid w:val="00380D6F"/>
    <w:rsid w:val="00383BE9"/>
    <w:rsid w:val="0038554F"/>
    <w:rsid w:val="00393042"/>
    <w:rsid w:val="003933AF"/>
    <w:rsid w:val="003A66E6"/>
    <w:rsid w:val="003A6E8C"/>
    <w:rsid w:val="003B3490"/>
    <w:rsid w:val="003B36B8"/>
    <w:rsid w:val="003B598B"/>
    <w:rsid w:val="003C17EE"/>
    <w:rsid w:val="003C350E"/>
    <w:rsid w:val="003C3945"/>
    <w:rsid w:val="003D0CD4"/>
    <w:rsid w:val="003D13F8"/>
    <w:rsid w:val="003D16E7"/>
    <w:rsid w:val="003E2B22"/>
    <w:rsid w:val="003E5FEE"/>
    <w:rsid w:val="003F1778"/>
    <w:rsid w:val="003F2151"/>
    <w:rsid w:val="003F55E2"/>
    <w:rsid w:val="003F6A34"/>
    <w:rsid w:val="00401CB9"/>
    <w:rsid w:val="00401DC0"/>
    <w:rsid w:val="004052FC"/>
    <w:rsid w:val="00444E34"/>
    <w:rsid w:val="0045049D"/>
    <w:rsid w:val="00460100"/>
    <w:rsid w:val="00462C64"/>
    <w:rsid w:val="00474E2C"/>
    <w:rsid w:val="00482207"/>
    <w:rsid w:val="00483D95"/>
    <w:rsid w:val="00492F92"/>
    <w:rsid w:val="00496A54"/>
    <w:rsid w:val="004C3E78"/>
    <w:rsid w:val="004C4009"/>
    <w:rsid w:val="004C59D7"/>
    <w:rsid w:val="004D011F"/>
    <w:rsid w:val="004D4D52"/>
    <w:rsid w:val="004E1956"/>
    <w:rsid w:val="004E53BA"/>
    <w:rsid w:val="004E5C9D"/>
    <w:rsid w:val="004E7444"/>
    <w:rsid w:val="004F4E3C"/>
    <w:rsid w:val="004F7237"/>
    <w:rsid w:val="00501A3C"/>
    <w:rsid w:val="00502B97"/>
    <w:rsid w:val="0050603C"/>
    <w:rsid w:val="00506781"/>
    <w:rsid w:val="0051250C"/>
    <w:rsid w:val="00512F9E"/>
    <w:rsid w:val="0051470E"/>
    <w:rsid w:val="00516C30"/>
    <w:rsid w:val="00517814"/>
    <w:rsid w:val="005227D9"/>
    <w:rsid w:val="00525AC5"/>
    <w:rsid w:val="00531492"/>
    <w:rsid w:val="005322E5"/>
    <w:rsid w:val="0055075A"/>
    <w:rsid w:val="00552860"/>
    <w:rsid w:val="00552CAD"/>
    <w:rsid w:val="00554733"/>
    <w:rsid w:val="0055536C"/>
    <w:rsid w:val="005664E5"/>
    <w:rsid w:val="005675B7"/>
    <w:rsid w:val="0057084F"/>
    <w:rsid w:val="005774CC"/>
    <w:rsid w:val="00587697"/>
    <w:rsid w:val="005A52B7"/>
    <w:rsid w:val="005A73F2"/>
    <w:rsid w:val="005B15A3"/>
    <w:rsid w:val="005B6B3F"/>
    <w:rsid w:val="005C546E"/>
    <w:rsid w:val="005D2B32"/>
    <w:rsid w:val="006017FD"/>
    <w:rsid w:val="00614589"/>
    <w:rsid w:val="00615E1E"/>
    <w:rsid w:val="006235B7"/>
    <w:rsid w:val="006258BC"/>
    <w:rsid w:val="00625F3A"/>
    <w:rsid w:val="006313C9"/>
    <w:rsid w:val="00667B01"/>
    <w:rsid w:val="00674EA6"/>
    <w:rsid w:val="006753BC"/>
    <w:rsid w:val="00677FBE"/>
    <w:rsid w:val="006805D6"/>
    <w:rsid w:val="00683A76"/>
    <w:rsid w:val="006B1CD6"/>
    <w:rsid w:val="006C5CB8"/>
    <w:rsid w:val="006D4CB5"/>
    <w:rsid w:val="006E20CC"/>
    <w:rsid w:val="00702DE0"/>
    <w:rsid w:val="00720D4E"/>
    <w:rsid w:val="007335F4"/>
    <w:rsid w:val="00734321"/>
    <w:rsid w:val="0073478E"/>
    <w:rsid w:val="00740179"/>
    <w:rsid w:val="00742E16"/>
    <w:rsid w:val="00751E63"/>
    <w:rsid w:val="007573AF"/>
    <w:rsid w:val="007723E1"/>
    <w:rsid w:val="007A2545"/>
    <w:rsid w:val="007B067E"/>
    <w:rsid w:val="007B13B9"/>
    <w:rsid w:val="007B37C1"/>
    <w:rsid w:val="007C03AC"/>
    <w:rsid w:val="007C30B4"/>
    <w:rsid w:val="007E39A1"/>
    <w:rsid w:val="007F2798"/>
    <w:rsid w:val="007F2935"/>
    <w:rsid w:val="00803817"/>
    <w:rsid w:val="00804353"/>
    <w:rsid w:val="00826C47"/>
    <w:rsid w:val="008336A9"/>
    <w:rsid w:val="008357DB"/>
    <w:rsid w:val="00836FCA"/>
    <w:rsid w:val="00837AC9"/>
    <w:rsid w:val="00841AEE"/>
    <w:rsid w:val="008441C8"/>
    <w:rsid w:val="00844EFA"/>
    <w:rsid w:val="0086334D"/>
    <w:rsid w:val="0086791E"/>
    <w:rsid w:val="008715E9"/>
    <w:rsid w:val="00875B97"/>
    <w:rsid w:val="0088164F"/>
    <w:rsid w:val="00882D41"/>
    <w:rsid w:val="00891E0D"/>
    <w:rsid w:val="008930A3"/>
    <w:rsid w:val="008942B9"/>
    <w:rsid w:val="008A0107"/>
    <w:rsid w:val="008A2EF5"/>
    <w:rsid w:val="008A411D"/>
    <w:rsid w:val="008A5CC1"/>
    <w:rsid w:val="008B037C"/>
    <w:rsid w:val="008B6476"/>
    <w:rsid w:val="008C22ED"/>
    <w:rsid w:val="008D1F56"/>
    <w:rsid w:val="008D236C"/>
    <w:rsid w:val="008D351E"/>
    <w:rsid w:val="008E0617"/>
    <w:rsid w:val="008F1625"/>
    <w:rsid w:val="008F37A1"/>
    <w:rsid w:val="00901D90"/>
    <w:rsid w:val="0090383C"/>
    <w:rsid w:val="0091688E"/>
    <w:rsid w:val="00931CA9"/>
    <w:rsid w:val="00937065"/>
    <w:rsid w:val="00955BBE"/>
    <w:rsid w:val="00957110"/>
    <w:rsid w:val="0096292C"/>
    <w:rsid w:val="00972AA9"/>
    <w:rsid w:val="009825A9"/>
    <w:rsid w:val="009A291A"/>
    <w:rsid w:val="009C2586"/>
    <w:rsid w:val="009D141B"/>
    <w:rsid w:val="009D467D"/>
    <w:rsid w:val="009D7334"/>
    <w:rsid w:val="009E2AE0"/>
    <w:rsid w:val="009E48B1"/>
    <w:rsid w:val="009F0411"/>
    <w:rsid w:val="009F05EC"/>
    <w:rsid w:val="009F6BD4"/>
    <w:rsid w:val="00A13318"/>
    <w:rsid w:val="00A1506B"/>
    <w:rsid w:val="00A2377C"/>
    <w:rsid w:val="00A24F6D"/>
    <w:rsid w:val="00A3257C"/>
    <w:rsid w:val="00A45C0E"/>
    <w:rsid w:val="00A56A6E"/>
    <w:rsid w:val="00A6455C"/>
    <w:rsid w:val="00A66A1F"/>
    <w:rsid w:val="00A67BB9"/>
    <w:rsid w:val="00A760A8"/>
    <w:rsid w:val="00A764C0"/>
    <w:rsid w:val="00A8212F"/>
    <w:rsid w:val="00A86179"/>
    <w:rsid w:val="00A8657A"/>
    <w:rsid w:val="00AA0650"/>
    <w:rsid w:val="00AB4417"/>
    <w:rsid w:val="00AC4D57"/>
    <w:rsid w:val="00AD103D"/>
    <w:rsid w:val="00AE61F9"/>
    <w:rsid w:val="00AF4531"/>
    <w:rsid w:val="00B0019B"/>
    <w:rsid w:val="00B123CC"/>
    <w:rsid w:val="00B35F51"/>
    <w:rsid w:val="00B4416D"/>
    <w:rsid w:val="00B703D3"/>
    <w:rsid w:val="00B76C14"/>
    <w:rsid w:val="00B9137E"/>
    <w:rsid w:val="00B92F4F"/>
    <w:rsid w:val="00B9418C"/>
    <w:rsid w:val="00BB0C2C"/>
    <w:rsid w:val="00BC293F"/>
    <w:rsid w:val="00BC6321"/>
    <w:rsid w:val="00BE4A19"/>
    <w:rsid w:val="00BE5945"/>
    <w:rsid w:val="00BE6652"/>
    <w:rsid w:val="00BE7BB2"/>
    <w:rsid w:val="00BF5980"/>
    <w:rsid w:val="00C17A2C"/>
    <w:rsid w:val="00C17F87"/>
    <w:rsid w:val="00C208B2"/>
    <w:rsid w:val="00C528B7"/>
    <w:rsid w:val="00C535E0"/>
    <w:rsid w:val="00C543D6"/>
    <w:rsid w:val="00C61165"/>
    <w:rsid w:val="00C614FD"/>
    <w:rsid w:val="00C70869"/>
    <w:rsid w:val="00C90CDA"/>
    <w:rsid w:val="00C92EE6"/>
    <w:rsid w:val="00CA71E0"/>
    <w:rsid w:val="00CB4065"/>
    <w:rsid w:val="00CB7D14"/>
    <w:rsid w:val="00CC0542"/>
    <w:rsid w:val="00CE4B08"/>
    <w:rsid w:val="00CF1E43"/>
    <w:rsid w:val="00CF51BD"/>
    <w:rsid w:val="00CF684E"/>
    <w:rsid w:val="00D03C79"/>
    <w:rsid w:val="00D22295"/>
    <w:rsid w:val="00D23BFD"/>
    <w:rsid w:val="00D273D1"/>
    <w:rsid w:val="00D30143"/>
    <w:rsid w:val="00D33C43"/>
    <w:rsid w:val="00D407A9"/>
    <w:rsid w:val="00D438AA"/>
    <w:rsid w:val="00D52E2A"/>
    <w:rsid w:val="00D5511C"/>
    <w:rsid w:val="00D56B04"/>
    <w:rsid w:val="00D6263C"/>
    <w:rsid w:val="00D66504"/>
    <w:rsid w:val="00D66EEA"/>
    <w:rsid w:val="00D71813"/>
    <w:rsid w:val="00D73252"/>
    <w:rsid w:val="00D91078"/>
    <w:rsid w:val="00DB0903"/>
    <w:rsid w:val="00DE2C39"/>
    <w:rsid w:val="00DE455D"/>
    <w:rsid w:val="00DF115F"/>
    <w:rsid w:val="00E0121D"/>
    <w:rsid w:val="00E0367D"/>
    <w:rsid w:val="00E0791B"/>
    <w:rsid w:val="00E12AEA"/>
    <w:rsid w:val="00E17455"/>
    <w:rsid w:val="00E3068C"/>
    <w:rsid w:val="00E43B9C"/>
    <w:rsid w:val="00E44FBC"/>
    <w:rsid w:val="00E45AA3"/>
    <w:rsid w:val="00E53A1E"/>
    <w:rsid w:val="00E70FC6"/>
    <w:rsid w:val="00E85BB9"/>
    <w:rsid w:val="00EA01E4"/>
    <w:rsid w:val="00EA41B2"/>
    <w:rsid w:val="00EA491E"/>
    <w:rsid w:val="00EA5EA7"/>
    <w:rsid w:val="00EB0A7E"/>
    <w:rsid w:val="00EB14D0"/>
    <w:rsid w:val="00EC0F76"/>
    <w:rsid w:val="00EC49BF"/>
    <w:rsid w:val="00ED10C6"/>
    <w:rsid w:val="00ED4847"/>
    <w:rsid w:val="00ED5D2D"/>
    <w:rsid w:val="00ED6F47"/>
    <w:rsid w:val="00EF07BA"/>
    <w:rsid w:val="00EF3DF6"/>
    <w:rsid w:val="00EF71A7"/>
    <w:rsid w:val="00EF75F8"/>
    <w:rsid w:val="00F045C6"/>
    <w:rsid w:val="00F14539"/>
    <w:rsid w:val="00F16345"/>
    <w:rsid w:val="00F341A0"/>
    <w:rsid w:val="00F360FE"/>
    <w:rsid w:val="00F37448"/>
    <w:rsid w:val="00F45EFB"/>
    <w:rsid w:val="00F46888"/>
    <w:rsid w:val="00F5044C"/>
    <w:rsid w:val="00F53DED"/>
    <w:rsid w:val="00F55B24"/>
    <w:rsid w:val="00F618DB"/>
    <w:rsid w:val="00F640B6"/>
    <w:rsid w:val="00FA195C"/>
    <w:rsid w:val="00FB7976"/>
    <w:rsid w:val="00FD09E2"/>
    <w:rsid w:val="00FD1A2F"/>
    <w:rsid w:val="00FD245B"/>
    <w:rsid w:val="00FF11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23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7723E1"/>
    <w:pPr>
      <w:keepLines/>
      <w:widowControl w:val="0"/>
      <w:tabs>
        <w:tab w:val="left" w:pos="113"/>
      </w:tabs>
      <w:spacing w:after="0" w:line="240" w:lineRule="auto"/>
    </w:pPr>
    <w:rPr>
      <w:rFonts w:eastAsia="Calibri" w:cstheme="minorHAnsi"/>
      <w:color w:val="4BACC6" w:themeColor="accent5"/>
      <w:lang w:eastAsia="en-US"/>
    </w:rPr>
  </w:style>
  <w:style w:type="character" w:styleId="Marquedecommentaire">
    <w:name w:val="annotation reference"/>
    <w:basedOn w:val="Policepardfaut"/>
    <w:semiHidden/>
    <w:unhideWhenUsed/>
    <w:rsid w:val="007723E1"/>
    <w:rPr>
      <w:sz w:val="16"/>
      <w:szCs w:val="16"/>
    </w:rPr>
  </w:style>
  <w:style w:type="paragraph" w:styleId="En-tte">
    <w:name w:val="header"/>
    <w:basedOn w:val="Normal"/>
    <w:link w:val="En-tteCar"/>
    <w:uiPriority w:val="99"/>
    <w:unhideWhenUsed/>
    <w:rsid w:val="007723E1"/>
    <w:pPr>
      <w:tabs>
        <w:tab w:val="center" w:pos="4680"/>
        <w:tab w:val="right" w:pos="9360"/>
      </w:tabs>
      <w:spacing w:after="0" w:line="240" w:lineRule="auto"/>
    </w:pPr>
    <w:rPr>
      <w:rFonts w:eastAsiaTheme="minorHAnsi"/>
      <w:lang w:eastAsia="en-US"/>
    </w:rPr>
  </w:style>
  <w:style w:type="character" w:customStyle="1" w:styleId="En-tteCar">
    <w:name w:val="En-tête Car"/>
    <w:basedOn w:val="Policepardfaut"/>
    <w:link w:val="En-tte"/>
    <w:uiPriority w:val="99"/>
    <w:rsid w:val="007723E1"/>
    <w:rPr>
      <w:rFonts w:eastAsiaTheme="minorHAnsi"/>
      <w:lang w:eastAsia="en-US"/>
    </w:rPr>
  </w:style>
  <w:style w:type="paragraph" w:styleId="Pieddepage">
    <w:name w:val="footer"/>
    <w:basedOn w:val="Normal"/>
    <w:link w:val="PieddepageCar"/>
    <w:uiPriority w:val="99"/>
    <w:unhideWhenUsed/>
    <w:rsid w:val="007723E1"/>
    <w:pPr>
      <w:tabs>
        <w:tab w:val="center" w:pos="4680"/>
        <w:tab w:val="right" w:pos="9360"/>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7723E1"/>
    <w:rPr>
      <w:rFonts w:eastAsiaTheme="minorHAnsi"/>
      <w:lang w:eastAsia="en-US"/>
    </w:rPr>
  </w:style>
  <w:style w:type="paragraph" w:styleId="Paragraphedeliste">
    <w:name w:val="List Paragraph"/>
    <w:aliases w:val="References,Bullets,List Paragraph (numbered (a)),List Paragraph nowy,RM1,Numbered List Paragraph,ReferencesCxSpLast,List Bullet Mary,WB List Paragraph,Liste 1,Paragraphe  revu,Bullet L1,Indent Paragraph,ANNEX,Akapit z listą BS,H,1,Pu"/>
    <w:basedOn w:val="Normal"/>
    <w:link w:val="ParagraphedelisteCar"/>
    <w:uiPriority w:val="34"/>
    <w:qFormat/>
    <w:rsid w:val="007723E1"/>
    <w:pPr>
      <w:spacing w:after="240" w:line="240" w:lineRule="auto"/>
      <w:ind w:left="1710" w:hanging="360"/>
      <w:jc w:val="both"/>
    </w:pPr>
    <w:rPr>
      <w:rFonts w:cs="Times New Roman"/>
      <w:lang w:eastAsia="en-US"/>
    </w:rPr>
  </w:style>
  <w:style w:type="character" w:customStyle="1" w:styleId="ParagraphedelisteCar">
    <w:name w:val="Paragraphe de liste Car"/>
    <w:aliases w:val="References Car,Bullets Car,List Paragraph (numbered (a)) Car,List Paragraph nowy Car,RM1 Car,Numbered List Paragraph Car,ReferencesCxSpLast Car,List Bullet Mary Car,WB List Paragraph Car,Liste 1 Car,Paragraphe  revu Car,ANNEX Car"/>
    <w:basedOn w:val="Policepardfaut"/>
    <w:link w:val="Paragraphedeliste"/>
    <w:uiPriority w:val="34"/>
    <w:qFormat/>
    <w:rsid w:val="007723E1"/>
    <w:rPr>
      <w:rFonts w:cs="Times New Roman"/>
      <w:lang w:eastAsia="en-US"/>
    </w:rPr>
  </w:style>
  <w:style w:type="paragraph" w:customStyle="1" w:styleId="MainText">
    <w:name w:val="MainText"/>
    <w:basedOn w:val="Normal"/>
    <w:link w:val="MainTextChar"/>
    <w:rsid w:val="007723E1"/>
    <w:pPr>
      <w:spacing w:after="120" w:line="269" w:lineRule="auto"/>
    </w:pPr>
    <w:rPr>
      <w:rFonts w:ascii="Arial" w:eastAsia="Times New Roman" w:hAnsi="Arial" w:cs="Arial"/>
      <w:sz w:val="20"/>
      <w:lang w:eastAsia="zh-CN"/>
    </w:rPr>
  </w:style>
  <w:style w:type="character" w:customStyle="1" w:styleId="MainTextChar">
    <w:name w:val="MainText Char"/>
    <w:link w:val="MainText"/>
    <w:rsid w:val="007723E1"/>
    <w:rPr>
      <w:rFonts w:ascii="Arial" w:eastAsia="Times New Roman" w:hAnsi="Arial" w:cs="Arial"/>
      <w:sz w:val="20"/>
      <w:lang w:eastAsia="zh-CN"/>
    </w:rPr>
  </w:style>
  <w:style w:type="paragraph" w:customStyle="1" w:styleId="ModelNrmlSingle">
    <w:name w:val="ModelNrmlSingle"/>
    <w:basedOn w:val="Normal"/>
    <w:rsid w:val="007723E1"/>
    <w:pPr>
      <w:spacing w:after="240" w:line="240" w:lineRule="auto"/>
      <w:ind w:firstLine="720"/>
      <w:jc w:val="both"/>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7723E1"/>
    <w:pPr>
      <w:spacing w:before="100" w:beforeAutospacing="1" w:after="100" w:afterAutospacing="1" w:line="240" w:lineRule="auto"/>
    </w:pPr>
    <w:rPr>
      <w:rFonts w:ascii="Times New Roman" w:hAnsi="Times New Roman" w:cs="Times New Roman"/>
      <w:sz w:val="24"/>
      <w:szCs w:val="24"/>
      <w:lang w:eastAsia="en-US"/>
    </w:rPr>
  </w:style>
  <w:style w:type="paragraph" w:styleId="Textedebulles">
    <w:name w:val="Balloon Text"/>
    <w:basedOn w:val="Normal"/>
    <w:link w:val="TextedebullesCar"/>
    <w:uiPriority w:val="99"/>
    <w:semiHidden/>
    <w:unhideWhenUsed/>
    <w:rsid w:val="005D2B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B32"/>
    <w:rPr>
      <w:rFonts w:ascii="Segoe UI" w:hAnsi="Segoe UI" w:cs="Segoe UI"/>
      <w:sz w:val="18"/>
      <w:szCs w:val="18"/>
    </w:rPr>
  </w:style>
  <w:style w:type="paragraph" w:styleId="Commentaire">
    <w:name w:val="annotation text"/>
    <w:basedOn w:val="Normal"/>
    <w:link w:val="CommentaireCar"/>
    <w:uiPriority w:val="99"/>
    <w:semiHidden/>
    <w:unhideWhenUsed/>
    <w:rsid w:val="00674EA6"/>
    <w:pPr>
      <w:spacing w:line="240" w:lineRule="auto"/>
    </w:pPr>
    <w:rPr>
      <w:sz w:val="20"/>
      <w:szCs w:val="20"/>
    </w:rPr>
  </w:style>
  <w:style w:type="character" w:customStyle="1" w:styleId="CommentaireCar">
    <w:name w:val="Commentaire Car"/>
    <w:basedOn w:val="Policepardfaut"/>
    <w:link w:val="Commentaire"/>
    <w:uiPriority w:val="99"/>
    <w:semiHidden/>
    <w:rsid w:val="00674EA6"/>
    <w:rPr>
      <w:sz w:val="20"/>
      <w:szCs w:val="20"/>
    </w:rPr>
  </w:style>
  <w:style w:type="paragraph" w:styleId="Objetducommentaire">
    <w:name w:val="annotation subject"/>
    <w:basedOn w:val="Commentaire"/>
    <w:next w:val="Commentaire"/>
    <w:link w:val="ObjetducommentaireCar"/>
    <w:uiPriority w:val="99"/>
    <w:semiHidden/>
    <w:unhideWhenUsed/>
    <w:rsid w:val="00674EA6"/>
    <w:rPr>
      <w:b/>
      <w:bCs/>
    </w:rPr>
  </w:style>
  <w:style w:type="character" w:customStyle="1" w:styleId="ObjetducommentaireCar">
    <w:name w:val="Objet du commentaire Car"/>
    <w:basedOn w:val="CommentaireCar"/>
    <w:link w:val="Objetducommentaire"/>
    <w:uiPriority w:val="99"/>
    <w:semiHidden/>
    <w:rsid w:val="00674EA6"/>
    <w:rPr>
      <w:b/>
      <w:bCs/>
      <w:sz w:val="20"/>
      <w:szCs w:val="20"/>
    </w:rPr>
  </w:style>
  <w:style w:type="paragraph" w:customStyle="1" w:styleId="Default">
    <w:name w:val="Default"/>
    <w:rsid w:val="002D48C1"/>
    <w:pPr>
      <w:autoSpaceDE w:val="0"/>
      <w:autoSpaceDN w:val="0"/>
      <w:adjustRightInd w:val="0"/>
      <w:spacing w:after="0" w:line="240" w:lineRule="auto"/>
    </w:pPr>
    <w:rPr>
      <w:rFonts w:ascii="Arial" w:eastAsia="Times New Roman" w:hAnsi="Arial" w:cs="Arial"/>
      <w:color w:val="000000"/>
      <w:sz w:val="24"/>
      <w:szCs w:val="24"/>
    </w:rPr>
  </w:style>
  <w:style w:type="paragraph" w:styleId="Rvision">
    <w:name w:val="Revision"/>
    <w:hidden/>
    <w:uiPriority w:val="99"/>
    <w:semiHidden/>
    <w:rsid w:val="004601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23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7723E1"/>
    <w:pPr>
      <w:keepLines/>
      <w:widowControl w:val="0"/>
      <w:tabs>
        <w:tab w:val="left" w:pos="113"/>
      </w:tabs>
      <w:spacing w:after="0" w:line="240" w:lineRule="auto"/>
    </w:pPr>
    <w:rPr>
      <w:rFonts w:eastAsia="Calibri" w:cstheme="minorHAnsi"/>
      <w:color w:val="4BACC6" w:themeColor="accent5"/>
      <w:lang w:eastAsia="en-US"/>
    </w:rPr>
  </w:style>
  <w:style w:type="character" w:styleId="Marquedecommentaire">
    <w:name w:val="annotation reference"/>
    <w:basedOn w:val="Policepardfaut"/>
    <w:semiHidden/>
    <w:unhideWhenUsed/>
    <w:rsid w:val="007723E1"/>
    <w:rPr>
      <w:sz w:val="16"/>
      <w:szCs w:val="16"/>
    </w:rPr>
  </w:style>
  <w:style w:type="paragraph" w:styleId="En-tte">
    <w:name w:val="header"/>
    <w:basedOn w:val="Normal"/>
    <w:link w:val="En-tteCar"/>
    <w:uiPriority w:val="99"/>
    <w:unhideWhenUsed/>
    <w:rsid w:val="007723E1"/>
    <w:pPr>
      <w:tabs>
        <w:tab w:val="center" w:pos="4680"/>
        <w:tab w:val="right" w:pos="9360"/>
      </w:tabs>
      <w:spacing w:after="0" w:line="240" w:lineRule="auto"/>
    </w:pPr>
    <w:rPr>
      <w:rFonts w:eastAsiaTheme="minorHAnsi"/>
      <w:lang w:eastAsia="en-US"/>
    </w:rPr>
  </w:style>
  <w:style w:type="character" w:customStyle="1" w:styleId="En-tteCar">
    <w:name w:val="En-tête Car"/>
    <w:basedOn w:val="Policepardfaut"/>
    <w:link w:val="En-tte"/>
    <w:uiPriority w:val="99"/>
    <w:rsid w:val="007723E1"/>
    <w:rPr>
      <w:rFonts w:eastAsiaTheme="minorHAnsi"/>
      <w:lang w:eastAsia="en-US"/>
    </w:rPr>
  </w:style>
  <w:style w:type="paragraph" w:styleId="Pieddepage">
    <w:name w:val="footer"/>
    <w:basedOn w:val="Normal"/>
    <w:link w:val="PieddepageCar"/>
    <w:uiPriority w:val="99"/>
    <w:unhideWhenUsed/>
    <w:rsid w:val="007723E1"/>
    <w:pPr>
      <w:tabs>
        <w:tab w:val="center" w:pos="4680"/>
        <w:tab w:val="right" w:pos="9360"/>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7723E1"/>
    <w:rPr>
      <w:rFonts w:eastAsiaTheme="minorHAnsi"/>
      <w:lang w:eastAsia="en-US"/>
    </w:rPr>
  </w:style>
  <w:style w:type="paragraph" w:styleId="Paragraphedeliste">
    <w:name w:val="List Paragraph"/>
    <w:aliases w:val="References,Bullets,List Paragraph (numbered (a)),List Paragraph nowy,RM1,Numbered List Paragraph,ReferencesCxSpLast,List Bullet Mary,WB List Paragraph,Liste 1,Paragraphe  revu,Bullet L1,Indent Paragraph,ANNEX,Akapit z listą BS,H,1,Pu"/>
    <w:basedOn w:val="Normal"/>
    <w:link w:val="ParagraphedelisteCar"/>
    <w:uiPriority w:val="34"/>
    <w:qFormat/>
    <w:rsid w:val="007723E1"/>
    <w:pPr>
      <w:spacing w:after="240" w:line="240" w:lineRule="auto"/>
      <w:ind w:left="1710" w:hanging="360"/>
      <w:jc w:val="both"/>
    </w:pPr>
    <w:rPr>
      <w:rFonts w:cs="Times New Roman"/>
      <w:lang w:eastAsia="en-US"/>
    </w:rPr>
  </w:style>
  <w:style w:type="character" w:customStyle="1" w:styleId="ParagraphedelisteCar">
    <w:name w:val="Paragraphe de liste Car"/>
    <w:aliases w:val="References Car,Bullets Car,List Paragraph (numbered (a)) Car,List Paragraph nowy Car,RM1 Car,Numbered List Paragraph Car,ReferencesCxSpLast Car,List Bullet Mary Car,WB List Paragraph Car,Liste 1 Car,Paragraphe  revu Car,ANNEX Car"/>
    <w:basedOn w:val="Policepardfaut"/>
    <w:link w:val="Paragraphedeliste"/>
    <w:uiPriority w:val="34"/>
    <w:qFormat/>
    <w:rsid w:val="007723E1"/>
    <w:rPr>
      <w:rFonts w:cs="Times New Roman"/>
      <w:lang w:eastAsia="en-US"/>
    </w:rPr>
  </w:style>
  <w:style w:type="paragraph" w:customStyle="1" w:styleId="MainText">
    <w:name w:val="MainText"/>
    <w:basedOn w:val="Normal"/>
    <w:link w:val="MainTextChar"/>
    <w:rsid w:val="007723E1"/>
    <w:pPr>
      <w:spacing w:after="120" w:line="269" w:lineRule="auto"/>
    </w:pPr>
    <w:rPr>
      <w:rFonts w:ascii="Arial" w:eastAsia="Times New Roman" w:hAnsi="Arial" w:cs="Arial"/>
      <w:sz w:val="20"/>
      <w:lang w:eastAsia="zh-CN"/>
    </w:rPr>
  </w:style>
  <w:style w:type="character" w:customStyle="1" w:styleId="MainTextChar">
    <w:name w:val="MainText Char"/>
    <w:link w:val="MainText"/>
    <w:rsid w:val="007723E1"/>
    <w:rPr>
      <w:rFonts w:ascii="Arial" w:eastAsia="Times New Roman" w:hAnsi="Arial" w:cs="Arial"/>
      <w:sz w:val="20"/>
      <w:lang w:eastAsia="zh-CN"/>
    </w:rPr>
  </w:style>
  <w:style w:type="paragraph" w:customStyle="1" w:styleId="ModelNrmlSingle">
    <w:name w:val="ModelNrmlSingle"/>
    <w:basedOn w:val="Normal"/>
    <w:rsid w:val="007723E1"/>
    <w:pPr>
      <w:spacing w:after="240" w:line="240" w:lineRule="auto"/>
      <w:ind w:firstLine="720"/>
      <w:jc w:val="both"/>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7723E1"/>
    <w:pPr>
      <w:spacing w:before="100" w:beforeAutospacing="1" w:after="100" w:afterAutospacing="1" w:line="240" w:lineRule="auto"/>
    </w:pPr>
    <w:rPr>
      <w:rFonts w:ascii="Times New Roman" w:hAnsi="Times New Roman" w:cs="Times New Roman"/>
      <w:sz w:val="24"/>
      <w:szCs w:val="24"/>
      <w:lang w:eastAsia="en-US"/>
    </w:rPr>
  </w:style>
  <w:style w:type="paragraph" w:styleId="Textedebulles">
    <w:name w:val="Balloon Text"/>
    <w:basedOn w:val="Normal"/>
    <w:link w:val="TextedebullesCar"/>
    <w:uiPriority w:val="99"/>
    <w:semiHidden/>
    <w:unhideWhenUsed/>
    <w:rsid w:val="005D2B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B32"/>
    <w:rPr>
      <w:rFonts w:ascii="Segoe UI" w:hAnsi="Segoe UI" w:cs="Segoe UI"/>
      <w:sz w:val="18"/>
      <w:szCs w:val="18"/>
    </w:rPr>
  </w:style>
  <w:style w:type="paragraph" w:styleId="Commentaire">
    <w:name w:val="annotation text"/>
    <w:basedOn w:val="Normal"/>
    <w:link w:val="CommentaireCar"/>
    <w:uiPriority w:val="99"/>
    <w:semiHidden/>
    <w:unhideWhenUsed/>
    <w:rsid w:val="00674EA6"/>
    <w:pPr>
      <w:spacing w:line="240" w:lineRule="auto"/>
    </w:pPr>
    <w:rPr>
      <w:sz w:val="20"/>
      <w:szCs w:val="20"/>
    </w:rPr>
  </w:style>
  <w:style w:type="character" w:customStyle="1" w:styleId="CommentaireCar">
    <w:name w:val="Commentaire Car"/>
    <w:basedOn w:val="Policepardfaut"/>
    <w:link w:val="Commentaire"/>
    <w:uiPriority w:val="99"/>
    <w:semiHidden/>
    <w:rsid w:val="00674EA6"/>
    <w:rPr>
      <w:sz w:val="20"/>
      <w:szCs w:val="20"/>
    </w:rPr>
  </w:style>
  <w:style w:type="paragraph" w:styleId="Objetducommentaire">
    <w:name w:val="annotation subject"/>
    <w:basedOn w:val="Commentaire"/>
    <w:next w:val="Commentaire"/>
    <w:link w:val="ObjetducommentaireCar"/>
    <w:uiPriority w:val="99"/>
    <w:semiHidden/>
    <w:unhideWhenUsed/>
    <w:rsid w:val="00674EA6"/>
    <w:rPr>
      <w:b/>
      <w:bCs/>
    </w:rPr>
  </w:style>
  <w:style w:type="character" w:customStyle="1" w:styleId="ObjetducommentaireCar">
    <w:name w:val="Objet du commentaire Car"/>
    <w:basedOn w:val="CommentaireCar"/>
    <w:link w:val="Objetducommentaire"/>
    <w:uiPriority w:val="99"/>
    <w:semiHidden/>
    <w:rsid w:val="00674EA6"/>
    <w:rPr>
      <w:b/>
      <w:bCs/>
      <w:sz w:val="20"/>
      <w:szCs w:val="20"/>
    </w:rPr>
  </w:style>
  <w:style w:type="paragraph" w:customStyle="1" w:styleId="Default">
    <w:name w:val="Default"/>
    <w:rsid w:val="002D48C1"/>
    <w:pPr>
      <w:autoSpaceDE w:val="0"/>
      <w:autoSpaceDN w:val="0"/>
      <w:adjustRightInd w:val="0"/>
      <w:spacing w:after="0" w:line="240" w:lineRule="auto"/>
    </w:pPr>
    <w:rPr>
      <w:rFonts w:ascii="Arial" w:eastAsia="Times New Roman" w:hAnsi="Arial" w:cs="Arial"/>
      <w:color w:val="000000"/>
      <w:sz w:val="24"/>
      <w:szCs w:val="24"/>
    </w:rPr>
  </w:style>
  <w:style w:type="paragraph" w:styleId="Rvision">
    <w:name w:val="Revision"/>
    <w:hidden/>
    <w:uiPriority w:val="99"/>
    <w:semiHidden/>
    <w:rsid w:val="00460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0" ma:contentTypeDescription="Create a new document." ma:contentTypeScope="" ma:versionID="f3f54c8262f25503994b5381af339797">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1269ba7f197f7cd4b9136ec02e7fd5c3"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F4680-8674-48C9-95FA-B159E63B6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61C9D-0EA9-461B-86FB-05E6A54B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06A67-8F20-4D90-B955-EBE267F3F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2403</Words>
  <Characters>13221</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2021-08-06T09:19:00Z</dcterms:created>
  <dcterms:modified xsi:type="dcterms:W3CDTF">2021-08-06T09:19:00Z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