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539C2" w14:textId="77777777" w:rsidR="00065EDC" w:rsidRPr="00206CCA" w:rsidRDefault="00065EDC" w:rsidP="00065EDC">
      <w:pPr>
        <w:pStyle w:val="Titre2"/>
        <w:rPr>
          <w:rFonts w:ascii="Times New Roman" w:eastAsia="Times New Roman" w:hAnsi="Times New Roman"/>
          <w:b/>
          <w:noProof/>
          <w:lang w:val="fr-FR" w:eastAsia="ja-JP"/>
        </w:rPr>
      </w:pPr>
    </w:p>
    <w:p w14:paraId="5DE31B89" w14:textId="77777777" w:rsidR="007A5971" w:rsidRPr="00F36DC5" w:rsidRDefault="007A5971" w:rsidP="007A5971">
      <w:pPr>
        <w:spacing w:after="0" w:line="240" w:lineRule="auto"/>
        <w:jc w:val="center"/>
        <w:rPr>
          <w:rFonts w:ascii="Bernard MT Condensed" w:eastAsia="Times New Roman" w:hAnsi="Bernard MT Condensed" w:cs="Times New Roman"/>
          <w:bCs/>
          <w:sz w:val="24"/>
          <w:szCs w:val="24"/>
          <w:lang w:eastAsia="fr-FR"/>
        </w:rPr>
      </w:pPr>
      <w:r w:rsidRPr="00F36DC5">
        <w:rPr>
          <w:rFonts w:ascii="Bernard MT Condensed" w:eastAsia="Times New Roman" w:hAnsi="Bernard MT Condensed" w:cs="Times New Roman"/>
          <w:bCs/>
          <w:noProof/>
          <w:sz w:val="24"/>
          <w:szCs w:val="24"/>
          <w:lang w:eastAsia="fr-FR"/>
        </w:rPr>
        <mc:AlternateContent>
          <mc:Choice Requires="wps">
            <w:drawing>
              <wp:anchor distT="0" distB="0" distL="114300" distR="114300" simplePos="0" relativeHeight="251661312" behindDoc="0" locked="0" layoutInCell="1" allowOverlap="1" wp14:anchorId="65A917BD" wp14:editId="23008E3F">
                <wp:simplePos x="0" y="0"/>
                <wp:positionH relativeFrom="column">
                  <wp:posOffset>-1204595</wp:posOffset>
                </wp:positionH>
                <wp:positionV relativeFrom="paragraph">
                  <wp:posOffset>-914400</wp:posOffset>
                </wp:positionV>
                <wp:extent cx="8162925" cy="776605"/>
                <wp:effectExtent l="5080" t="9525" r="1397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2925" cy="776605"/>
                        </a:xfrm>
                        <a:prstGeom prst="rect">
                          <a:avLst/>
                        </a:prstGeom>
                        <a:solidFill>
                          <a:srgbClr val="996600"/>
                        </a:solidFill>
                        <a:ln w="9525">
                          <a:solidFill>
                            <a:srgbClr val="9966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386852" id="Rectangle 2" o:spid="_x0000_s1026" style="position:absolute;margin-left:-94.85pt;margin-top:-1in;width:642.7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" fillcolor="#960" strokecolor="#960"/>
            </w:pict>
          </mc:Fallback>
        </mc:AlternateContent>
      </w:r>
      <w:r w:rsidRPr="00F36DC5">
        <w:rPr>
          <w:rFonts w:ascii="Bernard MT Condensed" w:eastAsia="Times New Roman" w:hAnsi="Bernard MT Condensed" w:cs="Times New Roman"/>
          <w:bCs/>
          <w:sz w:val="24"/>
          <w:szCs w:val="24"/>
          <w:lang w:eastAsia="fr-FR"/>
        </w:rPr>
        <w:t>BURKINA FASO</w:t>
      </w:r>
    </w:p>
    <w:p w14:paraId="6CA44237" w14:textId="77777777" w:rsidR="007A5971" w:rsidRPr="00F36DC5" w:rsidRDefault="007A5971" w:rsidP="007A5971">
      <w:pPr>
        <w:spacing w:after="0" w:line="240" w:lineRule="auto"/>
        <w:jc w:val="center"/>
        <w:rPr>
          <w:rFonts w:ascii="Bernard MT Condensed" w:eastAsia="Times New Roman" w:hAnsi="Bernard MT Condensed" w:cs="Times New Roman"/>
          <w:bCs/>
          <w:sz w:val="24"/>
          <w:szCs w:val="24"/>
          <w:lang w:eastAsia="fr-FR"/>
        </w:rPr>
      </w:pPr>
      <w:r w:rsidRPr="00F36DC5">
        <w:rPr>
          <w:rFonts w:ascii="Bernard MT Condensed" w:eastAsia="Times New Roman" w:hAnsi="Bernard MT Condensed" w:cs="Times New Roman"/>
          <w:bCs/>
          <w:sz w:val="24"/>
          <w:szCs w:val="24"/>
          <w:lang w:eastAsia="fr-FR"/>
        </w:rPr>
        <w:t xml:space="preserve">  --------</w:t>
      </w:r>
    </w:p>
    <w:p w14:paraId="748D23F3" w14:textId="77777777" w:rsidR="007A5971" w:rsidRPr="00F36DC5" w:rsidRDefault="007A5971" w:rsidP="007A5971">
      <w:pPr>
        <w:spacing w:after="0" w:line="240" w:lineRule="auto"/>
        <w:jc w:val="center"/>
        <w:rPr>
          <w:rFonts w:ascii="Bernard MT Condensed" w:eastAsia="Times New Roman" w:hAnsi="Bernard MT Condensed" w:cs="Times New Roman"/>
          <w:bCs/>
          <w:sz w:val="24"/>
          <w:szCs w:val="24"/>
          <w:lang w:eastAsia="fr-FR"/>
        </w:rPr>
      </w:pPr>
      <w:r w:rsidRPr="00F36DC5">
        <w:rPr>
          <w:rFonts w:ascii="Bernard MT Condensed" w:eastAsia="Times New Roman" w:hAnsi="Bernard MT Condensed" w:cs="Times New Roman"/>
          <w:bCs/>
          <w:sz w:val="24"/>
          <w:szCs w:val="24"/>
          <w:lang w:eastAsia="fr-FR"/>
        </w:rPr>
        <w:t xml:space="preserve">   Unité Progrès Justice</w:t>
      </w:r>
    </w:p>
    <w:p w14:paraId="4EB58F90" w14:textId="77777777" w:rsidR="00065EDC" w:rsidRPr="00F36DC5" w:rsidRDefault="00065EDC" w:rsidP="00065EDC">
      <w:pPr>
        <w:jc w:val="center"/>
        <w:rPr>
          <w:rFonts w:ascii="Times New Roman" w:hAnsi="Times New Roman" w:cs="Times New Roman"/>
          <w:bCs/>
        </w:rPr>
      </w:pPr>
      <w:r w:rsidRPr="00F36DC5">
        <w:rPr>
          <w:rFonts w:ascii="Times New Roman" w:hAnsi="Times New Roman" w:cs="Times New Roman"/>
          <w:bCs/>
        </w:rPr>
        <w:t>---------</w:t>
      </w:r>
    </w:p>
    <w:p w14:paraId="26516D4B" w14:textId="77777777" w:rsidR="00065EDC" w:rsidRPr="00F36DC5" w:rsidRDefault="00065EDC" w:rsidP="00065EDC">
      <w:pPr>
        <w:jc w:val="center"/>
        <w:rPr>
          <w:rFonts w:ascii="Times New Roman" w:hAnsi="Times New Roman" w:cs="Times New Roman"/>
          <w:b/>
          <w:bCs/>
          <w:color w:val="000000"/>
        </w:rPr>
      </w:pPr>
      <w:r w:rsidRPr="00F36DC5">
        <w:rPr>
          <w:rFonts w:ascii="Times New Roman" w:hAnsi="Times New Roman" w:cs="Times New Roman"/>
          <w:noProof/>
          <w:lang w:eastAsia="fr-FR"/>
        </w:rPr>
        <w:drawing>
          <wp:inline distT="0" distB="0" distL="0" distR="0" wp14:anchorId="75DA8588" wp14:editId="5B41B9CD">
            <wp:extent cx="1089660" cy="11506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1150620"/>
                    </a:xfrm>
                    <a:prstGeom prst="rect">
                      <a:avLst/>
                    </a:prstGeom>
                    <a:noFill/>
                    <a:ln>
                      <a:noFill/>
                    </a:ln>
                  </pic:spPr>
                </pic:pic>
              </a:graphicData>
            </a:graphic>
          </wp:inline>
        </w:drawing>
      </w:r>
    </w:p>
    <w:p w14:paraId="5A472882" w14:textId="77777777" w:rsidR="007A5971" w:rsidRPr="00F36DC5" w:rsidRDefault="007A5971" w:rsidP="007A5971">
      <w:pPr>
        <w:spacing w:after="0" w:line="240" w:lineRule="auto"/>
        <w:jc w:val="center"/>
        <w:rPr>
          <w:rFonts w:ascii="Bernard MT Condensed" w:eastAsia="Times New Roman" w:hAnsi="Bernard MT Condensed" w:cs="Times New Roman"/>
          <w:b/>
          <w:bCs/>
          <w:color w:val="000000"/>
          <w:sz w:val="24"/>
          <w:szCs w:val="24"/>
          <w:lang w:eastAsia="fr-FR"/>
        </w:rPr>
      </w:pPr>
      <w:r w:rsidRPr="00F36DC5">
        <w:rPr>
          <w:rFonts w:ascii="Bernard MT Condensed" w:eastAsia="Calibri" w:hAnsi="Bernard MT Condensed" w:cs="Times New Roman"/>
          <w:color w:val="000000"/>
          <w:sz w:val="24"/>
          <w:szCs w:val="24"/>
          <w:lang w:eastAsia="fr-FR"/>
        </w:rPr>
        <w:t>Ministère de l’Économie, des Finances et du Développement</w:t>
      </w:r>
      <w:r w:rsidRPr="00F36DC5" w:rsidDel="00715D2C">
        <w:rPr>
          <w:rFonts w:ascii="Bernard MT Condensed" w:eastAsia="Times New Roman" w:hAnsi="Bernard MT Condensed" w:cs="Times New Roman"/>
          <w:b/>
          <w:bCs/>
          <w:color w:val="000000"/>
          <w:sz w:val="24"/>
          <w:szCs w:val="24"/>
          <w:lang w:eastAsia="fr-FR"/>
        </w:rPr>
        <w:t xml:space="preserve"> </w:t>
      </w:r>
    </w:p>
    <w:p w14:paraId="09D36E00" w14:textId="2783E32A" w:rsidR="00065EDC" w:rsidRPr="00F36DC5" w:rsidRDefault="00883410" w:rsidP="00065EDC">
      <w:pPr>
        <w:rPr>
          <w:rFonts w:ascii="Times New Roman" w:hAnsi="Times New Roman" w:cs="Times New Roman"/>
          <w:b/>
          <w:bCs/>
          <w:color w:val="000000"/>
        </w:rPr>
      </w:pPr>
      <w:r>
        <w:rPr>
          <w:rFonts w:ascii="Times New Roman" w:hAnsi="Times New Roman" w:cs="Times New Roman"/>
          <w:b/>
          <w:bCs/>
          <w:color w:val="000000"/>
        </w:rPr>
        <w:t xml:space="preserve"> </w:t>
      </w:r>
      <w:bookmarkStart w:id="0" w:name="_GoBack"/>
      <w:bookmarkEnd w:id="0"/>
    </w:p>
    <w:p w14:paraId="0F2FA37C" w14:textId="77777777" w:rsidR="00065EDC" w:rsidRPr="00F36DC5" w:rsidRDefault="00065EDC" w:rsidP="00065EDC">
      <w:pPr>
        <w:rPr>
          <w:rFonts w:ascii="Times New Roman" w:hAnsi="Times New Roman" w:cs="Times New Roman"/>
          <w:b/>
          <w:bCs/>
          <w:color w:val="000000"/>
        </w:rPr>
      </w:pPr>
    </w:p>
    <w:p w14:paraId="319F8957" w14:textId="77777777" w:rsidR="00065EDC" w:rsidRPr="00F36DC5" w:rsidRDefault="00065EDC" w:rsidP="00065EDC">
      <w:pPr>
        <w:rPr>
          <w:rFonts w:ascii="Times New Roman" w:hAnsi="Times New Roman" w:cs="Times New Roman"/>
          <w:b/>
          <w:bCs/>
          <w:color w:val="000000"/>
        </w:rPr>
      </w:pPr>
    </w:p>
    <w:p w14:paraId="50649869" w14:textId="77777777" w:rsidR="00065EDC" w:rsidRPr="00F36DC5" w:rsidRDefault="00065EDC" w:rsidP="00065EDC">
      <w:pPr>
        <w:rPr>
          <w:rFonts w:ascii="Times New Roman" w:hAnsi="Times New Roman" w:cs="Times New Roman"/>
          <w:b/>
          <w:bCs/>
          <w:color w:val="000000"/>
        </w:rPr>
      </w:pPr>
    </w:p>
    <w:p w14:paraId="3E37CAC3" w14:textId="77777777" w:rsidR="00065EDC" w:rsidRPr="00F36DC5" w:rsidRDefault="00065EDC" w:rsidP="00065EDC">
      <w:pPr>
        <w:rPr>
          <w:rFonts w:ascii="Times New Roman" w:hAnsi="Times New Roman" w:cs="Times New Roman"/>
          <w:b/>
          <w:bCs/>
          <w:color w:val="000000"/>
        </w:rPr>
      </w:pPr>
    </w:p>
    <w:p w14:paraId="7D6A73C7" w14:textId="77777777" w:rsidR="00065EDC" w:rsidRPr="00F36DC5" w:rsidRDefault="00065EDC" w:rsidP="00065EDC">
      <w:pPr>
        <w:jc w:val="center"/>
        <w:rPr>
          <w:rFonts w:ascii="Times New Roman" w:hAnsi="Times New Roman" w:cs="Times New Roman"/>
          <w:b/>
          <w:sz w:val="36"/>
          <w:szCs w:val="36"/>
          <w:u w:val="single"/>
        </w:rPr>
      </w:pPr>
    </w:p>
    <w:p w14:paraId="77E88A6E" w14:textId="77777777" w:rsidR="00065EDC" w:rsidRPr="00F36DC5" w:rsidRDefault="00065EDC" w:rsidP="00065EDC">
      <w:pPr>
        <w:jc w:val="center"/>
        <w:rPr>
          <w:rFonts w:ascii="Times New Roman" w:hAnsi="Times New Roman" w:cs="Times New Roman"/>
          <w:b/>
          <w:sz w:val="36"/>
          <w:szCs w:val="36"/>
          <w:u w:val="single"/>
        </w:rPr>
      </w:pPr>
    </w:p>
    <w:p w14:paraId="2F13A8F4" w14:textId="65B3BE89" w:rsidR="00065EDC" w:rsidRPr="00F36DC5" w:rsidRDefault="00065EDC" w:rsidP="00065EDC">
      <w:pPr>
        <w:jc w:val="center"/>
        <w:rPr>
          <w:rFonts w:ascii="Bernard MT Condensed" w:eastAsia="Times New Roman" w:hAnsi="Bernard MT Condensed" w:cs="Maiandra GD"/>
          <w:sz w:val="32"/>
          <w:szCs w:val="32"/>
          <w:lang w:eastAsia="fr-FR"/>
        </w:rPr>
      </w:pPr>
      <w:r w:rsidRPr="00F36DC5">
        <w:rPr>
          <w:rFonts w:ascii="Bernard MT Condensed" w:eastAsia="Times New Roman" w:hAnsi="Bernard MT Condensed" w:cs="Maiandra GD"/>
          <w:sz w:val="32"/>
          <w:szCs w:val="32"/>
          <w:lang w:eastAsia="fr-FR"/>
        </w:rPr>
        <w:t xml:space="preserve">PROJET </w:t>
      </w:r>
      <w:r w:rsidR="00D17C64">
        <w:rPr>
          <w:rFonts w:ascii="Bernard MT Condensed" w:eastAsia="Times New Roman" w:hAnsi="Bernard MT Condensed" w:cs="Maiandra GD"/>
          <w:sz w:val="32"/>
          <w:szCs w:val="32"/>
          <w:lang w:eastAsia="fr-FR"/>
        </w:rPr>
        <w:t>D’APPUI AU</w:t>
      </w:r>
      <w:r w:rsidR="00D17C64" w:rsidRPr="00F36DC5">
        <w:rPr>
          <w:rFonts w:ascii="Bernard MT Condensed" w:eastAsia="Times New Roman" w:hAnsi="Bernard MT Condensed" w:cs="Maiandra GD"/>
          <w:sz w:val="32"/>
          <w:szCs w:val="32"/>
          <w:lang w:eastAsia="fr-FR"/>
        </w:rPr>
        <w:t xml:space="preserve"> </w:t>
      </w:r>
      <w:r w:rsidRPr="00F36DC5">
        <w:rPr>
          <w:rFonts w:ascii="Bernard MT Condensed" w:eastAsia="Times New Roman" w:hAnsi="Bernard MT Condensed" w:cs="Maiandra GD"/>
          <w:sz w:val="32"/>
          <w:szCs w:val="32"/>
          <w:lang w:eastAsia="fr-FR"/>
        </w:rPr>
        <w:t xml:space="preserve">RENFORCEMENT DE LA GESTION </w:t>
      </w:r>
      <w:r w:rsidR="00D17C64">
        <w:rPr>
          <w:rFonts w:ascii="Bernard MT Condensed" w:eastAsia="Times New Roman" w:hAnsi="Bernard MT Condensed" w:cs="Maiandra GD"/>
          <w:sz w:val="32"/>
          <w:szCs w:val="32"/>
          <w:lang w:eastAsia="fr-FR"/>
        </w:rPr>
        <w:t xml:space="preserve">DU </w:t>
      </w:r>
      <w:r w:rsidRPr="00F36DC5">
        <w:rPr>
          <w:rFonts w:ascii="Bernard MT Condensed" w:eastAsia="Times New Roman" w:hAnsi="Bernard MT Condensed" w:cs="Maiandra GD"/>
          <w:sz w:val="32"/>
          <w:szCs w:val="32"/>
          <w:lang w:eastAsia="fr-FR"/>
        </w:rPr>
        <w:t xml:space="preserve">FONCIER </w:t>
      </w:r>
      <w:r w:rsidR="00CC239F">
        <w:rPr>
          <w:rFonts w:ascii="Bernard MT Condensed" w:eastAsia="Times New Roman" w:hAnsi="Bernard MT Condensed" w:cs="Maiandra GD"/>
          <w:sz w:val="32"/>
          <w:szCs w:val="32"/>
          <w:lang w:eastAsia="fr-FR"/>
        </w:rPr>
        <w:t xml:space="preserve">ET </w:t>
      </w:r>
      <w:r w:rsidR="00D17C64">
        <w:rPr>
          <w:rFonts w:ascii="Bernard MT Condensed" w:eastAsia="Times New Roman" w:hAnsi="Bernard MT Condensed" w:cs="Maiandra GD"/>
          <w:sz w:val="32"/>
          <w:szCs w:val="32"/>
          <w:lang w:eastAsia="fr-FR"/>
        </w:rPr>
        <w:t xml:space="preserve">DES </w:t>
      </w:r>
      <w:r w:rsidR="00CC239F">
        <w:rPr>
          <w:rFonts w:ascii="Bernard MT Condensed" w:eastAsia="Times New Roman" w:hAnsi="Bernard MT Condensed" w:cs="Maiandra GD"/>
          <w:sz w:val="32"/>
          <w:szCs w:val="32"/>
          <w:lang w:eastAsia="fr-FR"/>
        </w:rPr>
        <w:t>MINE</w:t>
      </w:r>
      <w:r w:rsidR="00D17C64">
        <w:rPr>
          <w:rFonts w:ascii="Bernard MT Condensed" w:eastAsia="Times New Roman" w:hAnsi="Bernard MT Condensed" w:cs="Maiandra GD"/>
          <w:sz w:val="32"/>
          <w:szCs w:val="32"/>
          <w:lang w:eastAsia="fr-FR"/>
        </w:rPr>
        <w:t>S</w:t>
      </w:r>
      <w:r w:rsidR="00CC239F">
        <w:rPr>
          <w:rFonts w:ascii="Bernard MT Condensed" w:eastAsia="Times New Roman" w:hAnsi="Bernard MT Condensed" w:cs="Maiandra GD"/>
          <w:sz w:val="32"/>
          <w:szCs w:val="32"/>
          <w:lang w:eastAsia="fr-FR"/>
        </w:rPr>
        <w:t xml:space="preserve"> </w:t>
      </w:r>
      <w:r w:rsidRPr="00F36DC5">
        <w:rPr>
          <w:rFonts w:ascii="Bernard MT Condensed" w:eastAsia="Times New Roman" w:hAnsi="Bernard MT Condensed" w:cs="Maiandra GD"/>
          <w:sz w:val="32"/>
          <w:szCs w:val="32"/>
          <w:lang w:eastAsia="fr-FR"/>
        </w:rPr>
        <w:t>AU BURKINA FASO (P</w:t>
      </w:r>
      <w:r w:rsidR="00D17C64">
        <w:rPr>
          <w:rFonts w:ascii="Bernard MT Condensed" w:eastAsia="Times New Roman" w:hAnsi="Bernard MT Condensed" w:cs="Maiandra GD"/>
          <w:sz w:val="32"/>
          <w:szCs w:val="32"/>
          <w:lang w:eastAsia="fr-FR"/>
        </w:rPr>
        <w:t>A</w:t>
      </w:r>
      <w:r w:rsidRPr="00F36DC5">
        <w:rPr>
          <w:rFonts w:ascii="Bernard MT Condensed" w:eastAsia="Times New Roman" w:hAnsi="Bernard MT Condensed" w:cs="Maiandra GD"/>
          <w:sz w:val="32"/>
          <w:szCs w:val="32"/>
          <w:lang w:eastAsia="fr-FR"/>
        </w:rPr>
        <w:t>RGF</w:t>
      </w:r>
      <w:r w:rsidR="00CC239F">
        <w:rPr>
          <w:rFonts w:ascii="Bernard MT Condensed" w:eastAsia="Times New Roman" w:hAnsi="Bernard MT Condensed" w:cs="Maiandra GD"/>
          <w:sz w:val="32"/>
          <w:szCs w:val="32"/>
          <w:lang w:eastAsia="fr-FR"/>
        </w:rPr>
        <w:t>M</w:t>
      </w:r>
      <w:r w:rsidRPr="00F36DC5">
        <w:rPr>
          <w:rFonts w:ascii="Bernard MT Condensed" w:eastAsia="Times New Roman" w:hAnsi="Bernard MT Condensed" w:cs="Maiandra GD"/>
          <w:sz w:val="32"/>
          <w:szCs w:val="32"/>
          <w:lang w:eastAsia="fr-FR"/>
        </w:rPr>
        <w:t>)</w:t>
      </w:r>
    </w:p>
    <w:p w14:paraId="20457062" w14:textId="77777777" w:rsidR="00065EDC" w:rsidRPr="00F36DC5" w:rsidRDefault="00065EDC" w:rsidP="00065EDC">
      <w:pPr>
        <w:jc w:val="center"/>
        <w:rPr>
          <w:rFonts w:ascii="Times New Roman" w:hAnsi="Times New Roman" w:cs="Times New Roman"/>
          <w:b/>
        </w:rPr>
      </w:pPr>
      <w:r w:rsidRPr="00F36DC5">
        <w:rPr>
          <w:rFonts w:ascii="Times New Roman" w:hAnsi="Times New Roman" w:cs="Times New Roman"/>
          <w:b/>
        </w:rPr>
        <w:t>÷÷÷÷÷÷÷÷÷÷÷÷÷÷</w:t>
      </w:r>
    </w:p>
    <w:p w14:paraId="22F52DFB" w14:textId="77777777" w:rsidR="00065EDC" w:rsidRPr="00F36DC5" w:rsidRDefault="00065EDC" w:rsidP="00065EDC">
      <w:pPr>
        <w:jc w:val="center"/>
        <w:rPr>
          <w:rFonts w:ascii="Times New Roman" w:hAnsi="Times New Roman" w:cs="Times New Roman"/>
          <w:b/>
        </w:rPr>
      </w:pPr>
    </w:p>
    <w:p w14:paraId="32F1A983" w14:textId="3A9885DA" w:rsidR="00065EDC" w:rsidRPr="00F36DC5" w:rsidRDefault="00065EDC" w:rsidP="00065EDC">
      <w:pPr>
        <w:jc w:val="center"/>
        <w:rPr>
          <w:rFonts w:ascii="Bernard MT Condensed" w:eastAsia="Times New Roman" w:hAnsi="Bernard MT Condensed" w:cs="Maiandra GD"/>
          <w:b/>
          <w:bCs/>
          <w:color w:val="BF8F00"/>
          <w:sz w:val="36"/>
          <w:szCs w:val="36"/>
          <w:lang w:eastAsia="fr-FR"/>
        </w:rPr>
      </w:pPr>
      <w:r w:rsidRPr="00F36DC5">
        <w:rPr>
          <w:rFonts w:ascii="Bernard MT Condensed" w:eastAsia="Times New Roman" w:hAnsi="Bernard MT Condensed" w:cs="Maiandra GD"/>
          <w:b/>
          <w:bCs/>
          <w:color w:val="BF8F00"/>
          <w:sz w:val="36"/>
          <w:szCs w:val="36"/>
          <w:lang w:eastAsia="fr-FR"/>
        </w:rPr>
        <w:t>PROCEDURES DE GESTION DE LA MAIN D’ŒUVRE</w:t>
      </w:r>
      <w:r w:rsidRPr="00F36DC5">
        <w:rPr>
          <w:rFonts w:ascii="Times New Roman" w:hAnsi="Times New Roman" w:cs="Times New Roman"/>
          <w:color w:val="BF8F00"/>
          <w:sz w:val="36"/>
          <w:szCs w:val="36"/>
        </w:rPr>
        <w:t xml:space="preserve"> </w:t>
      </w:r>
      <w:r w:rsidRPr="00F36DC5">
        <w:rPr>
          <w:rFonts w:ascii="Bernard MT Condensed" w:eastAsia="Times New Roman" w:hAnsi="Bernard MT Condensed" w:cs="Maiandra GD"/>
          <w:b/>
          <w:bCs/>
          <w:color w:val="BF8F00"/>
          <w:sz w:val="36"/>
          <w:szCs w:val="36"/>
          <w:lang w:eastAsia="fr-FR"/>
        </w:rPr>
        <w:t xml:space="preserve">(PGMO) </w:t>
      </w:r>
    </w:p>
    <w:p w14:paraId="7C00CA52" w14:textId="77777777" w:rsidR="00065EDC" w:rsidRPr="00F36DC5" w:rsidRDefault="00065EDC" w:rsidP="00065EDC">
      <w:pPr>
        <w:jc w:val="center"/>
        <w:rPr>
          <w:rFonts w:ascii="Times New Roman" w:hAnsi="Times New Roman" w:cs="Times New Roman"/>
          <w:b/>
        </w:rPr>
      </w:pPr>
    </w:p>
    <w:p w14:paraId="455EB3C9" w14:textId="77777777" w:rsidR="00065EDC" w:rsidRPr="00F36DC5" w:rsidRDefault="00065EDC" w:rsidP="00065EDC">
      <w:pPr>
        <w:ind w:left="720"/>
        <w:jc w:val="center"/>
        <w:rPr>
          <w:rFonts w:ascii="Times New Roman" w:hAnsi="Times New Roman" w:cs="Times New Roman"/>
          <w:color w:val="000000"/>
        </w:rPr>
      </w:pPr>
    </w:p>
    <w:p w14:paraId="5D23F392" w14:textId="77777777" w:rsidR="00065EDC" w:rsidRPr="00F36DC5" w:rsidRDefault="00065EDC" w:rsidP="00065EDC">
      <w:pPr>
        <w:ind w:left="720"/>
        <w:jc w:val="center"/>
        <w:rPr>
          <w:rFonts w:ascii="Times New Roman" w:hAnsi="Times New Roman" w:cs="Times New Roman"/>
          <w:color w:val="000000"/>
        </w:rPr>
      </w:pPr>
    </w:p>
    <w:p w14:paraId="474401CE" w14:textId="77777777" w:rsidR="00065EDC" w:rsidRPr="00F36DC5" w:rsidRDefault="00065EDC" w:rsidP="00065EDC">
      <w:pPr>
        <w:ind w:left="720"/>
        <w:jc w:val="center"/>
        <w:rPr>
          <w:rFonts w:ascii="Times New Roman" w:hAnsi="Times New Roman" w:cs="Times New Roman"/>
          <w:color w:val="000000"/>
        </w:rPr>
      </w:pPr>
    </w:p>
    <w:p w14:paraId="1706068B" w14:textId="77777777" w:rsidR="00065EDC" w:rsidRPr="00F36DC5" w:rsidRDefault="00065EDC" w:rsidP="00065EDC">
      <w:pPr>
        <w:ind w:left="720"/>
        <w:jc w:val="center"/>
        <w:rPr>
          <w:rFonts w:ascii="Times New Roman" w:hAnsi="Times New Roman" w:cs="Times New Roman"/>
          <w:color w:val="000000"/>
        </w:rPr>
      </w:pPr>
    </w:p>
    <w:p w14:paraId="5D35B9A4" w14:textId="77777777" w:rsidR="00065EDC" w:rsidRPr="00F36DC5" w:rsidRDefault="00065EDC" w:rsidP="00065EDC">
      <w:pPr>
        <w:jc w:val="center"/>
        <w:rPr>
          <w:rFonts w:ascii="Times New Roman" w:hAnsi="Times New Roman" w:cs="Times New Roman"/>
          <w:color w:val="000000"/>
        </w:rPr>
      </w:pPr>
    </w:p>
    <w:p w14:paraId="711FBCCA" w14:textId="64BB8BE1" w:rsidR="00065EDC" w:rsidRPr="00F42583" w:rsidRDefault="005E3733" w:rsidP="00065EDC">
      <w:pPr>
        <w:jc w:val="center"/>
        <w:rPr>
          <w:rFonts w:ascii="Times New Roman" w:hAnsi="Times New Roman" w:cs="Times New Roman"/>
          <w:b/>
          <w:bCs/>
          <w:color w:val="000000"/>
        </w:rPr>
      </w:pPr>
      <w:r>
        <w:rPr>
          <w:rFonts w:ascii="Times New Roman" w:hAnsi="Times New Roman" w:cs="Times New Roman"/>
          <w:b/>
          <w:bCs/>
          <w:color w:val="000000"/>
        </w:rPr>
        <w:t>Ma</w:t>
      </w:r>
      <w:r w:rsidR="00DE633F">
        <w:rPr>
          <w:rFonts w:ascii="Times New Roman" w:hAnsi="Times New Roman" w:cs="Times New Roman"/>
          <w:b/>
          <w:bCs/>
          <w:color w:val="000000"/>
        </w:rPr>
        <w:t>i</w:t>
      </w:r>
      <w:r w:rsidR="00EF2E63" w:rsidRPr="00F42583">
        <w:rPr>
          <w:rFonts w:ascii="Times New Roman" w:hAnsi="Times New Roman" w:cs="Times New Roman"/>
          <w:b/>
          <w:bCs/>
          <w:color w:val="000000"/>
        </w:rPr>
        <w:t xml:space="preserve"> </w:t>
      </w:r>
      <w:r w:rsidR="00065EDC" w:rsidRPr="00F42583">
        <w:rPr>
          <w:rFonts w:ascii="Times New Roman" w:hAnsi="Times New Roman" w:cs="Times New Roman"/>
          <w:b/>
          <w:bCs/>
          <w:color w:val="000000"/>
        </w:rPr>
        <w:t>202</w:t>
      </w:r>
      <w:r w:rsidR="00CC239F">
        <w:rPr>
          <w:rFonts w:ascii="Times New Roman" w:hAnsi="Times New Roman" w:cs="Times New Roman"/>
          <w:b/>
          <w:bCs/>
          <w:color w:val="000000"/>
        </w:rPr>
        <w:t>1</w:t>
      </w:r>
    </w:p>
    <w:p w14:paraId="699A8705" w14:textId="24F8974B" w:rsidR="00065EDC" w:rsidRPr="00F36DC5" w:rsidRDefault="002E2AA5" w:rsidP="002E2AA5">
      <w:pPr>
        <w:tabs>
          <w:tab w:val="left" w:pos="1095"/>
        </w:tabs>
        <w:spacing w:after="0"/>
        <w:rPr>
          <w:rFonts w:ascii="Times New Roman" w:eastAsia="Calibri" w:hAnsi="Times New Roman" w:cs="Times New Roman"/>
          <w:b/>
        </w:rPr>
      </w:pPr>
      <w:r>
        <w:rPr>
          <w:rFonts w:ascii="Times New Roman" w:eastAsia="Calibri" w:hAnsi="Times New Roman" w:cs="Times New Roman"/>
          <w:b/>
        </w:rPr>
        <w:tab/>
      </w:r>
    </w:p>
    <w:p w14:paraId="34AE5CE7" w14:textId="202EE6C2" w:rsidR="007A5971" w:rsidRPr="00F36DC5" w:rsidRDefault="007A5971" w:rsidP="00065EDC">
      <w:pPr>
        <w:spacing w:after="0"/>
        <w:jc w:val="center"/>
        <w:rPr>
          <w:rFonts w:ascii="Times New Roman" w:eastAsia="Calibri" w:hAnsi="Times New Roman" w:cs="Times New Roman"/>
          <w:b/>
        </w:rPr>
      </w:pPr>
    </w:p>
    <w:p w14:paraId="425755FA" w14:textId="2B8A25D2" w:rsidR="007A5971" w:rsidRPr="00F36DC5" w:rsidRDefault="007A5971" w:rsidP="00065EDC">
      <w:pPr>
        <w:spacing w:after="0"/>
        <w:jc w:val="center"/>
        <w:rPr>
          <w:rFonts w:ascii="Times New Roman" w:eastAsia="Calibri" w:hAnsi="Times New Roman" w:cs="Times New Roman"/>
          <w:b/>
        </w:rPr>
      </w:pPr>
    </w:p>
    <w:p w14:paraId="6DD9C67F" w14:textId="77777777" w:rsidR="007A5971" w:rsidRPr="00233D2F" w:rsidRDefault="007A5971" w:rsidP="00065EDC">
      <w:pPr>
        <w:spacing w:after="0"/>
        <w:jc w:val="center"/>
        <w:rPr>
          <w:rFonts w:ascii="Times New Roman" w:eastAsia="Calibri" w:hAnsi="Times New Roman" w:cs="Times New Roman"/>
        </w:rPr>
      </w:pPr>
    </w:p>
    <w:sdt>
      <w:sdtPr>
        <w:rPr>
          <w:rFonts w:ascii="Times New Roman" w:eastAsia="Calibri" w:hAnsi="Times New Roman" w:cs="Times New Roman"/>
        </w:rPr>
        <w:id w:val="-1864513467"/>
        <w:docPartObj>
          <w:docPartGallery w:val="Table of Contents"/>
          <w:docPartUnique/>
        </w:docPartObj>
      </w:sdtPr>
      <w:sdtEndPr>
        <w:rPr>
          <w:bCs/>
        </w:rPr>
      </w:sdtEndPr>
      <w:sdtContent>
        <w:p w14:paraId="70C6D065" w14:textId="77777777" w:rsidR="0057074F" w:rsidRPr="00233D2F" w:rsidRDefault="0057074F" w:rsidP="00A9793D">
          <w:pPr>
            <w:spacing w:after="0" w:line="276" w:lineRule="auto"/>
            <w:jc w:val="both"/>
            <w:rPr>
              <w:rFonts w:ascii="Times New Roman" w:eastAsia="Calibri" w:hAnsi="Times New Roman" w:cs="Times New Roman"/>
              <w:b/>
            </w:rPr>
          </w:pPr>
          <w:r w:rsidRPr="00233D2F">
            <w:rPr>
              <w:rFonts w:ascii="Times New Roman" w:eastAsia="Calibri" w:hAnsi="Times New Roman" w:cs="Times New Roman"/>
              <w:b/>
            </w:rPr>
            <w:t>SOMMAIRE</w:t>
          </w:r>
        </w:p>
        <w:p w14:paraId="7563A111" w14:textId="77777777" w:rsidR="00233D2F" w:rsidRPr="00233D2F" w:rsidRDefault="0057074F">
          <w:pPr>
            <w:pStyle w:val="TM1"/>
            <w:tabs>
              <w:tab w:val="right" w:leader="dot" w:pos="9394"/>
            </w:tabs>
            <w:rPr>
              <w:rFonts w:ascii="Times New Roman" w:eastAsiaTheme="minorEastAsia" w:hAnsi="Times New Roman" w:cs="Times New Roman"/>
              <w:noProof/>
              <w:lang w:val="fr-FR" w:eastAsia="fr-FR"/>
            </w:rPr>
          </w:pPr>
          <w:r w:rsidRPr="00233D2F">
            <w:rPr>
              <w:rFonts w:ascii="Times New Roman" w:eastAsia="Calibri" w:hAnsi="Times New Roman" w:cs="Times New Roman"/>
            </w:rPr>
            <w:fldChar w:fldCharType="begin"/>
          </w:r>
          <w:r w:rsidRPr="00233D2F">
            <w:rPr>
              <w:rFonts w:ascii="Times New Roman" w:eastAsia="Calibri" w:hAnsi="Times New Roman" w:cs="Times New Roman"/>
            </w:rPr>
            <w:instrText xml:space="preserve"> TOC \o "1-3" \h \z \u </w:instrText>
          </w:r>
          <w:r w:rsidRPr="00233D2F">
            <w:rPr>
              <w:rFonts w:ascii="Times New Roman" w:eastAsia="Calibri" w:hAnsi="Times New Roman" w:cs="Times New Roman"/>
            </w:rPr>
            <w:fldChar w:fldCharType="separate"/>
          </w:r>
          <w:hyperlink w:anchor="_Toc68084434" w:history="1">
            <w:r w:rsidR="00233D2F" w:rsidRPr="00233D2F">
              <w:rPr>
                <w:rStyle w:val="Lienhypertexte"/>
                <w:rFonts w:ascii="Times New Roman" w:eastAsia="DengXian Light" w:hAnsi="Times New Roman" w:cs="Times New Roman"/>
                <w:noProof/>
              </w:rPr>
              <w:t>SIGLES ET ABREVIATIONS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_Toc68084434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w:t>
            </w:r>
            <w:r w:rsidR="00233D2F" w:rsidRPr="00233D2F">
              <w:rPr>
                <w:rFonts w:ascii="Times New Roman" w:hAnsi="Times New Roman" w:cs="Times New Roman"/>
                <w:noProof/>
                <w:webHidden/>
              </w:rPr>
              <w:fldChar w:fldCharType="end"/>
            </w:r>
          </w:hyperlink>
        </w:p>
        <w:p w14:paraId="0A270915"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35" w:history="1">
            <w:r w:rsidR="00233D2F" w:rsidRPr="00233D2F">
              <w:rPr>
                <w:rStyle w:val="Lienhypertexte"/>
                <w:rFonts w:ascii="Times New Roman" w:eastAsia="DengXian Light" w:hAnsi="Times New Roman" w:cs="Times New Roman"/>
                <w:noProof/>
              </w:rPr>
              <w:t>INTRODUCTION</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_Toc68084435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6</w:t>
            </w:r>
            <w:r w:rsidR="00233D2F" w:rsidRPr="00233D2F">
              <w:rPr>
                <w:rFonts w:ascii="Times New Roman" w:hAnsi="Times New Roman" w:cs="Times New Roman"/>
                <w:noProof/>
                <w:webHidden/>
              </w:rPr>
              <w:fldChar w:fldCharType="end"/>
            </w:r>
          </w:hyperlink>
        </w:p>
        <w:p w14:paraId="16942081" w14:textId="77777777" w:rsidR="00233D2F" w:rsidRPr="00233D2F" w:rsidRDefault="00DC17FA">
          <w:pPr>
            <w:pStyle w:val="TM1"/>
            <w:tabs>
              <w:tab w:val="left" w:pos="440"/>
              <w:tab w:val="right" w:leader="dot" w:pos="9394"/>
            </w:tabs>
            <w:rPr>
              <w:rFonts w:ascii="Times New Roman" w:eastAsiaTheme="minorEastAsia" w:hAnsi="Times New Roman" w:cs="Times New Roman"/>
              <w:noProof/>
              <w:lang w:val="fr-FR" w:eastAsia="fr-FR"/>
            </w:rPr>
          </w:pPr>
          <w:hyperlink w:anchor="_Toc68084436" w:history="1">
            <w:r w:rsidR="00233D2F" w:rsidRPr="00233D2F">
              <w:rPr>
                <w:rStyle w:val="Lienhypertexte"/>
                <w:rFonts w:ascii="Times New Roman" w:eastAsia="DengXian Light" w:hAnsi="Times New Roman" w:cs="Times New Roman"/>
                <w:noProof/>
              </w:rPr>
              <w:t>I.</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GÉNÉRALITÉS SUR L’UTILISATION DE LA MAIN-D’ŒUVRE DANS LE CADRE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_Toc68084436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9</w:t>
            </w:r>
            <w:r w:rsidR="00233D2F" w:rsidRPr="00233D2F">
              <w:rPr>
                <w:rFonts w:ascii="Times New Roman" w:hAnsi="Times New Roman" w:cs="Times New Roman"/>
                <w:noProof/>
                <w:webHidden/>
              </w:rPr>
              <w:fldChar w:fldCharType="end"/>
            </w:r>
          </w:hyperlink>
        </w:p>
        <w:p w14:paraId="4BAFBF57" w14:textId="77777777" w:rsidR="00233D2F" w:rsidRPr="00233D2F" w:rsidRDefault="00DC17FA">
          <w:pPr>
            <w:pStyle w:val="TM2"/>
            <w:tabs>
              <w:tab w:val="left" w:pos="880"/>
              <w:tab w:val="right" w:leader="dot" w:pos="9394"/>
            </w:tabs>
            <w:rPr>
              <w:rFonts w:ascii="Times New Roman" w:eastAsiaTheme="minorEastAsia" w:hAnsi="Times New Roman" w:cs="Times New Roman"/>
              <w:noProof/>
              <w:lang w:val="fr-FR" w:eastAsia="fr-FR"/>
            </w:rPr>
          </w:pPr>
          <w:hyperlink w:anchor="_Toc68084437" w:history="1">
            <w:r w:rsidR="00233D2F" w:rsidRPr="00233D2F">
              <w:rPr>
                <w:rStyle w:val="Lienhypertexte"/>
                <w:rFonts w:ascii="Times New Roman" w:eastAsia="Calibri" w:hAnsi="Times New Roman" w:cs="Times New Roman"/>
                <w:noProof/>
                <w:lang w:val="fr-FR"/>
              </w:rPr>
              <w:t>1.1.</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Calibri" w:hAnsi="Times New Roman" w:cs="Times New Roman"/>
                <w:noProof/>
                <w:lang w:val="fr-FR"/>
              </w:rPr>
              <w:t>Arrangements institutionnels de gestion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_Toc68084437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9</w:t>
            </w:r>
            <w:r w:rsidR="00233D2F" w:rsidRPr="00233D2F">
              <w:rPr>
                <w:rFonts w:ascii="Times New Roman" w:hAnsi="Times New Roman" w:cs="Times New Roman"/>
                <w:noProof/>
                <w:webHidden/>
              </w:rPr>
              <w:fldChar w:fldCharType="end"/>
            </w:r>
          </w:hyperlink>
        </w:p>
        <w:p w14:paraId="304C5B93" w14:textId="77777777" w:rsidR="00233D2F" w:rsidRPr="00233D2F" w:rsidRDefault="00DC17FA">
          <w:pPr>
            <w:pStyle w:val="TM2"/>
            <w:tabs>
              <w:tab w:val="left" w:pos="880"/>
              <w:tab w:val="right" w:leader="dot" w:pos="9394"/>
            </w:tabs>
            <w:rPr>
              <w:rFonts w:ascii="Times New Roman" w:eastAsiaTheme="minorEastAsia" w:hAnsi="Times New Roman" w:cs="Times New Roman"/>
              <w:noProof/>
              <w:lang w:val="fr-FR" w:eastAsia="fr-FR"/>
            </w:rPr>
          </w:pPr>
          <w:hyperlink w:anchor="_Toc68084438" w:history="1">
            <w:r w:rsidR="00233D2F" w:rsidRPr="00233D2F">
              <w:rPr>
                <w:rStyle w:val="Lienhypertexte"/>
                <w:rFonts w:ascii="Times New Roman" w:eastAsia="Calibri" w:hAnsi="Times New Roman" w:cs="Times New Roman"/>
                <w:noProof/>
              </w:rPr>
              <w:t>1.2.</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Calibri" w:hAnsi="Times New Roman" w:cs="Times New Roman"/>
                <w:noProof/>
              </w:rPr>
              <w:t>Effectif des travailleurs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_Toc68084438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12</w:t>
            </w:r>
            <w:r w:rsidR="00233D2F" w:rsidRPr="00233D2F">
              <w:rPr>
                <w:rFonts w:ascii="Times New Roman" w:hAnsi="Times New Roman" w:cs="Times New Roman"/>
                <w:noProof/>
                <w:webHidden/>
              </w:rPr>
              <w:fldChar w:fldCharType="end"/>
            </w:r>
          </w:hyperlink>
        </w:p>
        <w:p w14:paraId="7C61F09D" w14:textId="77777777" w:rsidR="00233D2F" w:rsidRPr="00233D2F" w:rsidRDefault="00DC17FA">
          <w:pPr>
            <w:pStyle w:val="TM2"/>
            <w:tabs>
              <w:tab w:val="left" w:pos="880"/>
              <w:tab w:val="right" w:leader="dot" w:pos="9394"/>
            </w:tabs>
            <w:rPr>
              <w:rFonts w:ascii="Times New Roman" w:eastAsiaTheme="minorEastAsia" w:hAnsi="Times New Roman" w:cs="Times New Roman"/>
              <w:noProof/>
              <w:lang w:val="fr-FR" w:eastAsia="fr-FR"/>
            </w:rPr>
          </w:pPr>
          <w:hyperlink w:anchor="_Toc68084439" w:history="1">
            <w:r w:rsidR="00233D2F" w:rsidRPr="00233D2F">
              <w:rPr>
                <w:rStyle w:val="Lienhypertexte"/>
                <w:rFonts w:ascii="Times New Roman" w:eastAsia="Calibri" w:hAnsi="Times New Roman" w:cs="Times New Roman"/>
                <w:noProof/>
              </w:rPr>
              <w:t>1.3.</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Calibri" w:hAnsi="Times New Roman" w:cs="Times New Roman"/>
                <w:noProof/>
              </w:rPr>
              <w:t>Caractéristiques et types de travailleurs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_Toc68084439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15</w:t>
            </w:r>
            <w:r w:rsidR="00233D2F" w:rsidRPr="00233D2F">
              <w:rPr>
                <w:rFonts w:ascii="Times New Roman" w:hAnsi="Times New Roman" w:cs="Times New Roman"/>
                <w:noProof/>
                <w:webHidden/>
              </w:rPr>
              <w:fldChar w:fldCharType="end"/>
            </w:r>
          </w:hyperlink>
        </w:p>
        <w:p w14:paraId="5458AB8C" w14:textId="77777777" w:rsidR="00233D2F" w:rsidRPr="00233D2F" w:rsidRDefault="00DC17FA">
          <w:pPr>
            <w:pStyle w:val="TM1"/>
            <w:tabs>
              <w:tab w:val="left" w:pos="660"/>
              <w:tab w:val="right" w:leader="dot" w:pos="9394"/>
            </w:tabs>
            <w:rPr>
              <w:rFonts w:ascii="Times New Roman" w:eastAsiaTheme="minorEastAsia" w:hAnsi="Times New Roman" w:cs="Times New Roman"/>
              <w:noProof/>
              <w:lang w:val="fr-FR" w:eastAsia="fr-FR"/>
            </w:rPr>
          </w:pPr>
          <w:hyperlink w:anchor="_Toc68084440" w:history="1">
            <w:r w:rsidR="00233D2F" w:rsidRPr="00233D2F">
              <w:rPr>
                <w:rStyle w:val="Lienhypertexte"/>
                <w:rFonts w:ascii="Times New Roman" w:eastAsia="DengXian Light" w:hAnsi="Times New Roman" w:cs="Times New Roman"/>
                <w:noProof/>
              </w:rPr>
              <w:t>II.</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EVALUATION DES PRINCIPAUX RISQUES LIES A LA MAIN D’ŒUVRE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_Toc68084440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18</w:t>
            </w:r>
            <w:r w:rsidR="00233D2F" w:rsidRPr="00233D2F">
              <w:rPr>
                <w:rFonts w:ascii="Times New Roman" w:hAnsi="Times New Roman" w:cs="Times New Roman"/>
                <w:noProof/>
                <w:webHidden/>
              </w:rPr>
              <w:fldChar w:fldCharType="end"/>
            </w:r>
          </w:hyperlink>
        </w:p>
        <w:p w14:paraId="68BA0514" w14:textId="77777777" w:rsidR="00233D2F" w:rsidRPr="00233D2F" w:rsidRDefault="00DC17FA">
          <w:pPr>
            <w:pStyle w:val="TM2"/>
            <w:tabs>
              <w:tab w:val="left" w:pos="880"/>
              <w:tab w:val="right" w:leader="dot" w:pos="9394"/>
            </w:tabs>
            <w:rPr>
              <w:rFonts w:ascii="Times New Roman" w:eastAsiaTheme="minorEastAsia" w:hAnsi="Times New Roman" w:cs="Times New Roman"/>
              <w:noProof/>
              <w:lang w:val="fr-FR" w:eastAsia="fr-FR"/>
            </w:rPr>
          </w:pPr>
          <w:hyperlink w:anchor="_Toc68084441" w:history="1">
            <w:r w:rsidR="00233D2F" w:rsidRPr="00233D2F">
              <w:rPr>
                <w:rStyle w:val="Lienhypertexte"/>
                <w:rFonts w:ascii="Times New Roman" w:eastAsia="DengXian Light" w:hAnsi="Times New Roman" w:cs="Times New Roman"/>
                <w:noProof/>
              </w:rPr>
              <w:t>2.1</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Sous-Composantes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_Toc68084441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19</w:t>
            </w:r>
            <w:r w:rsidR="00233D2F" w:rsidRPr="00233D2F">
              <w:rPr>
                <w:rFonts w:ascii="Times New Roman" w:hAnsi="Times New Roman" w:cs="Times New Roman"/>
                <w:noProof/>
                <w:webHidden/>
              </w:rPr>
              <w:fldChar w:fldCharType="end"/>
            </w:r>
          </w:hyperlink>
        </w:p>
        <w:p w14:paraId="4361CDB2" w14:textId="77777777" w:rsidR="00233D2F" w:rsidRPr="00233D2F" w:rsidRDefault="00DC17FA">
          <w:pPr>
            <w:pStyle w:val="TM2"/>
            <w:tabs>
              <w:tab w:val="left" w:pos="880"/>
              <w:tab w:val="right" w:leader="dot" w:pos="9394"/>
            </w:tabs>
            <w:rPr>
              <w:rFonts w:ascii="Times New Roman" w:eastAsiaTheme="minorEastAsia" w:hAnsi="Times New Roman" w:cs="Times New Roman"/>
              <w:noProof/>
              <w:lang w:val="fr-FR" w:eastAsia="fr-FR"/>
            </w:rPr>
          </w:pPr>
          <w:hyperlink w:anchor="_Toc68084442" w:history="1">
            <w:r w:rsidR="00233D2F" w:rsidRPr="00233D2F">
              <w:rPr>
                <w:rStyle w:val="Lienhypertexte"/>
                <w:rFonts w:ascii="Times New Roman" w:eastAsia="DengXian Light" w:hAnsi="Times New Roman" w:cs="Times New Roman"/>
                <w:noProof/>
              </w:rPr>
              <w:t>2.2</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Principaux risques liés à l’utilisation de la main d’œuvre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_Toc68084442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20</w:t>
            </w:r>
            <w:r w:rsidR="00233D2F" w:rsidRPr="00233D2F">
              <w:rPr>
                <w:rFonts w:ascii="Times New Roman" w:hAnsi="Times New Roman" w:cs="Times New Roman"/>
                <w:noProof/>
                <w:webHidden/>
              </w:rPr>
              <w:fldChar w:fldCharType="end"/>
            </w:r>
          </w:hyperlink>
        </w:p>
        <w:p w14:paraId="1A1D020E" w14:textId="77777777" w:rsidR="00233D2F" w:rsidRPr="00233D2F" w:rsidRDefault="00DC17FA">
          <w:pPr>
            <w:pStyle w:val="TM1"/>
            <w:tabs>
              <w:tab w:val="left" w:pos="660"/>
              <w:tab w:val="right" w:leader="dot" w:pos="9394"/>
            </w:tabs>
            <w:rPr>
              <w:rFonts w:ascii="Times New Roman" w:eastAsiaTheme="minorEastAsia" w:hAnsi="Times New Roman" w:cs="Times New Roman"/>
              <w:noProof/>
              <w:lang w:val="fr-FR" w:eastAsia="fr-FR"/>
            </w:rPr>
          </w:pPr>
          <w:hyperlink w:anchor="_Toc68084443" w:history="1">
            <w:r w:rsidR="00233D2F" w:rsidRPr="00233D2F">
              <w:rPr>
                <w:rStyle w:val="Lienhypertexte"/>
                <w:rFonts w:ascii="Times New Roman" w:eastAsia="DengXian Light" w:hAnsi="Times New Roman" w:cs="Times New Roman"/>
                <w:noProof/>
              </w:rPr>
              <w:t>III.</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APERCU DE LA REGLEMENTATION DU TRAVAIL : CONDITIONS GÉNÉRALES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_Toc68084443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27</w:t>
            </w:r>
            <w:r w:rsidR="00233D2F" w:rsidRPr="00233D2F">
              <w:rPr>
                <w:rFonts w:ascii="Times New Roman" w:hAnsi="Times New Roman" w:cs="Times New Roman"/>
                <w:noProof/>
                <w:webHidden/>
              </w:rPr>
              <w:fldChar w:fldCharType="end"/>
            </w:r>
          </w:hyperlink>
        </w:p>
        <w:p w14:paraId="65E48523"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44" w:history="1">
            <w:r w:rsidR="00233D2F" w:rsidRPr="00233D2F">
              <w:rPr>
                <w:rStyle w:val="Lienhypertexte"/>
                <w:rFonts w:ascii="Times New Roman" w:hAnsi="Times New Roman" w:cs="Times New Roman"/>
                <w:noProof/>
                <w:lang w:val="fr-FR"/>
              </w:rPr>
              <w:t>3-1- Recrutement et traitement salarial</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_Toc68084444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29</w:t>
            </w:r>
            <w:r w:rsidR="00233D2F" w:rsidRPr="00233D2F">
              <w:rPr>
                <w:rFonts w:ascii="Times New Roman" w:hAnsi="Times New Roman" w:cs="Times New Roman"/>
                <w:noProof/>
                <w:webHidden/>
              </w:rPr>
              <w:fldChar w:fldCharType="end"/>
            </w:r>
          </w:hyperlink>
        </w:p>
        <w:p w14:paraId="0AD47672"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45" w:history="1">
            <w:r w:rsidR="00233D2F" w:rsidRPr="00233D2F">
              <w:rPr>
                <w:rStyle w:val="Lienhypertexte"/>
                <w:rFonts w:ascii="Times New Roman" w:eastAsia="Calibri" w:hAnsi="Times New Roman" w:cs="Times New Roman"/>
                <w:noProof/>
                <w:lang w:val="fr-FR"/>
              </w:rPr>
              <w:t>3-2- Temps de travail, temps de repos et congés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_Toc68084445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31</w:t>
            </w:r>
            <w:r w:rsidR="00233D2F" w:rsidRPr="00233D2F">
              <w:rPr>
                <w:rFonts w:ascii="Times New Roman" w:hAnsi="Times New Roman" w:cs="Times New Roman"/>
                <w:noProof/>
                <w:webHidden/>
              </w:rPr>
              <w:fldChar w:fldCharType="end"/>
            </w:r>
          </w:hyperlink>
        </w:p>
        <w:p w14:paraId="13D0A804"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46" w:history="1">
            <w:r w:rsidR="00233D2F" w:rsidRPr="00233D2F">
              <w:rPr>
                <w:rStyle w:val="Lienhypertexte"/>
                <w:rFonts w:ascii="Times New Roman" w:hAnsi="Times New Roman" w:cs="Times New Roman"/>
                <w:noProof/>
                <w:lang w:val="fr-FR"/>
              </w:rPr>
              <w:t>3-3- T</w:t>
            </w:r>
            <w:r w:rsidR="00233D2F" w:rsidRPr="00233D2F">
              <w:rPr>
                <w:rStyle w:val="Lienhypertexte"/>
                <w:rFonts w:ascii="Times New Roman" w:eastAsia="Calibri" w:hAnsi="Times New Roman" w:cs="Times New Roman"/>
                <w:noProof/>
                <w:lang w:val="fr-FR"/>
              </w:rPr>
              <w:t>emps de repos et congés de maternité de la femme enceinte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_Toc68084446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32</w:t>
            </w:r>
            <w:r w:rsidR="00233D2F" w:rsidRPr="00233D2F">
              <w:rPr>
                <w:rFonts w:ascii="Times New Roman" w:hAnsi="Times New Roman" w:cs="Times New Roman"/>
                <w:noProof/>
                <w:webHidden/>
              </w:rPr>
              <w:fldChar w:fldCharType="end"/>
            </w:r>
          </w:hyperlink>
        </w:p>
        <w:p w14:paraId="46CA688F"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47" w:history="1">
            <w:r w:rsidR="00233D2F" w:rsidRPr="00233D2F">
              <w:rPr>
                <w:rStyle w:val="Lienhypertexte"/>
                <w:rFonts w:ascii="Times New Roman" w:hAnsi="Times New Roman" w:cs="Times New Roman"/>
                <w:noProof/>
                <w:lang w:val="fr-FR"/>
              </w:rPr>
              <w:t>3-4- Liberté d’association</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_Toc68084447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32</w:t>
            </w:r>
            <w:r w:rsidR="00233D2F" w:rsidRPr="00233D2F">
              <w:rPr>
                <w:rFonts w:ascii="Times New Roman" w:hAnsi="Times New Roman" w:cs="Times New Roman"/>
                <w:noProof/>
                <w:webHidden/>
              </w:rPr>
              <w:fldChar w:fldCharType="end"/>
            </w:r>
          </w:hyperlink>
        </w:p>
        <w:p w14:paraId="5E1A1E3F" w14:textId="77777777" w:rsidR="00233D2F" w:rsidRPr="00233D2F" w:rsidRDefault="00DC17FA">
          <w:pPr>
            <w:pStyle w:val="TM1"/>
            <w:tabs>
              <w:tab w:val="left" w:pos="660"/>
              <w:tab w:val="right" w:leader="dot" w:pos="9394"/>
            </w:tabs>
            <w:rPr>
              <w:rFonts w:ascii="Times New Roman" w:eastAsiaTheme="minorEastAsia" w:hAnsi="Times New Roman" w:cs="Times New Roman"/>
              <w:noProof/>
              <w:lang w:val="fr-FR" w:eastAsia="fr-FR"/>
            </w:rPr>
          </w:pPr>
          <w:hyperlink w:anchor="_Toc68084448" w:history="1">
            <w:r w:rsidR="00233D2F" w:rsidRPr="00233D2F">
              <w:rPr>
                <w:rStyle w:val="Lienhypertexte"/>
                <w:rFonts w:ascii="Times New Roman" w:eastAsia="DengXian Light" w:hAnsi="Times New Roman" w:cs="Times New Roman"/>
                <w:noProof/>
              </w:rPr>
              <w:t>IV.</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APERÇU DE LA REGLEMENTATION EN MATIERE DE SANTE ET SECURITE AU TRAVAIL</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_Toc68084448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35</w:t>
            </w:r>
            <w:r w:rsidR="00233D2F" w:rsidRPr="00233D2F">
              <w:rPr>
                <w:rFonts w:ascii="Times New Roman" w:hAnsi="Times New Roman" w:cs="Times New Roman"/>
                <w:noProof/>
                <w:webHidden/>
              </w:rPr>
              <w:fldChar w:fldCharType="end"/>
            </w:r>
          </w:hyperlink>
        </w:p>
        <w:p w14:paraId="2B075119"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49" w:history="1">
            <w:r w:rsidR="00233D2F" w:rsidRPr="00233D2F">
              <w:rPr>
                <w:rStyle w:val="Lienhypertexte"/>
                <w:rFonts w:ascii="Times New Roman" w:eastAsia="Calibri" w:hAnsi="Times New Roman" w:cs="Times New Roman"/>
                <w:noProof/>
                <w:lang w:val="fr-FR"/>
              </w:rPr>
              <w:t>4-1- Les accidents de travail et maladies professionnelles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_Toc68084449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35</w:t>
            </w:r>
            <w:r w:rsidR="00233D2F" w:rsidRPr="00233D2F">
              <w:rPr>
                <w:rFonts w:ascii="Times New Roman" w:hAnsi="Times New Roman" w:cs="Times New Roman"/>
                <w:noProof/>
                <w:webHidden/>
              </w:rPr>
              <w:fldChar w:fldCharType="end"/>
            </w:r>
          </w:hyperlink>
        </w:p>
        <w:p w14:paraId="52BEE95F"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50" w:history="1">
            <w:r w:rsidR="00233D2F" w:rsidRPr="00233D2F">
              <w:rPr>
                <w:rStyle w:val="Lienhypertexte"/>
                <w:rFonts w:ascii="Times New Roman" w:eastAsia="Calibri" w:hAnsi="Times New Roman" w:cs="Times New Roman"/>
                <w:noProof/>
                <w:lang w:val="fr-FR"/>
              </w:rPr>
              <w:t>4-2- Santé et Sécurité au Travail (SST)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_Toc68084450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36</w:t>
            </w:r>
            <w:r w:rsidR="00233D2F" w:rsidRPr="00233D2F">
              <w:rPr>
                <w:rFonts w:ascii="Times New Roman" w:hAnsi="Times New Roman" w:cs="Times New Roman"/>
                <w:noProof/>
                <w:webHidden/>
              </w:rPr>
              <w:fldChar w:fldCharType="end"/>
            </w:r>
          </w:hyperlink>
        </w:p>
        <w:p w14:paraId="010BD1AF" w14:textId="77777777" w:rsidR="00233D2F" w:rsidRPr="00233D2F" w:rsidRDefault="00DC17FA">
          <w:pPr>
            <w:pStyle w:val="TM1"/>
            <w:tabs>
              <w:tab w:val="left" w:pos="440"/>
              <w:tab w:val="right" w:leader="dot" w:pos="9394"/>
            </w:tabs>
            <w:rPr>
              <w:rFonts w:ascii="Times New Roman" w:eastAsiaTheme="minorEastAsia" w:hAnsi="Times New Roman" w:cs="Times New Roman"/>
              <w:noProof/>
              <w:lang w:val="fr-FR" w:eastAsia="fr-FR"/>
            </w:rPr>
          </w:pPr>
          <w:hyperlink w:anchor="_Toc68084451" w:history="1">
            <w:r w:rsidR="00233D2F" w:rsidRPr="00233D2F">
              <w:rPr>
                <w:rStyle w:val="Lienhypertexte"/>
                <w:rFonts w:ascii="Times New Roman" w:eastAsia="DengXian Light" w:hAnsi="Times New Roman" w:cs="Times New Roman"/>
                <w:noProof/>
              </w:rPr>
              <w:t>V.</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PERSONNEL RESPONSABLE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_Toc68084451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38</w:t>
            </w:r>
            <w:r w:rsidR="00233D2F" w:rsidRPr="00233D2F">
              <w:rPr>
                <w:rFonts w:ascii="Times New Roman" w:hAnsi="Times New Roman" w:cs="Times New Roman"/>
                <w:noProof/>
                <w:webHidden/>
              </w:rPr>
              <w:fldChar w:fldCharType="end"/>
            </w:r>
          </w:hyperlink>
        </w:p>
        <w:p w14:paraId="3D77D6D4"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52" w:history="1">
            <w:r w:rsidR="00233D2F" w:rsidRPr="00233D2F">
              <w:rPr>
                <w:rStyle w:val="Lienhypertexte"/>
                <w:rFonts w:ascii="Times New Roman" w:eastAsia="Times New Roman" w:hAnsi="Times New Roman" w:cs="Times New Roman"/>
                <w:bCs/>
                <w:noProof/>
              </w:rPr>
              <w:t xml:space="preserve">5-1- </w:t>
            </w:r>
            <w:r w:rsidR="00233D2F" w:rsidRPr="00233D2F">
              <w:rPr>
                <w:rStyle w:val="Lienhypertexte"/>
                <w:rFonts w:ascii="Times New Roman" w:eastAsia="Times New Roman" w:hAnsi="Times New Roman" w:cs="Times New Roman"/>
                <w:noProof/>
              </w:rPr>
              <w:t>Dispositif de mise en œuvre et de gestion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_Toc68084452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38</w:t>
            </w:r>
            <w:r w:rsidR="00233D2F" w:rsidRPr="00233D2F">
              <w:rPr>
                <w:rFonts w:ascii="Times New Roman" w:hAnsi="Times New Roman" w:cs="Times New Roman"/>
                <w:noProof/>
                <w:webHidden/>
              </w:rPr>
              <w:fldChar w:fldCharType="end"/>
            </w:r>
          </w:hyperlink>
        </w:p>
        <w:p w14:paraId="39795BF5"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53" w:history="1">
            <w:r w:rsidR="00233D2F" w:rsidRPr="00233D2F">
              <w:rPr>
                <w:rStyle w:val="Lienhypertexte"/>
                <w:rFonts w:ascii="Times New Roman" w:eastAsia="Times New Roman" w:hAnsi="Times New Roman" w:cs="Times New Roman"/>
                <w:bCs/>
                <w:noProof/>
                <w:lang w:val="fr-FR"/>
              </w:rPr>
              <w:t>5-2- Dispositif de revue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_Toc68084453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39</w:t>
            </w:r>
            <w:r w:rsidR="00233D2F" w:rsidRPr="00233D2F">
              <w:rPr>
                <w:rFonts w:ascii="Times New Roman" w:hAnsi="Times New Roman" w:cs="Times New Roman"/>
                <w:noProof/>
                <w:webHidden/>
              </w:rPr>
              <w:fldChar w:fldCharType="end"/>
            </w:r>
          </w:hyperlink>
        </w:p>
        <w:p w14:paraId="7FC99C3E"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54" w:history="1">
            <w:r w:rsidR="00233D2F" w:rsidRPr="00233D2F">
              <w:rPr>
                <w:rStyle w:val="Lienhypertexte"/>
                <w:rFonts w:ascii="Times New Roman" w:eastAsia="Times New Roman" w:hAnsi="Times New Roman" w:cs="Times New Roman"/>
                <w:bCs/>
                <w:noProof/>
                <w:lang w:val="fr-FR"/>
              </w:rPr>
              <w:t>5-3- Le dispositif d’exécution du projet</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_Toc68084454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40</w:t>
            </w:r>
            <w:r w:rsidR="00233D2F" w:rsidRPr="00233D2F">
              <w:rPr>
                <w:rFonts w:ascii="Times New Roman" w:hAnsi="Times New Roman" w:cs="Times New Roman"/>
                <w:noProof/>
                <w:webHidden/>
              </w:rPr>
              <w:fldChar w:fldCharType="end"/>
            </w:r>
          </w:hyperlink>
        </w:p>
        <w:p w14:paraId="747BF958" w14:textId="77777777" w:rsidR="00233D2F" w:rsidRPr="00233D2F" w:rsidRDefault="00DC17FA">
          <w:pPr>
            <w:pStyle w:val="TM1"/>
            <w:tabs>
              <w:tab w:val="left" w:pos="660"/>
              <w:tab w:val="right" w:leader="dot" w:pos="9394"/>
            </w:tabs>
            <w:rPr>
              <w:rFonts w:ascii="Times New Roman" w:eastAsiaTheme="minorEastAsia" w:hAnsi="Times New Roman" w:cs="Times New Roman"/>
              <w:noProof/>
              <w:lang w:val="fr-FR" w:eastAsia="fr-FR"/>
            </w:rPr>
          </w:pPr>
          <w:hyperlink w:anchor="_Toc68084455" w:history="1">
            <w:r w:rsidR="00233D2F" w:rsidRPr="00233D2F">
              <w:rPr>
                <w:rStyle w:val="Lienhypertexte"/>
                <w:rFonts w:ascii="Times New Roman" w:eastAsia="DengXian Light" w:hAnsi="Times New Roman" w:cs="Times New Roman"/>
                <w:noProof/>
              </w:rPr>
              <w:t>VI.</w:t>
            </w:r>
            <w:r w:rsidR="00233D2F" w:rsidRPr="00233D2F">
              <w:rPr>
                <w:rFonts w:ascii="Times New Roman" w:eastAsiaTheme="minorEastAsia" w:hAnsi="Times New Roman" w:cs="Times New Roman"/>
                <w:noProof/>
                <w:lang w:val="fr-FR" w:eastAsia="fr-FR"/>
              </w:rPr>
              <w:tab/>
            </w:r>
            <w:r w:rsidR="00233D2F" w:rsidRPr="00233D2F">
              <w:rPr>
                <w:rStyle w:val="Lienhypertexte"/>
                <w:rFonts w:ascii="Times New Roman" w:eastAsia="DengXian Light" w:hAnsi="Times New Roman" w:cs="Times New Roman"/>
                <w:noProof/>
              </w:rPr>
              <w:t>POLITIQUES ET PROCEDURES EN MATIERE DE REPARATION DES RISQUES PROFESSIONNELS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_Toc68084455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42</w:t>
            </w:r>
            <w:r w:rsidR="00233D2F" w:rsidRPr="00233D2F">
              <w:rPr>
                <w:rFonts w:ascii="Times New Roman" w:hAnsi="Times New Roman" w:cs="Times New Roman"/>
                <w:noProof/>
                <w:webHidden/>
              </w:rPr>
              <w:fldChar w:fldCharType="end"/>
            </w:r>
          </w:hyperlink>
        </w:p>
        <w:p w14:paraId="5319AADD"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56" w:history="1">
            <w:r w:rsidR="00233D2F" w:rsidRPr="00233D2F">
              <w:rPr>
                <w:rStyle w:val="Lienhypertexte"/>
                <w:rFonts w:ascii="Times New Roman" w:eastAsia="Times New Roman" w:hAnsi="Times New Roman" w:cs="Times New Roman"/>
                <w:bCs/>
                <w:noProof/>
              </w:rPr>
              <w:t>6.1. La procédure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_Toc68084456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42</w:t>
            </w:r>
            <w:r w:rsidR="00233D2F" w:rsidRPr="00233D2F">
              <w:rPr>
                <w:rFonts w:ascii="Times New Roman" w:hAnsi="Times New Roman" w:cs="Times New Roman"/>
                <w:noProof/>
                <w:webHidden/>
              </w:rPr>
              <w:fldChar w:fldCharType="end"/>
            </w:r>
          </w:hyperlink>
        </w:p>
        <w:p w14:paraId="1ABCD0E8" w14:textId="77777777" w:rsidR="00233D2F" w:rsidRPr="00233D2F" w:rsidRDefault="00DC17FA">
          <w:pPr>
            <w:pStyle w:val="TM2"/>
            <w:tabs>
              <w:tab w:val="right" w:leader="dot" w:pos="9394"/>
            </w:tabs>
            <w:rPr>
              <w:rFonts w:ascii="Times New Roman" w:eastAsiaTheme="minorEastAsia" w:hAnsi="Times New Roman" w:cs="Times New Roman"/>
              <w:noProof/>
              <w:lang w:val="fr-FR" w:eastAsia="fr-FR"/>
            </w:rPr>
          </w:pPr>
          <w:hyperlink w:anchor="_Toc68084457" w:history="1">
            <w:r w:rsidR="00233D2F" w:rsidRPr="00233D2F">
              <w:rPr>
                <w:rStyle w:val="Lienhypertexte"/>
                <w:rFonts w:ascii="Times New Roman" w:eastAsia="Times New Roman" w:hAnsi="Times New Roman" w:cs="Times New Roman"/>
                <w:bCs/>
                <w:noProof/>
              </w:rPr>
              <w:t>6.2. Les droits des victimes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_Toc68084457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43</w:t>
            </w:r>
            <w:r w:rsidR="00233D2F" w:rsidRPr="00233D2F">
              <w:rPr>
                <w:rFonts w:ascii="Times New Roman" w:hAnsi="Times New Roman" w:cs="Times New Roman"/>
                <w:noProof/>
                <w:webHidden/>
              </w:rPr>
              <w:fldChar w:fldCharType="end"/>
            </w:r>
          </w:hyperlink>
        </w:p>
        <w:p w14:paraId="58A707FB"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58" w:history="1">
            <w:r w:rsidR="00233D2F" w:rsidRPr="00233D2F">
              <w:rPr>
                <w:rStyle w:val="Lienhypertexte"/>
                <w:rFonts w:ascii="Times New Roman" w:eastAsia="DengXian Light" w:hAnsi="Times New Roman" w:cs="Times New Roman"/>
                <w:noProof/>
              </w:rPr>
              <w:t>VII-AGE MINIMUM D’ADMISSION À L’EMPLOI, INTERDICTION DE PIRES FORMES DE TRAVAIL DES ENFANTS/TRAVAUX FORCES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_Toc68084458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44</w:t>
            </w:r>
            <w:r w:rsidR="00233D2F" w:rsidRPr="00233D2F">
              <w:rPr>
                <w:rFonts w:ascii="Times New Roman" w:hAnsi="Times New Roman" w:cs="Times New Roman"/>
                <w:noProof/>
                <w:webHidden/>
              </w:rPr>
              <w:fldChar w:fldCharType="end"/>
            </w:r>
          </w:hyperlink>
        </w:p>
        <w:p w14:paraId="1AEA0EC3"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59" w:history="1">
            <w:r w:rsidR="00233D2F" w:rsidRPr="00233D2F">
              <w:rPr>
                <w:rStyle w:val="Lienhypertexte"/>
                <w:rFonts w:ascii="Times New Roman" w:eastAsia="DengXian Light" w:hAnsi="Times New Roman" w:cs="Times New Roman"/>
                <w:noProof/>
              </w:rPr>
              <w:t>VIII- MECANISME DE GESTION DES PLAINTES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_Toc68084459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46</w:t>
            </w:r>
            <w:r w:rsidR="00233D2F" w:rsidRPr="00233D2F">
              <w:rPr>
                <w:rFonts w:ascii="Times New Roman" w:hAnsi="Times New Roman" w:cs="Times New Roman"/>
                <w:noProof/>
                <w:webHidden/>
              </w:rPr>
              <w:fldChar w:fldCharType="end"/>
            </w:r>
          </w:hyperlink>
        </w:p>
        <w:p w14:paraId="20451BDE" w14:textId="77777777" w:rsidR="00233D2F" w:rsidRPr="00233D2F" w:rsidRDefault="00DC17FA">
          <w:pPr>
            <w:pStyle w:val="TM3"/>
            <w:tabs>
              <w:tab w:val="left" w:pos="1100"/>
              <w:tab w:val="right" w:leader="dot" w:pos="9394"/>
            </w:tabs>
            <w:rPr>
              <w:rFonts w:ascii="Times New Roman" w:eastAsiaTheme="minorEastAsia" w:hAnsi="Times New Roman" w:cs="Times New Roman"/>
              <w:noProof/>
              <w:lang w:eastAsia="fr-FR"/>
            </w:rPr>
          </w:pPr>
          <w:hyperlink w:anchor="_Toc68084460" w:history="1">
            <w:r w:rsidR="00233D2F" w:rsidRPr="00233D2F">
              <w:rPr>
                <w:rStyle w:val="Lienhypertexte"/>
                <w:rFonts w:ascii="Times New Roman" w:eastAsia="Calibri" w:hAnsi="Times New Roman" w:cs="Times New Roman"/>
                <w:noProof/>
              </w:rPr>
              <w:t>8.1</w:t>
            </w:r>
            <w:r w:rsidR="00233D2F" w:rsidRPr="00233D2F">
              <w:rPr>
                <w:rFonts w:ascii="Times New Roman" w:eastAsiaTheme="minorEastAsia" w:hAnsi="Times New Roman" w:cs="Times New Roman"/>
                <w:noProof/>
                <w:lang w:eastAsia="fr-FR"/>
              </w:rPr>
              <w:tab/>
            </w:r>
            <w:r w:rsidR="00233D2F" w:rsidRPr="00233D2F">
              <w:rPr>
                <w:rStyle w:val="Lienhypertexte"/>
                <w:rFonts w:ascii="Times New Roman" w:eastAsia="DengXian Light" w:hAnsi="Times New Roman" w:cs="Times New Roman"/>
                <w:noProof/>
              </w:rPr>
              <w:t>Règlement du conflit individuel de travail</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_Toc68084460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47</w:t>
            </w:r>
            <w:r w:rsidR="00233D2F" w:rsidRPr="00233D2F">
              <w:rPr>
                <w:rFonts w:ascii="Times New Roman" w:hAnsi="Times New Roman" w:cs="Times New Roman"/>
                <w:noProof/>
                <w:webHidden/>
              </w:rPr>
              <w:fldChar w:fldCharType="end"/>
            </w:r>
          </w:hyperlink>
        </w:p>
        <w:p w14:paraId="164AE300" w14:textId="77777777" w:rsidR="00233D2F" w:rsidRPr="00233D2F" w:rsidRDefault="00DC17FA">
          <w:pPr>
            <w:pStyle w:val="TM3"/>
            <w:tabs>
              <w:tab w:val="left" w:pos="1100"/>
              <w:tab w:val="right" w:leader="dot" w:pos="9394"/>
            </w:tabs>
            <w:rPr>
              <w:rFonts w:ascii="Times New Roman" w:eastAsiaTheme="minorEastAsia" w:hAnsi="Times New Roman" w:cs="Times New Roman"/>
              <w:noProof/>
              <w:lang w:eastAsia="fr-FR"/>
            </w:rPr>
          </w:pPr>
          <w:hyperlink w:anchor="_Toc68084461" w:history="1">
            <w:r w:rsidR="00233D2F" w:rsidRPr="00233D2F">
              <w:rPr>
                <w:rStyle w:val="Lienhypertexte"/>
                <w:rFonts w:ascii="Times New Roman" w:eastAsia="DengXian Light" w:hAnsi="Times New Roman" w:cs="Times New Roman"/>
                <w:noProof/>
              </w:rPr>
              <w:t>8.2</w:t>
            </w:r>
            <w:r w:rsidR="00233D2F" w:rsidRPr="00233D2F">
              <w:rPr>
                <w:rFonts w:ascii="Times New Roman" w:eastAsiaTheme="minorEastAsia" w:hAnsi="Times New Roman" w:cs="Times New Roman"/>
                <w:noProof/>
                <w:lang w:eastAsia="fr-FR"/>
              </w:rPr>
              <w:tab/>
            </w:r>
            <w:r w:rsidR="00233D2F" w:rsidRPr="00233D2F">
              <w:rPr>
                <w:rStyle w:val="Lienhypertexte"/>
                <w:rFonts w:ascii="Times New Roman" w:eastAsia="DengXian Light" w:hAnsi="Times New Roman" w:cs="Times New Roman"/>
                <w:noProof/>
              </w:rPr>
              <w:t>Règlement de conflit collectif</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_Toc68084461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48</w:t>
            </w:r>
            <w:r w:rsidR="00233D2F" w:rsidRPr="00233D2F">
              <w:rPr>
                <w:rFonts w:ascii="Times New Roman" w:hAnsi="Times New Roman" w:cs="Times New Roman"/>
                <w:noProof/>
                <w:webHidden/>
              </w:rPr>
              <w:fldChar w:fldCharType="end"/>
            </w:r>
          </w:hyperlink>
        </w:p>
        <w:p w14:paraId="51F33830"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62" w:history="1">
            <w:r w:rsidR="00233D2F" w:rsidRPr="00233D2F">
              <w:rPr>
                <w:rStyle w:val="Lienhypertexte"/>
                <w:rFonts w:ascii="Times New Roman" w:eastAsia="DengXian Light" w:hAnsi="Times New Roman" w:cs="Times New Roman"/>
                <w:noProof/>
              </w:rPr>
              <w:t>IX. GESTION DES FOURNISSEURS ET PRESTATAIRES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_Toc68084462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51</w:t>
            </w:r>
            <w:r w:rsidR="00233D2F" w:rsidRPr="00233D2F">
              <w:rPr>
                <w:rFonts w:ascii="Times New Roman" w:hAnsi="Times New Roman" w:cs="Times New Roman"/>
                <w:noProof/>
                <w:webHidden/>
              </w:rPr>
              <w:fldChar w:fldCharType="end"/>
            </w:r>
          </w:hyperlink>
        </w:p>
        <w:p w14:paraId="7ABF6452"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63" w:history="1">
            <w:r w:rsidR="00233D2F" w:rsidRPr="00233D2F">
              <w:rPr>
                <w:rStyle w:val="Lienhypertexte"/>
                <w:rFonts w:ascii="Times New Roman" w:eastAsia="DengXian Light" w:hAnsi="Times New Roman" w:cs="Times New Roman"/>
                <w:noProof/>
              </w:rPr>
              <w:t>X. EMPLOYES DES FOURNISSEURS PRINCIPAUX</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_Toc68084463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52</w:t>
            </w:r>
            <w:r w:rsidR="00233D2F" w:rsidRPr="00233D2F">
              <w:rPr>
                <w:rFonts w:ascii="Times New Roman" w:hAnsi="Times New Roman" w:cs="Times New Roman"/>
                <w:noProof/>
                <w:webHidden/>
              </w:rPr>
              <w:fldChar w:fldCharType="end"/>
            </w:r>
          </w:hyperlink>
        </w:p>
        <w:p w14:paraId="1B78AAA8"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64" w:history="1">
            <w:r w:rsidR="00233D2F" w:rsidRPr="00233D2F">
              <w:rPr>
                <w:rStyle w:val="Lienhypertexte"/>
                <w:rFonts w:ascii="Times New Roman" w:eastAsia="DengXian Light" w:hAnsi="Times New Roman" w:cs="Times New Roman"/>
                <w:noProof/>
              </w:rPr>
              <w:t>ANNEXES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_Toc68084464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53</w:t>
            </w:r>
            <w:r w:rsidR="00233D2F" w:rsidRPr="00233D2F">
              <w:rPr>
                <w:rFonts w:ascii="Times New Roman" w:hAnsi="Times New Roman" w:cs="Times New Roman"/>
                <w:noProof/>
                <w:webHidden/>
              </w:rPr>
              <w:fldChar w:fldCharType="end"/>
            </w:r>
          </w:hyperlink>
        </w:p>
        <w:p w14:paraId="7F37B516"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65" w:history="1">
            <w:r w:rsidR="00233D2F" w:rsidRPr="00233D2F">
              <w:rPr>
                <w:rStyle w:val="Lienhypertexte"/>
                <w:rFonts w:ascii="Times New Roman" w:eastAsia="DengXian Light" w:hAnsi="Times New Roman" w:cs="Times New Roman"/>
                <w:noProof/>
              </w:rPr>
              <w:t>ANNEXE 1 : Tableau de quelques textes juridiques et articles pertinents traitant des relations de travail</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_Toc68084465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54</w:t>
            </w:r>
            <w:r w:rsidR="00233D2F" w:rsidRPr="00233D2F">
              <w:rPr>
                <w:rFonts w:ascii="Times New Roman" w:hAnsi="Times New Roman" w:cs="Times New Roman"/>
                <w:noProof/>
                <w:webHidden/>
              </w:rPr>
              <w:fldChar w:fldCharType="end"/>
            </w:r>
          </w:hyperlink>
        </w:p>
        <w:p w14:paraId="172B06D4"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66" w:history="1">
            <w:r w:rsidR="00233D2F" w:rsidRPr="00233D2F">
              <w:rPr>
                <w:rStyle w:val="Lienhypertexte"/>
                <w:rFonts w:ascii="Times New Roman" w:eastAsia="DengXian Light" w:hAnsi="Times New Roman" w:cs="Times New Roman"/>
                <w:noProof/>
              </w:rPr>
              <w:t>ANNEXE 2: CODE DE BONNE CONDUITE</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_Toc68084466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60</w:t>
            </w:r>
            <w:r w:rsidR="00233D2F" w:rsidRPr="00233D2F">
              <w:rPr>
                <w:rFonts w:ascii="Times New Roman" w:hAnsi="Times New Roman" w:cs="Times New Roman"/>
                <w:noProof/>
                <w:webHidden/>
              </w:rPr>
              <w:fldChar w:fldCharType="end"/>
            </w:r>
          </w:hyperlink>
        </w:p>
        <w:p w14:paraId="68B1B3FA" w14:textId="77777777" w:rsidR="00233D2F" w:rsidRPr="00233D2F" w:rsidRDefault="00DC17FA">
          <w:pPr>
            <w:pStyle w:val="TM1"/>
            <w:tabs>
              <w:tab w:val="right" w:leader="dot" w:pos="9394"/>
            </w:tabs>
            <w:rPr>
              <w:rFonts w:ascii="Times New Roman" w:eastAsiaTheme="minorEastAsia" w:hAnsi="Times New Roman" w:cs="Times New Roman"/>
              <w:noProof/>
              <w:lang w:val="fr-FR" w:eastAsia="fr-FR"/>
            </w:rPr>
          </w:pPr>
          <w:hyperlink w:anchor="_Toc68084467" w:history="1">
            <w:r w:rsidR="00233D2F" w:rsidRPr="00233D2F">
              <w:rPr>
                <w:rStyle w:val="Lienhypertexte"/>
                <w:rFonts w:ascii="Times New Roman" w:eastAsia="DengXian Light" w:hAnsi="Times New Roman" w:cs="Times New Roman"/>
                <w:noProof/>
              </w:rPr>
              <w:t xml:space="preserve">ANNEXE 3 : </w:t>
            </w:r>
            <w:r w:rsidR="00233D2F" w:rsidRPr="00233D2F">
              <w:rPr>
                <w:rStyle w:val="Lienhypertexte"/>
                <w:rFonts w:ascii="Times New Roman" w:eastAsia="Times New Roman" w:hAnsi="Times New Roman" w:cs="Times New Roman"/>
                <w:noProof/>
              </w:rPr>
              <w:t>DEFINITION DES CONCEPTS</w:t>
            </w:r>
            <w:r w:rsidR="00233D2F" w:rsidRPr="00233D2F">
              <w:rPr>
                <w:rFonts w:ascii="Times New Roman" w:hAnsi="Times New Roman" w:cs="Times New Roman"/>
                <w:noProof/>
                <w:webHidden/>
              </w:rPr>
              <w:tab/>
            </w:r>
            <w:r w:rsidR="00233D2F" w:rsidRPr="00233D2F">
              <w:rPr>
                <w:rFonts w:ascii="Times New Roman" w:hAnsi="Times New Roman" w:cs="Times New Roman"/>
                <w:noProof/>
                <w:webHidden/>
              </w:rPr>
              <w:fldChar w:fldCharType="begin"/>
            </w:r>
            <w:r w:rsidR="00233D2F" w:rsidRPr="00233D2F">
              <w:rPr>
                <w:rFonts w:ascii="Times New Roman" w:hAnsi="Times New Roman" w:cs="Times New Roman"/>
                <w:noProof/>
                <w:webHidden/>
              </w:rPr>
              <w:instrText xml:space="preserve"> PAGEREF _Toc68084467 \h </w:instrText>
            </w:r>
            <w:r w:rsidR="00233D2F" w:rsidRPr="00233D2F">
              <w:rPr>
                <w:rFonts w:ascii="Times New Roman" w:hAnsi="Times New Roman" w:cs="Times New Roman"/>
                <w:noProof/>
                <w:webHidden/>
              </w:rPr>
            </w:r>
            <w:r w:rsidR="00233D2F" w:rsidRPr="00233D2F">
              <w:rPr>
                <w:rFonts w:ascii="Times New Roman" w:hAnsi="Times New Roman" w:cs="Times New Roman"/>
                <w:noProof/>
                <w:webHidden/>
              </w:rPr>
              <w:fldChar w:fldCharType="separate"/>
            </w:r>
            <w:r w:rsidR="00E50635">
              <w:rPr>
                <w:rFonts w:ascii="Times New Roman" w:hAnsi="Times New Roman" w:cs="Times New Roman"/>
                <w:noProof/>
                <w:webHidden/>
              </w:rPr>
              <w:t>69</w:t>
            </w:r>
            <w:r w:rsidR="00233D2F" w:rsidRPr="00233D2F">
              <w:rPr>
                <w:rFonts w:ascii="Times New Roman" w:hAnsi="Times New Roman" w:cs="Times New Roman"/>
                <w:noProof/>
                <w:webHidden/>
              </w:rPr>
              <w:fldChar w:fldCharType="end"/>
            </w:r>
          </w:hyperlink>
        </w:p>
        <w:p w14:paraId="5F99A5DA" w14:textId="1F112028" w:rsidR="0057074F" w:rsidRPr="00233D2F" w:rsidRDefault="0057074F" w:rsidP="00A9793D">
          <w:pPr>
            <w:spacing w:after="0" w:line="276" w:lineRule="auto"/>
            <w:jc w:val="both"/>
            <w:rPr>
              <w:rFonts w:ascii="Times New Roman" w:eastAsia="Calibri" w:hAnsi="Times New Roman" w:cs="Times New Roman"/>
              <w:bCs/>
            </w:rPr>
          </w:pPr>
          <w:r w:rsidRPr="00233D2F">
            <w:rPr>
              <w:rFonts w:ascii="Times New Roman" w:eastAsia="Calibri" w:hAnsi="Times New Roman" w:cs="Times New Roman"/>
              <w:bCs/>
            </w:rPr>
            <w:fldChar w:fldCharType="end"/>
          </w:r>
        </w:p>
      </w:sdtContent>
    </w:sdt>
    <w:p w14:paraId="247C870C" w14:textId="4565D310" w:rsidR="0057074F" w:rsidRPr="00233D2F" w:rsidRDefault="0057074F" w:rsidP="00A9793D">
      <w:pPr>
        <w:spacing w:after="0" w:line="276" w:lineRule="auto"/>
        <w:jc w:val="both"/>
        <w:rPr>
          <w:rFonts w:ascii="Times New Roman" w:eastAsia="Calibri" w:hAnsi="Times New Roman" w:cs="Times New Roman"/>
          <w:lang w:val="en-US"/>
        </w:rPr>
      </w:pPr>
    </w:p>
    <w:p w14:paraId="6E5EF170" w14:textId="7D8C792B" w:rsidR="00D22D99" w:rsidRPr="00233D2F" w:rsidRDefault="00D22D99" w:rsidP="00A9793D">
      <w:pPr>
        <w:spacing w:after="0" w:line="276" w:lineRule="auto"/>
        <w:jc w:val="both"/>
        <w:rPr>
          <w:rFonts w:ascii="Times New Roman" w:eastAsia="Calibri" w:hAnsi="Times New Roman" w:cs="Times New Roman"/>
          <w:lang w:val="en-US"/>
        </w:rPr>
      </w:pPr>
    </w:p>
    <w:p w14:paraId="11116AA6" w14:textId="52DA10F2" w:rsidR="00D22D99" w:rsidRPr="00233D2F" w:rsidRDefault="00D22D99" w:rsidP="00A9793D">
      <w:pPr>
        <w:spacing w:after="0" w:line="276" w:lineRule="auto"/>
        <w:jc w:val="both"/>
        <w:rPr>
          <w:rFonts w:ascii="Times New Roman" w:eastAsia="Calibri" w:hAnsi="Times New Roman" w:cs="Times New Roman"/>
          <w:lang w:val="en-US"/>
        </w:rPr>
      </w:pPr>
    </w:p>
    <w:p w14:paraId="5F885890" w14:textId="6149F5E2" w:rsidR="00D22D99" w:rsidRPr="00233D2F" w:rsidRDefault="00D22D99" w:rsidP="00A9793D">
      <w:pPr>
        <w:spacing w:after="0" w:line="276" w:lineRule="auto"/>
        <w:jc w:val="both"/>
        <w:rPr>
          <w:rFonts w:ascii="Times New Roman" w:eastAsia="Calibri" w:hAnsi="Times New Roman" w:cs="Times New Roman"/>
          <w:b/>
        </w:rPr>
      </w:pPr>
      <w:r w:rsidRPr="00233D2F">
        <w:rPr>
          <w:rFonts w:ascii="Times New Roman" w:eastAsia="Calibri" w:hAnsi="Times New Roman" w:cs="Times New Roman"/>
          <w:b/>
        </w:rPr>
        <w:t>LISTE DES TABLEAUX</w:t>
      </w:r>
    </w:p>
    <w:p w14:paraId="6482FE84" w14:textId="77777777" w:rsidR="00A9793D" w:rsidRPr="00233D2F" w:rsidRDefault="00D22D99" w:rsidP="00A9793D">
      <w:pPr>
        <w:pStyle w:val="Tabledesillustrations"/>
        <w:tabs>
          <w:tab w:val="right" w:leader="dot" w:pos="9394"/>
        </w:tabs>
        <w:spacing w:line="276" w:lineRule="auto"/>
        <w:rPr>
          <w:rFonts w:ascii="Times New Roman" w:eastAsiaTheme="minorEastAsia" w:hAnsi="Times New Roman" w:cs="Times New Roman"/>
          <w:noProof/>
          <w:lang w:val="fr-FR" w:eastAsia="fr-FR"/>
        </w:rPr>
      </w:pPr>
      <w:r w:rsidRPr="00233D2F">
        <w:rPr>
          <w:rFonts w:ascii="Times New Roman" w:eastAsia="Calibri" w:hAnsi="Times New Roman" w:cs="Times New Roman"/>
        </w:rPr>
        <w:fldChar w:fldCharType="begin"/>
      </w:r>
      <w:r w:rsidRPr="00233D2F">
        <w:rPr>
          <w:rFonts w:ascii="Times New Roman" w:eastAsia="Calibri" w:hAnsi="Times New Roman" w:cs="Times New Roman"/>
        </w:rPr>
        <w:instrText xml:space="preserve"> TOC \h \z \c "Tableau" </w:instrText>
      </w:r>
      <w:r w:rsidRPr="00233D2F">
        <w:rPr>
          <w:rFonts w:ascii="Times New Roman" w:eastAsia="Calibri" w:hAnsi="Times New Roman" w:cs="Times New Roman"/>
        </w:rPr>
        <w:fldChar w:fldCharType="separate"/>
      </w:r>
      <w:hyperlink w:anchor="_Toc66660242" w:history="1">
        <w:r w:rsidR="00A9793D" w:rsidRPr="00233D2F">
          <w:rPr>
            <w:rStyle w:val="Lienhypertexte"/>
            <w:rFonts w:ascii="Times New Roman" w:eastAsia="Calibri" w:hAnsi="Times New Roman" w:cs="Times New Roman"/>
            <w:iCs/>
            <w:noProof/>
          </w:rPr>
          <w:t>Tableau 1</w:t>
        </w:r>
        <w:r w:rsidR="00A9793D" w:rsidRPr="00233D2F">
          <w:rPr>
            <w:rStyle w:val="Lienhypertexte"/>
            <w:rFonts w:ascii="Times New Roman" w:eastAsia="DengXian Light" w:hAnsi="Times New Roman" w:cs="Times New Roman"/>
            <w:iCs/>
            <w:noProof/>
          </w:rPr>
          <w:t>: Effectif prévisionnel des compétences à recruter au bénéfice de l’UCN</w:t>
        </w:r>
        <w:r w:rsidR="00A9793D" w:rsidRPr="00233D2F">
          <w:rPr>
            <w:rFonts w:ascii="Times New Roman" w:hAnsi="Times New Roman" w:cs="Times New Roman"/>
            <w:noProof/>
            <w:webHidden/>
          </w:rPr>
          <w:tab/>
        </w:r>
        <w:r w:rsidR="00A9793D" w:rsidRPr="00233D2F">
          <w:rPr>
            <w:rFonts w:ascii="Times New Roman" w:hAnsi="Times New Roman" w:cs="Times New Roman"/>
            <w:noProof/>
            <w:webHidden/>
          </w:rPr>
          <w:fldChar w:fldCharType="begin"/>
        </w:r>
        <w:r w:rsidR="00A9793D" w:rsidRPr="00233D2F">
          <w:rPr>
            <w:rFonts w:ascii="Times New Roman" w:hAnsi="Times New Roman" w:cs="Times New Roman"/>
            <w:noProof/>
            <w:webHidden/>
          </w:rPr>
          <w:instrText xml:space="preserve"> PAGEREF _Toc66660242 \h </w:instrText>
        </w:r>
        <w:r w:rsidR="00A9793D" w:rsidRPr="00233D2F">
          <w:rPr>
            <w:rFonts w:ascii="Times New Roman" w:hAnsi="Times New Roman" w:cs="Times New Roman"/>
            <w:noProof/>
            <w:webHidden/>
          </w:rPr>
        </w:r>
        <w:r w:rsidR="00A9793D" w:rsidRPr="00233D2F">
          <w:rPr>
            <w:rFonts w:ascii="Times New Roman" w:hAnsi="Times New Roman" w:cs="Times New Roman"/>
            <w:noProof/>
            <w:webHidden/>
          </w:rPr>
          <w:fldChar w:fldCharType="separate"/>
        </w:r>
        <w:r w:rsidR="00E50635">
          <w:rPr>
            <w:rFonts w:ascii="Times New Roman" w:hAnsi="Times New Roman" w:cs="Times New Roman"/>
            <w:noProof/>
            <w:webHidden/>
          </w:rPr>
          <w:t>14</w:t>
        </w:r>
        <w:r w:rsidR="00A9793D" w:rsidRPr="00233D2F">
          <w:rPr>
            <w:rFonts w:ascii="Times New Roman" w:hAnsi="Times New Roman" w:cs="Times New Roman"/>
            <w:noProof/>
            <w:webHidden/>
          </w:rPr>
          <w:fldChar w:fldCharType="end"/>
        </w:r>
      </w:hyperlink>
    </w:p>
    <w:p w14:paraId="106AF5BB" w14:textId="77777777" w:rsidR="00A9793D" w:rsidRPr="00233D2F" w:rsidRDefault="00DC17FA" w:rsidP="00A9793D">
      <w:pPr>
        <w:pStyle w:val="Tabledesillustrations"/>
        <w:tabs>
          <w:tab w:val="right" w:leader="dot" w:pos="9394"/>
        </w:tabs>
        <w:spacing w:line="276" w:lineRule="auto"/>
        <w:rPr>
          <w:rFonts w:ascii="Times New Roman" w:eastAsiaTheme="minorEastAsia" w:hAnsi="Times New Roman" w:cs="Times New Roman"/>
          <w:noProof/>
          <w:lang w:val="fr-FR" w:eastAsia="fr-FR"/>
        </w:rPr>
      </w:pPr>
      <w:hyperlink w:anchor="_Toc66660243" w:history="1">
        <w:r w:rsidR="00A9793D" w:rsidRPr="00233D2F">
          <w:rPr>
            <w:rStyle w:val="Lienhypertexte"/>
            <w:rFonts w:ascii="Times New Roman" w:eastAsia="Calibri" w:hAnsi="Times New Roman" w:cs="Times New Roman"/>
            <w:iCs/>
            <w:noProof/>
          </w:rPr>
          <w:t>Tableau 2: Composantes, sous-composantes et structures de mise en œuvre</w:t>
        </w:r>
        <w:r w:rsidR="00A9793D" w:rsidRPr="00233D2F">
          <w:rPr>
            <w:rFonts w:ascii="Times New Roman" w:hAnsi="Times New Roman" w:cs="Times New Roman"/>
            <w:noProof/>
            <w:webHidden/>
          </w:rPr>
          <w:tab/>
        </w:r>
        <w:r w:rsidR="00A9793D" w:rsidRPr="00233D2F">
          <w:rPr>
            <w:rFonts w:ascii="Times New Roman" w:hAnsi="Times New Roman" w:cs="Times New Roman"/>
            <w:noProof/>
            <w:webHidden/>
          </w:rPr>
          <w:fldChar w:fldCharType="begin"/>
        </w:r>
        <w:r w:rsidR="00A9793D" w:rsidRPr="00233D2F">
          <w:rPr>
            <w:rFonts w:ascii="Times New Roman" w:hAnsi="Times New Roman" w:cs="Times New Roman"/>
            <w:noProof/>
            <w:webHidden/>
          </w:rPr>
          <w:instrText xml:space="preserve"> PAGEREF _Toc66660243 \h </w:instrText>
        </w:r>
        <w:r w:rsidR="00A9793D" w:rsidRPr="00233D2F">
          <w:rPr>
            <w:rFonts w:ascii="Times New Roman" w:hAnsi="Times New Roman" w:cs="Times New Roman"/>
            <w:noProof/>
            <w:webHidden/>
          </w:rPr>
        </w:r>
        <w:r w:rsidR="00A9793D" w:rsidRPr="00233D2F">
          <w:rPr>
            <w:rFonts w:ascii="Times New Roman" w:hAnsi="Times New Roman" w:cs="Times New Roman"/>
            <w:noProof/>
            <w:webHidden/>
          </w:rPr>
          <w:fldChar w:fldCharType="separate"/>
        </w:r>
        <w:r w:rsidR="00E50635">
          <w:rPr>
            <w:rFonts w:ascii="Times New Roman" w:hAnsi="Times New Roman" w:cs="Times New Roman"/>
            <w:noProof/>
            <w:webHidden/>
          </w:rPr>
          <w:t>19</w:t>
        </w:r>
        <w:r w:rsidR="00A9793D" w:rsidRPr="00233D2F">
          <w:rPr>
            <w:rFonts w:ascii="Times New Roman" w:hAnsi="Times New Roman" w:cs="Times New Roman"/>
            <w:noProof/>
            <w:webHidden/>
          </w:rPr>
          <w:fldChar w:fldCharType="end"/>
        </w:r>
      </w:hyperlink>
    </w:p>
    <w:p w14:paraId="7261D05C" w14:textId="77777777" w:rsidR="00A9793D" w:rsidRPr="00233D2F" w:rsidRDefault="00DC17FA" w:rsidP="00A9793D">
      <w:pPr>
        <w:pStyle w:val="Tabledesillustrations"/>
        <w:tabs>
          <w:tab w:val="right" w:leader="dot" w:pos="9394"/>
        </w:tabs>
        <w:spacing w:line="276" w:lineRule="auto"/>
        <w:rPr>
          <w:rFonts w:ascii="Times New Roman" w:eastAsiaTheme="minorEastAsia" w:hAnsi="Times New Roman" w:cs="Times New Roman"/>
          <w:noProof/>
          <w:lang w:val="fr-FR" w:eastAsia="fr-FR"/>
        </w:rPr>
      </w:pPr>
      <w:hyperlink w:anchor="_Toc66660244" w:history="1">
        <w:r w:rsidR="00A9793D" w:rsidRPr="00233D2F">
          <w:rPr>
            <w:rStyle w:val="Lienhypertexte"/>
            <w:rFonts w:ascii="Times New Roman" w:eastAsia="Calibri" w:hAnsi="Times New Roman" w:cs="Times New Roman"/>
            <w:iCs/>
            <w:noProof/>
          </w:rPr>
          <w:t xml:space="preserve">Tableau 3: </w:t>
        </w:r>
        <w:r w:rsidR="00A9793D" w:rsidRPr="00233D2F">
          <w:rPr>
            <w:rStyle w:val="Lienhypertexte"/>
            <w:rFonts w:ascii="Times New Roman" w:eastAsia="DengXian Light" w:hAnsi="Times New Roman" w:cs="Times New Roman"/>
            <w:iCs/>
            <w:noProof/>
          </w:rPr>
          <w:t>Risques potentiels liés à l’utilisation de la main d’oeuvre dans le cadre du projet</w:t>
        </w:r>
        <w:r w:rsidR="00A9793D" w:rsidRPr="00233D2F">
          <w:rPr>
            <w:rFonts w:ascii="Times New Roman" w:hAnsi="Times New Roman" w:cs="Times New Roman"/>
            <w:noProof/>
            <w:webHidden/>
          </w:rPr>
          <w:tab/>
        </w:r>
        <w:r w:rsidR="00A9793D" w:rsidRPr="00233D2F">
          <w:rPr>
            <w:rFonts w:ascii="Times New Roman" w:hAnsi="Times New Roman" w:cs="Times New Roman"/>
            <w:noProof/>
            <w:webHidden/>
          </w:rPr>
          <w:fldChar w:fldCharType="begin"/>
        </w:r>
        <w:r w:rsidR="00A9793D" w:rsidRPr="00233D2F">
          <w:rPr>
            <w:rFonts w:ascii="Times New Roman" w:hAnsi="Times New Roman" w:cs="Times New Roman"/>
            <w:noProof/>
            <w:webHidden/>
          </w:rPr>
          <w:instrText xml:space="preserve"> PAGEREF _Toc66660244 \h </w:instrText>
        </w:r>
        <w:r w:rsidR="00A9793D" w:rsidRPr="00233D2F">
          <w:rPr>
            <w:rFonts w:ascii="Times New Roman" w:hAnsi="Times New Roman" w:cs="Times New Roman"/>
            <w:noProof/>
            <w:webHidden/>
          </w:rPr>
        </w:r>
        <w:r w:rsidR="00A9793D" w:rsidRPr="00233D2F">
          <w:rPr>
            <w:rFonts w:ascii="Times New Roman" w:hAnsi="Times New Roman" w:cs="Times New Roman"/>
            <w:noProof/>
            <w:webHidden/>
          </w:rPr>
          <w:fldChar w:fldCharType="separate"/>
        </w:r>
        <w:r w:rsidR="00E50635">
          <w:rPr>
            <w:rFonts w:ascii="Times New Roman" w:hAnsi="Times New Roman" w:cs="Times New Roman"/>
            <w:noProof/>
            <w:webHidden/>
          </w:rPr>
          <w:t>23</w:t>
        </w:r>
        <w:r w:rsidR="00A9793D" w:rsidRPr="00233D2F">
          <w:rPr>
            <w:rFonts w:ascii="Times New Roman" w:hAnsi="Times New Roman" w:cs="Times New Roman"/>
            <w:noProof/>
            <w:webHidden/>
          </w:rPr>
          <w:fldChar w:fldCharType="end"/>
        </w:r>
      </w:hyperlink>
    </w:p>
    <w:p w14:paraId="2D8359ED" w14:textId="77777777" w:rsidR="00A9793D" w:rsidRPr="00233D2F" w:rsidRDefault="00DC17FA" w:rsidP="00A9793D">
      <w:pPr>
        <w:pStyle w:val="Tabledesillustrations"/>
        <w:tabs>
          <w:tab w:val="right" w:leader="dot" w:pos="9394"/>
        </w:tabs>
        <w:spacing w:line="276" w:lineRule="auto"/>
        <w:rPr>
          <w:rFonts w:ascii="Times New Roman" w:eastAsiaTheme="minorEastAsia" w:hAnsi="Times New Roman" w:cs="Times New Roman"/>
          <w:noProof/>
          <w:lang w:val="fr-FR" w:eastAsia="fr-FR"/>
        </w:rPr>
      </w:pPr>
      <w:hyperlink w:anchor="_Toc66660245" w:history="1">
        <w:r w:rsidR="00A9793D" w:rsidRPr="00233D2F">
          <w:rPr>
            <w:rStyle w:val="Lienhypertexte"/>
            <w:rFonts w:ascii="Times New Roman" w:hAnsi="Times New Roman" w:cs="Times New Roman"/>
            <w:noProof/>
          </w:rPr>
          <w:t>Tableau 4:Tableau de quelques textes juridiques et articles pertinents traitant des relations de travail</w:t>
        </w:r>
        <w:r w:rsidR="00A9793D" w:rsidRPr="00233D2F">
          <w:rPr>
            <w:rFonts w:ascii="Times New Roman" w:hAnsi="Times New Roman" w:cs="Times New Roman"/>
            <w:noProof/>
            <w:webHidden/>
          </w:rPr>
          <w:tab/>
        </w:r>
        <w:r w:rsidR="00A9793D" w:rsidRPr="00233D2F">
          <w:rPr>
            <w:rFonts w:ascii="Times New Roman" w:hAnsi="Times New Roman" w:cs="Times New Roman"/>
            <w:noProof/>
            <w:webHidden/>
          </w:rPr>
          <w:fldChar w:fldCharType="begin"/>
        </w:r>
        <w:r w:rsidR="00A9793D" w:rsidRPr="00233D2F">
          <w:rPr>
            <w:rFonts w:ascii="Times New Roman" w:hAnsi="Times New Roman" w:cs="Times New Roman"/>
            <w:noProof/>
            <w:webHidden/>
          </w:rPr>
          <w:instrText xml:space="preserve"> PAGEREF _Toc66660245 \h </w:instrText>
        </w:r>
        <w:r w:rsidR="00A9793D" w:rsidRPr="00233D2F">
          <w:rPr>
            <w:rFonts w:ascii="Times New Roman" w:hAnsi="Times New Roman" w:cs="Times New Roman"/>
            <w:noProof/>
            <w:webHidden/>
          </w:rPr>
        </w:r>
        <w:r w:rsidR="00A9793D" w:rsidRPr="00233D2F">
          <w:rPr>
            <w:rFonts w:ascii="Times New Roman" w:hAnsi="Times New Roman" w:cs="Times New Roman"/>
            <w:noProof/>
            <w:webHidden/>
          </w:rPr>
          <w:fldChar w:fldCharType="separate"/>
        </w:r>
        <w:r w:rsidR="00E50635">
          <w:rPr>
            <w:rFonts w:ascii="Times New Roman" w:hAnsi="Times New Roman" w:cs="Times New Roman"/>
            <w:noProof/>
            <w:webHidden/>
          </w:rPr>
          <w:t>54</w:t>
        </w:r>
        <w:r w:rsidR="00A9793D" w:rsidRPr="00233D2F">
          <w:rPr>
            <w:rFonts w:ascii="Times New Roman" w:hAnsi="Times New Roman" w:cs="Times New Roman"/>
            <w:noProof/>
            <w:webHidden/>
          </w:rPr>
          <w:fldChar w:fldCharType="end"/>
        </w:r>
      </w:hyperlink>
    </w:p>
    <w:p w14:paraId="58558B95" w14:textId="1C29CCA0" w:rsidR="0057074F" w:rsidRPr="00233D2F" w:rsidRDefault="00D22D99" w:rsidP="00A9793D">
      <w:pPr>
        <w:spacing w:after="0" w:line="276" w:lineRule="auto"/>
        <w:jc w:val="both"/>
        <w:rPr>
          <w:rFonts w:ascii="Times New Roman" w:eastAsia="Calibri" w:hAnsi="Times New Roman" w:cs="Times New Roman"/>
        </w:rPr>
      </w:pPr>
      <w:r w:rsidRPr="00233D2F">
        <w:rPr>
          <w:rFonts w:ascii="Times New Roman" w:eastAsia="Calibri" w:hAnsi="Times New Roman" w:cs="Times New Roman"/>
          <w:lang w:val="en-US"/>
        </w:rPr>
        <w:fldChar w:fldCharType="end"/>
      </w:r>
      <w:r w:rsidR="0057074F" w:rsidRPr="00233D2F">
        <w:rPr>
          <w:rFonts w:ascii="Times New Roman" w:eastAsia="Calibri" w:hAnsi="Times New Roman" w:cs="Times New Roman"/>
        </w:rPr>
        <w:br w:type="page"/>
      </w:r>
    </w:p>
    <w:p w14:paraId="6AE8AFCD" w14:textId="51547428" w:rsidR="0057074F" w:rsidRPr="000269A5" w:rsidRDefault="0057074F" w:rsidP="000269A5">
      <w:pPr>
        <w:keepNext/>
        <w:keepLines/>
        <w:spacing w:after="0" w:line="240" w:lineRule="auto"/>
        <w:ind w:left="720"/>
        <w:outlineLvl w:val="0"/>
        <w:rPr>
          <w:rFonts w:ascii="Times New Roman" w:eastAsia="DengXian Light" w:hAnsi="Times New Roman" w:cs="Times New Roman"/>
          <w:b/>
        </w:rPr>
      </w:pPr>
      <w:bookmarkStart w:id="1" w:name="_Toc68084434"/>
      <w:r w:rsidRPr="00F36DC5">
        <w:rPr>
          <w:rFonts w:ascii="Times New Roman" w:eastAsia="DengXian Light" w:hAnsi="Times New Roman" w:cs="Times New Roman"/>
          <w:b/>
        </w:rPr>
        <w:t>SIGLES ET ABREVIATIONS</w:t>
      </w:r>
      <w:bookmarkEnd w:id="1"/>
    </w:p>
    <w:tbl>
      <w:tblPr>
        <w:tblStyle w:val="Grilledutableau11"/>
        <w:tblW w:w="0" w:type="auto"/>
        <w:tblLook w:val="04A0" w:firstRow="1" w:lastRow="0" w:firstColumn="1" w:lastColumn="0" w:noHBand="0" w:noVBand="1"/>
      </w:tblPr>
      <w:tblGrid>
        <w:gridCol w:w="1555"/>
        <w:gridCol w:w="7710"/>
      </w:tblGrid>
      <w:tr w:rsidR="005B65AC" w:rsidRPr="002E2AA5" w14:paraId="2C64062D" w14:textId="77777777" w:rsidTr="00927E89">
        <w:tc>
          <w:tcPr>
            <w:tcW w:w="1555" w:type="dxa"/>
            <w:shd w:val="clear" w:color="auto" w:fill="auto"/>
          </w:tcPr>
          <w:p w14:paraId="0A12316D" w14:textId="18140930" w:rsidR="005B65AC" w:rsidRPr="002E2AA5" w:rsidRDefault="005B65AC"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AFEMIB</w:t>
            </w:r>
          </w:p>
        </w:tc>
        <w:tc>
          <w:tcPr>
            <w:tcW w:w="7710" w:type="dxa"/>
            <w:shd w:val="clear" w:color="auto" w:fill="auto"/>
          </w:tcPr>
          <w:p w14:paraId="76FEEA00" w14:textId="00247803" w:rsidR="005B65AC" w:rsidRPr="00F46D38" w:rsidRDefault="005B65AC" w:rsidP="002E2AA5">
            <w:pPr>
              <w:spacing w:line="276" w:lineRule="auto"/>
              <w:jc w:val="both"/>
              <w:rPr>
                <w:rFonts w:ascii="Times New Roman" w:hAnsi="Times New Roman"/>
                <w:sz w:val="24"/>
              </w:rPr>
            </w:pPr>
            <w:r w:rsidRPr="00F46D38">
              <w:rPr>
                <w:rFonts w:ascii="Times New Roman" w:hAnsi="Times New Roman"/>
                <w:sz w:val="24"/>
              </w:rPr>
              <w:t>Association des Femmes Travaillant dans le Secteur Minier</w:t>
            </w:r>
          </w:p>
        </w:tc>
      </w:tr>
      <w:tr w:rsidR="00927E89" w:rsidRPr="002E2AA5" w14:paraId="0DCB4098" w14:textId="77777777" w:rsidTr="00927E89">
        <w:tc>
          <w:tcPr>
            <w:tcW w:w="1555" w:type="dxa"/>
            <w:shd w:val="clear" w:color="auto" w:fill="auto"/>
          </w:tcPr>
          <w:p w14:paraId="4387622C"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AMBF</w:t>
            </w:r>
          </w:p>
        </w:tc>
        <w:tc>
          <w:tcPr>
            <w:tcW w:w="7710" w:type="dxa"/>
            <w:shd w:val="clear" w:color="auto" w:fill="auto"/>
          </w:tcPr>
          <w:p w14:paraId="6BAE038E"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Association des Municipalités du Burkina</w:t>
            </w:r>
          </w:p>
        </w:tc>
      </w:tr>
      <w:tr w:rsidR="00CE2F6A" w:rsidRPr="002E2AA5" w14:paraId="0CB83D45" w14:textId="77777777" w:rsidTr="00927E89">
        <w:tc>
          <w:tcPr>
            <w:tcW w:w="1555" w:type="dxa"/>
            <w:shd w:val="clear" w:color="auto" w:fill="auto"/>
          </w:tcPr>
          <w:p w14:paraId="0470CBF6" w14:textId="40D2E81B"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lang w:eastAsia="en-US"/>
              </w:rPr>
              <w:t>ANEEMAS</w:t>
            </w:r>
          </w:p>
        </w:tc>
        <w:tc>
          <w:tcPr>
            <w:tcW w:w="7710" w:type="dxa"/>
            <w:shd w:val="clear" w:color="auto" w:fill="auto"/>
          </w:tcPr>
          <w:p w14:paraId="3CA87581" w14:textId="77777777" w:rsidR="00CE2F6A" w:rsidRPr="00CE2F6A" w:rsidRDefault="00CE2F6A" w:rsidP="00F46D38">
            <w:pPr>
              <w:spacing w:line="276" w:lineRule="auto"/>
              <w:jc w:val="both"/>
              <w:rPr>
                <w:rFonts w:ascii="Times New Roman" w:eastAsia="Calibri" w:hAnsi="Times New Roman" w:cs="Times New Roman"/>
                <w:sz w:val="22"/>
                <w:szCs w:val="22"/>
              </w:rPr>
            </w:pPr>
            <w:r w:rsidRPr="00F46D38">
              <w:rPr>
                <w:rFonts w:ascii="Times New Roman" w:hAnsi="Times New Roman"/>
                <w:sz w:val="22"/>
              </w:rPr>
              <w:t>Agence Nationale d'Encadrement des Exploitations Minières Artisanales et Semi­</w:t>
            </w:r>
          </w:p>
          <w:p w14:paraId="764D40B4" w14:textId="25B0B4E0" w:rsidR="00CE2F6A" w:rsidRPr="002E2AA5" w:rsidRDefault="00CE2F6A" w:rsidP="002E2AA5">
            <w:pPr>
              <w:spacing w:line="276" w:lineRule="auto"/>
              <w:jc w:val="both"/>
              <w:rPr>
                <w:rFonts w:ascii="Times New Roman" w:eastAsia="Calibri" w:hAnsi="Times New Roman" w:cs="Times New Roman"/>
                <w:noProof/>
                <w:sz w:val="22"/>
                <w:szCs w:val="22"/>
              </w:rPr>
            </w:pPr>
            <w:r w:rsidRPr="00F46D38">
              <w:rPr>
                <w:rFonts w:ascii="Times New Roman" w:hAnsi="Times New Roman"/>
                <w:sz w:val="22"/>
              </w:rPr>
              <w:t>mécanisées</w:t>
            </w:r>
          </w:p>
        </w:tc>
      </w:tr>
      <w:tr w:rsidR="00927E89" w:rsidRPr="002E2AA5" w14:paraId="15C7A375" w14:textId="77777777" w:rsidTr="00927E89">
        <w:tc>
          <w:tcPr>
            <w:tcW w:w="1555" w:type="dxa"/>
            <w:shd w:val="clear" w:color="auto" w:fill="auto"/>
          </w:tcPr>
          <w:p w14:paraId="606B6EBC" w14:textId="2A1EE7FD"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ARBF</w:t>
            </w:r>
          </w:p>
        </w:tc>
        <w:tc>
          <w:tcPr>
            <w:tcW w:w="7710" w:type="dxa"/>
            <w:shd w:val="clear" w:color="auto" w:fill="auto"/>
          </w:tcPr>
          <w:p w14:paraId="2877C4DA" w14:textId="24EBEB3A"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Association des Régions du Burkina Faso</w:t>
            </w:r>
          </w:p>
        </w:tc>
      </w:tr>
      <w:tr w:rsidR="00CE2F6A" w:rsidRPr="002E2AA5" w14:paraId="1F3B0C76" w14:textId="77777777" w:rsidTr="00927E89">
        <w:tc>
          <w:tcPr>
            <w:tcW w:w="1555" w:type="dxa"/>
            <w:shd w:val="clear" w:color="auto" w:fill="auto"/>
          </w:tcPr>
          <w:p w14:paraId="174D7E92" w14:textId="2A2D0600"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ASM</w:t>
            </w:r>
          </w:p>
        </w:tc>
        <w:tc>
          <w:tcPr>
            <w:tcW w:w="7710" w:type="dxa"/>
            <w:shd w:val="clear" w:color="auto" w:fill="auto"/>
          </w:tcPr>
          <w:p w14:paraId="12FD6C93" w14:textId="3759C22A" w:rsidR="00CE2F6A" w:rsidRPr="002E2AA5" w:rsidRDefault="00CE2F6A" w:rsidP="002E2AA5">
            <w:pPr>
              <w:spacing w:line="276" w:lineRule="auto"/>
              <w:jc w:val="both"/>
              <w:rPr>
                <w:rFonts w:ascii="Times New Roman" w:eastAsia="Calibri" w:hAnsi="Times New Roman" w:cs="Times New Roman"/>
                <w:noProof/>
                <w:sz w:val="22"/>
                <w:szCs w:val="22"/>
              </w:rPr>
            </w:pPr>
            <w:r w:rsidRPr="00F46D38">
              <w:rPr>
                <w:rFonts w:ascii="Times New Roman" w:hAnsi="Times New Roman"/>
                <w:sz w:val="22"/>
              </w:rPr>
              <w:t>Exploitation Minière Artisanale à petite échelle</w:t>
            </w:r>
          </w:p>
        </w:tc>
      </w:tr>
      <w:tr w:rsidR="00927E89" w:rsidRPr="002E2AA5" w14:paraId="758CEDE7" w14:textId="77777777" w:rsidTr="00927E89">
        <w:tc>
          <w:tcPr>
            <w:tcW w:w="1555" w:type="dxa"/>
            <w:shd w:val="clear" w:color="auto" w:fill="auto"/>
          </w:tcPr>
          <w:p w14:paraId="4979D12C"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AT</w:t>
            </w:r>
          </w:p>
        </w:tc>
        <w:tc>
          <w:tcPr>
            <w:tcW w:w="7710" w:type="dxa"/>
            <w:shd w:val="clear" w:color="auto" w:fill="auto"/>
          </w:tcPr>
          <w:p w14:paraId="648FA3D4"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Accident de Travail</w:t>
            </w:r>
          </w:p>
        </w:tc>
      </w:tr>
      <w:tr w:rsidR="00CE2F6A" w:rsidRPr="002E2AA5" w14:paraId="3BF626AF" w14:textId="77777777" w:rsidTr="00927E89">
        <w:tc>
          <w:tcPr>
            <w:tcW w:w="1555" w:type="dxa"/>
            <w:shd w:val="clear" w:color="auto" w:fill="auto"/>
          </w:tcPr>
          <w:p w14:paraId="7EB27926" w14:textId="11A3F0EA"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lang w:eastAsia="en-US"/>
              </w:rPr>
              <w:t>BUMIGEB</w:t>
            </w:r>
          </w:p>
        </w:tc>
        <w:tc>
          <w:tcPr>
            <w:tcW w:w="7710" w:type="dxa"/>
            <w:shd w:val="clear" w:color="auto" w:fill="auto"/>
          </w:tcPr>
          <w:p w14:paraId="1FDEA895" w14:textId="56BE2027" w:rsidR="00CE2F6A" w:rsidRPr="002E2AA5" w:rsidRDefault="00CE2F6A" w:rsidP="002E2AA5">
            <w:pPr>
              <w:spacing w:line="276" w:lineRule="auto"/>
              <w:jc w:val="both"/>
              <w:rPr>
                <w:rFonts w:ascii="Times New Roman" w:eastAsia="Calibri" w:hAnsi="Times New Roman" w:cs="Times New Roman"/>
                <w:noProof/>
                <w:sz w:val="22"/>
                <w:szCs w:val="22"/>
              </w:rPr>
            </w:pPr>
            <w:r w:rsidRPr="00F46D38">
              <w:rPr>
                <w:rFonts w:ascii="Times New Roman" w:hAnsi="Times New Roman"/>
                <w:sz w:val="22"/>
              </w:rPr>
              <w:t>Bureau des Mines et de la Géologie du Burkina</w:t>
            </w:r>
          </w:p>
        </w:tc>
      </w:tr>
      <w:tr w:rsidR="00927E89" w:rsidRPr="002E2AA5" w14:paraId="312E7AD5" w14:textId="77777777" w:rsidTr="00927E89">
        <w:tc>
          <w:tcPr>
            <w:tcW w:w="1555" w:type="dxa"/>
            <w:shd w:val="clear" w:color="auto" w:fill="auto"/>
          </w:tcPr>
          <w:p w14:paraId="3A8FBAB8"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BM</w:t>
            </w:r>
          </w:p>
        </w:tc>
        <w:tc>
          <w:tcPr>
            <w:tcW w:w="7710" w:type="dxa"/>
            <w:shd w:val="clear" w:color="auto" w:fill="auto"/>
          </w:tcPr>
          <w:p w14:paraId="5334F1D6"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Banque mondiale</w:t>
            </w:r>
          </w:p>
        </w:tc>
      </w:tr>
      <w:tr w:rsidR="00927E89" w:rsidRPr="002E2AA5" w14:paraId="15C1F06A" w14:textId="77777777" w:rsidTr="00927E89">
        <w:tc>
          <w:tcPr>
            <w:tcW w:w="1555" w:type="dxa"/>
            <w:shd w:val="clear" w:color="auto" w:fill="auto"/>
          </w:tcPr>
          <w:p w14:paraId="5F2AF9EB"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CARFO</w:t>
            </w:r>
          </w:p>
        </w:tc>
        <w:tc>
          <w:tcPr>
            <w:tcW w:w="7710" w:type="dxa"/>
            <w:shd w:val="clear" w:color="auto" w:fill="auto"/>
          </w:tcPr>
          <w:p w14:paraId="5C0A6498"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Caisse Autonome de Retraite des Fcontionnaires</w:t>
            </w:r>
          </w:p>
        </w:tc>
      </w:tr>
      <w:tr w:rsidR="00927E89" w:rsidRPr="002E2AA5" w14:paraId="6081E364" w14:textId="77777777" w:rsidTr="00927E89">
        <w:tc>
          <w:tcPr>
            <w:tcW w:w="1555" w:type="dxa"/>
            <w:shd w:val="clear" w:color="auto" w:fill="auto"/>
          </w:tcPr>
          <w:p w14:paraId="4850A3B1"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CCFV</w:t>
            </w:r>
          </w:p>
        </w:tc>
        <w:tc>
          <w:tcPr>
            <w:tcW w:w="7710" w:type="dxa"/>
            <w:shd w:val="clear" w:color="auto" w:fill="auto"/>
          </w:tcPr>
          <w:p w14:paraId="3E2D0768"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Commission de Conciliation Foncière Villageoise</w:t>
            </w:r>
          </w:p>
        </w:tc>
      </w:tr>
      <w:tr w:rsidR="00927E89" w:rsidRPr="002E2AA5" w14:paraId="3AE5F6FD" w14:textId="77777777" w:rsidTr="00927E89">
        <w:tc>
          <w:tcPr>
            <w:tcW w:w="1555" w:type="dxa"/>
            <w:shd w:val="clear" w:color="auto" w:fill="auto"/>
          </w:tcPr>
          <w:p w14:paraId="71FD5F86"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CEDEAO</w:t>
            </w:r>
          </w:p>
        </w:tc>
        <w:tc>
          <w:tcPr>
            <w:tcW w:w="7710" w:type="dxa"/>
            <w:shd w:val="clear" w:color="auto" w:fill="auto"/>
          </w:tcPr>
          <w:p w14:paraId="4B2739EC"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Communauté Economique des Etats de l’Afrique de l’Ouest</w:t>
            </w:r>
          </w:p>
        </w:tc>
      </w:tr>
      <w:tr w:rsidR="00927E89" w:rsidRPr="002E2AA5" w14:paraId="756E87FF" w14:textId="77777777" w:rsidTr="00927E89">
        <w:tc>
          <w:tcPr>
            <w:tcW w:w="1555" w:type="dxa"/>
            <w:shd w:val="clear" w:color="auto" w:fill="auto"/>
          </w:tcPr>
          <w:p w14:paraId="2341231A"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CES</w:t>
            </w:r>
          </w:p>
        </w:tc>
        <w:tc>
          <w:tcPr>
            <w:tcW w:w="7710" w:type="dxa"/>
            <w:shd w:val="clear" w:color="auto" w:fill="auto"/>
          </w:tcPr>
          <w:p w14:paraId="49163EA8"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color w:val="000000"/>
                <w:sz w:val="24"/>
              </w:rPr>
              <w:t>Cadre Environnemental et Social</w:t>
            </w:r>
          </w:p>
        </w:tc>
      </w:tr>
      <w:tr w:rsidR="00927E89" w:rsidRPr="002E2AA5" w14:paraId="2D12C4AA" w14:textId="77777777" w:rsidTr="00927E89">
        <w:tc>
          <w:tcPr>
            <w:tcW w:w="1555" w:type="dxa"/>
            <w:shd w:val="clear" w:color="auto" w:fill="auto"/>
          </w:tcPr>
          <w:p w14:paraId="2C644117"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CNSS</w:t>
            </w:r>
          </w:p>
        </w:tc>
        <w:tc>
          <w:tcPr>
            <w:tcW w:w="7710" w:type="dxa"/>
            <w:shd w:val="clear" w:color="auto" w:fill="auto"/>
          </w:tcPr>
          <w:p w14:paraId="38D3B6A6"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Caisse Nationale de Sécurité Sociale</w:t>
            </w:r>
          </w:p>
        </w:tc>
      </w:tr>
      <w:tr w:rsidR="00927E89" w:rsidRPr="002E2AA5" w14:paraId="5572EBF7" w14:textId="77777777" w:rsidTr="00927E89">
        <w:tc>
          <w:tcPr>
            <w:tcW w:w="1555" w:type="dxa"/>
            <w:shd w:val="clear" w:color="auto" w:fill="auto"/>
          </w:tcPr>
          <w:p w14:paraId="440F76BD"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CNT</w:t>
            </w:r>
          </w:p>
        </w:tc>
        <w:tc>
          <w:tcPr>
            <w:tcW w:w="7710" w:type="dxa"/>
            <w:shd w:val="clear" w:color="auto" w:fill="auto"/>
          </w:tcPr>
          <w:p w14:paraId="7965E79A"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Conseil National de la Transition</w:t>
            </w:r>
          </w:p>
        </w:tc>
      </w:tr>
      <w:tr w:rsidR="0015440E" w:rsidRPr="002E2AA5" w14:paraId="5017E4F1" w14:textId="77777777" w:rsidTr="00927E89">
        <w:tc>
          <w:tcPr>
            <w:tcW w:w="1555" w:type="dxa"/>
            <w:shd w:val="clear" w:color="auto" w:fill="auto"/>
          </w:tcPr>
          <w:p w14:paraId="275A5115" w14:textId="2E515710" w:rsidR="0015440E" w:rsidRPr="00CC7F4A" w:rsidRDefault="0015440E" w:rsidP="002E2AA5">
            <w:pPr>
              <w:spacing w:line="276" w:lineRule="auto"/>
              <w:jc w:val="both"/>
              <w:rPr>
                <w:rFonts w:ascii="Times New Roman" w:eastAsia="Calibri" w:hAnsi="Times New Roman" w:cs="Times New Roman"/>
                <w:b/>
                <w:noProof/>
                <w:sz w:val="22"/>
                <w:szCs w:val="22"/>
              </w:rPr>
            </w:pPr>
            <w:r w:rsidRPr="00CC7F4A">
              <w:rPr>
                <w:rFonts w:ascii="Times New Roman" w:eastAsia="Calibri" w:hAnsi="Times New Roman" w:cs="Times New Roman"/>
                <w:b/>
                <w:noProof/>
                <w:sz w:val="22"/>
                <w:szCs w:val="22"/>
              </w:rPr>
              <w:t>CCFV</w:t>
            </w:r>
          </w:p>
        </w:tc>
        <w:tc>
          <w:tcPr>
            <w:tcW w:w="7710" w:type="dxa"/>
            <w:shd w:val="clear" w:color="auto" w:fill="auto"/>
          </w:tcPr>
          <w:p w14:paraId="4EE55C6F" w14:textId="713BCA5C" w:rsidR="0015440E" w:rsidRPr="0015440E" w:rsidRDefault="0015440E" w:rsidP="0015440E">
            <w:pPr>
              <w:spacing w:line="276" w:lineRule="auto"/>
              <w:jc w:val="both"/>
              <w:rPr>
                <w:rFonts w:ascii="Times New Roman" w:hAnsi="Times New Roman"/>
                <w:sz w:val="24"/>
              </w:rPr>
            </w:pPr>
            <w:r w:rsidRPr="00CC7F4A">
              <w:rPr>
                <w:rFonts w:ascii="Times New Roman" w:hAnsi="Times New Roman"/>
                <w:sz w:val="24"/>
                <w:szCs w:val="22"/>
              </w:rPr>
              <w:t>Commission de Conciliation Foncière Villageoise</w:t>
            </w:r>
          </w:p>
        </w:tc>
      </w:tr>
      <w:tr w:rsidR="0015440E" w:rsidRPr="002E2AA5" w14:paraId="7203D088" w14:textId="77777777" w:rsidTr="00927E89">
        <w:tc>
          <w:tcPr>
            <w:tcW w:w="1555" w:type="dxa"/>
            <w:shd w:val="clear" w:color="auto" w:fill="auto"/>
          </w:tcPr>
          <w:p w14:paraId="41A7C66E" w14:textId="3018799F" w:rsidR="0015440E" w:rsidRPr="00CC7F4A" w:rsidRDefault="0015440E" w:rsidP="002E2AA5">
            <w:pPr>
              <w:spacing w:line="276" w:lineRule="auto"/>
              <w:jc w:val="both"/>
              <w:rPr>
                <w:rFonts w:ascii="Times New Roman" w:eastAsia="Calibri" w:hAnsi="Times New Roman" w:cs="Times New Roman"/>
                <w:b/>
                <w:noProof/>
                <w:sz w:val="22"/>
                <w:szCs w:val="22"/>
              </w:rPr>
            </w:pPr>
            <w:r w:rsidRPr="00CC7F4A">
              <w:rPr>
                <w:rFonts w:ascii="Times New Roman" w:eastAsia="Calibri" w:hAnsi="Times New Roman" w:cs="Times New Roman"/>
                <w:b/>
                <w:noProof/>
                <w:sz w:val="22"/>
                <w:szCs w:val="22"/>
              </w:rPr>
              <w:t>CFV</w:t>
            </w:r>
          </w:p>
        </w:tc>
        <w:tc>
          <w:tcPr>
            <w:tcW w:w="7710" w:type="dxa"/>
            <w:shd w:val="clear" w:color="auto" w:fill="auto"/>
          </w:tcPr>
          <w:p w14:paraId="5C743AE2" w14:textId="1435737C" w:rsidR="0015440E" w:rsidRPr="00CC7F4A" w:rsidRDefault="0015440E" w:rsidP="0015440E">
            <w:pPr>
              <w:spacing w:line="276" w:lineRule="auto"/>
              <w:jc w:val="both"/>
              <w:rPr>
                <w:rFonts w:ascii="Times New Roman" w:hAnsi="Times New Roman"/>
                <w:sz w:val="24"/>
              </w:rPr>
            </w:pPr>
            <w:r w:rsidRPr="00CC7F4A">
              <w:rPr>
                <w:rFonts w:ascii="Times New Roman" w:hAnsi="Times New Roman"/>
                <w:sz w:val="24"/>
                <w:szCs w:val="22"/>
              </w:rPr>
              <w:t xml:space="preserve">commission foncière villageoise </w:t>
            </w:r>
          </w:p>
        </w:tc>
      </w:tr>
      <w:tr w:rsidR="0015440E" w:rsidRPr="002E2AA5" w14:paraId="77DE918C" w14:textId="77777777" w:rsidTr="00927E89">
        <w:tc>
          <w:tcPr>
            <w:tcW w:w="1555" w:type="dxa"/>
            <w:shd w:val="clear" w:color="auto" w:fill="auto"/>
          </w:tcPr>
          <w:p w14:paraId="2B55C2B5" w14:textId="2ABB22D9" w:rsidR="0015440E" w:rsidRPr="00CC7F4A" w:rsidRDefault="0015440E" w:rsidP="002E2AA5">
            <w:pPr>
              <w:spacing w:line="276" w:lineRule="auto"/>
              <w:jc w:val="both"/>
              <w:rPr>
                <w:rFonts w:ascii="Times New Roman" w:eastAsia="Calibri" w:hAnsi="Times New Roman" w:cs="Times New Roman"/>
                <w:b/>
                <w:noProof/>
                <w:sz w:val="22"/>
                <w:szCs w:val="22"/>
              </w:rPr>
            </w:pPr>
            <w:r w:rsidRPr="00CC7F4A">
              <w:rPr>
                <w:rFonts w:ascii="Times New Roman" w:eastAsia="Calibri" w:hAnsi="Times New Roman" w:cs="Times New Roman"/>
                <w:b/>
                <w:noProof/>
                <w:sz w:val="22"/>
                <w:szCs w:val="22"/>
              </w:rPr>
              <w:t>CVD</w:t>
            </w:r>
          </w:p>
        </w:tc>
        <w:tc>
          <w:tcPr>
            <w:tcW w:w="7710" w:type="dxa"/>
            <w:shd w:val="clear" w:color="auto" w:fill="auto"/>
          </w:tcPr>
          <w:p w14:paraId="141B56D3" w14:textId="34660FC7" w:rsidR="0015440E" w:rsidRPr="00CC7F4A" w:rsidRDefault="0015440E" w:rsidP="0015440E">
            <w:pPr>
              <w:spacing w:line="276" w:lineRule="auto"/>
              <w:jc w:val="both"/>
              <w:rPr>
                <w:rFonts w:ascii="Times New Roman" w:hAnsi="Times New Roman"/>
                <w:sz w:val="24"/>
              </w:rPr>
            </w:pPr>
            <w:r w:rsidRPr="00CC7F4A">
              <w:rPr>
                <w:rFonts w:ascii="Times New Roman" w:hAnsi="Times New Roman"/>
                <w:sz w:val="24"/>
              </w:rPr>
              <w:t>Conseil villageois de Développement</w:t>
            </w:r>
          </w:p>
        </w:tc>
      </w:tr>
      <w:tr w:rsidR="00927E89" w:rsidRPr="002E2AA5" w14:paraId="70F5E084" w14:textId="77777777" w:rsidTr="00927E89">
        <w:tc>
          <w:tcPr>
            <w:tcW w:w="1555" w:type="dxa"/>
            <w:shd w:val="clear" w:color="auto" w:fill="auto"/>
          </w:tcPr>
          <w:p w14:paraId="2CF63194" w14:textId="1E7A225E"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COVID 19</w:t>
            </w:r>
          </w:p>
        </w:tc>
        <w:tc>
          <w:tcPr>
            <w:tcW w:w="7710" w:type="dxa"/>
            <w:shd w:val="clear" w:color="auto" w:fill="auto"/>
          </w:tcPr>
          <w:p w14:paraId="4392C755" w14:textId="1CDB2A14"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Maladie à coronavirus 2019 ou Covid-19 (acronyme anglais de coronavirus disease 2019)</w:t>
            </w:r>
          </w:p>
        </w:tc>
      </w:tr>
      <w:tr w:rsidR="002A7293" w:rsidRPr="002E2AA5" w14:paraId="5529236F" w14:textId="77777777" w:rsidTr="00736867">
        <w:trPr>
          <w:trHeight w:val="197"/>
        </w:trPr>
        <w:tc>
          <w:tcPr>
            <w:tcW w:w="1555" w:type="dxa"/>
            <w:shd w:val="clear" w:color="auto" w:fill="auto"/>
          </w:tcPr>
          <w:p w14:paraId="61E8D993" w14:textId="0507D0FF" w:rsidR="002A7293" w:rsidRPr="002E2AA5" w:rsidRDefault="002A7293"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CTRP</w:t>
            </w:r>
          </w:p>
        </w:tc>
        <w:tc>
          <w:tcPr>
            <w:tcW w:w="7710" w:type="dxa"/>
            <w:shd w:val="clear" w:color="auto" w:fill="auto"/>
          </w:tcPr>
          <w:p w14:paraId="3CEFC36E" w14:textId="1380ABDF" w:rsidR="002A7293" w:rsidRPr="00F46D38" w:rsidRDefault="002A7293" w:rsidP="002E2AA5">
            <w:pPr>
              <w:spacing w:line="276" w:lineRule="auto"/>
              <w:jc w:val="both"/>
              <w:rPr>
                <w:rFonts w:ascii="Times New Roman" w:hAnsi="Times New Roman"/>
                <w:sz w:val="24"/>
              </w:rPr>
            </w:pPr>
            <w:r w:rsidRPr="00F46D38">
              <w:rPr>
                <w:rFonts w:ascii="Times New Roman" w:hAnsi="Times New Roman"/>
                <w:sz w:val="24"/>
              </w:rPr>
              <w:t xml:space="preserve">Comité Technique Régional du Projet </w:t>
            </w:r>
          </w:p>
        </w:tc>
      </w:tr>
      <w:tr w:rsidR="002A7293" w:rsidRPr="002E2AA5" w14:paraId="3C554170" w14:textId="77777777" w:rsidTr="00927E89">
        <w:tc>
          <w:tcPr>
            <w:tcW w:w="1555" w:type="dxa"/>
            <w:shd w:val="clear" w:color="auto" w:fill="auto"/>
          </w:tcPr>
          <w:p w14:paraId="35DBA4A0" w14:textId="10809F68" w:rsidR="002A7293" w:rsidRPr="002E2AA5" w:rsidRDefault="002A7293"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CTS</w:t>
            </w:r>
          </w:p>
        </w:tc>
        <w:tc>
          <w:tcPr>
            <w:tcW w:w="7710" w:type="dxa"/>
            <w:shd w:val="clear" w:color="auto" w:fill="auto"/>
          </w:tcPr>
          <w:p w14:paraId="4647675D" w14:textId="02016DA4" w:rsidR="002A7293" w:rsidRPr="00F46D38" w:rsidRDefault="002A7293" w:rsidP="002E2AA5">
            <w:pPr>
              <w:spacing w:line="276" w:lineRule="auto"/>
              <w:jc w:val="both"/>
              <w:rPr>
                <w:rFonts w:ascii="Times New Roman" w:hAnsi="Times New Roman"/>
                <w:sz w:val="24"/>
              </w:rPr>
            </w:pPr>
            <w:r w:rsidRPr="00F46D38">
              <w:rPr>
                <w:rFonts w:ascii="Times New Roman" w:hAnsi="Times New Roman"/>
                <w:sz w:val="24"/>
              </w:rPr>
              <w:t xml:space="preserve">Comité Technique de Suivi du projet </w:t>
            </w:r>
          </w:p>
        </w:tc>
      </w:tr>
      <w:tr w:rsidR="00CE2F6A" w:rsidRPr="002E2AA5" w14:paraId="657081D7" w14:textId="77777777" w:rsidTr="00927E89">
        <w:tc>
          <w:tcPr>
            <w:tcW w:w="1555" w:type="dxa"/>
            <w:shd w:val="clear" w:color="auto" w:fill="auto"/>
          </w:tcPr>
          <w:p w14:paraId="16919BD2" w14:textId="4B8F441D"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DGCM</w:t>
            </w:r>
          </w:p>
        </w:tc>
        <w:tc>
          <w:tcPr>
            <w:tcW w:w="7710" w:type="dxa"/>
            <w:shd w:val="clear" w:color="auto" w:fill="auto"/>
          </w:tcPr>
          <w:p w14:paraId="6B137B5D" w14:textId="2831F40B" w:rsidR="00CE2F6A" w:rsidRPr="00F46D38" w:rsidRDefault="00CE2F6A" w:rsidP="002E2AA5">
            <w:pPr>
              <w:spacing w:line="276" w:lineRule="auto"/>
              <w:jc w:val="both"/>
              <w:rPr>
                <w:rFonts w:ascii="Times New Roman" w:hAnsi="Times New Roman"/>
                <w:sz w:val="24"/>
              </w:rPr>
            </w:pPr>
            <w:r w:rsidRPr="00F46D38">
              <w:rPr>
                <w:rFonts w:ascii="Times New Roman" w:hAnsi="Times New Roman"/>
                <w:sz w:val="24"/>
              </w:rPr>
              <w:t>Direction Générale du Cadastre Minier</w:t>
            </w:r>
          </w:p>
        </w:tc>
      </w:tr>
      <w:tr w:rsidR="002A7293" w:rsidRPr="002E2AA5" w14:paraId="542F301C" w14:textId="77777777" w:rsidTr="00927E89">
        <w:tc>
          <w:tcPr>
            <w:tcW w:w="1555" w:type="dxa"/>
            <w:shd w:val="clear" w:color="auto" w:fill="auto"/>
          </w:tcPr>
          <w:p w14:paraId="5805AF1B" w14:textId="17D88B74" w:rsidR="002A7293" w:rsidRPr="002E2AA5" w:rsidRDefault="002A7293"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DGEP</w:t>
            </w:r>
          </w:p>
        </w:tc>
        <w:tc>
          <w:tcPr>
            <w:tcW w:w="7710" w:type="dxa"/>
            <w:shd w:val="clear" w:color="auto" w:fill="auto"/>
          </w:tcPr>
          <w:p w14:paraId="6D1B87A1" w14:textId="0F6C5A07" w:rsidR="002A7293" w:rsidRPr="00F46D38" w:rsidRDefault="002A7293" w:rsidP="002E2AA5">
            <w:pPr>
              <w:spacing w:line="276" w:lineRule="auto"/>
              <w:jc w:val="both"/>
              <w:rPr>
                <w:rFonts w:ascii="Times New Roman" w:hAnsi="Times New Roman"/>
                <w:sz w:val="24"/>
              </w:rPr>
            </w:pPr>
            <w:r w:rsidRPr="00F46D38">
              <w:rPr>
                <w:rFonts w:ascii="Times New Roman" w:hAnsi="Times New Roman"/>
                <w:sz w:val="24"/>
              </w:rPr>
              <w:t>Direction Générale de l’Economie et de la Planification</w:t>
            </w:r>
          </w:p>
        </w:tc>
      </w:tr>
      <w:tr w:rsidR="002A7293" w:rsidRPr="002E2AA5" w14:paraId="68C57E9C" w14:textId="77777777" w:rsidTr="00927E89">
        <w:tc>
          <w:tcPr>
            <w:tcW w:w="1555" w:type="dxa"/>
            <w:shd w:val="clear" w:color="auto" w:fill="auto"/>
          </w:tcPr>
          <w:p w14:paraId="6798B261" w14:textId="0F3BDC18" w:rsidR="002A7293" w:rsidRPr="002E2AA5" w:rsidRDefault="002A7293"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DGESS</w:t>
            </w:r>
          </w:p>
        </w:tc>
        <w:tc>
          <w:tcPr>
            <w:tcW w:w="7710" w:type="dxa"/>
            <w:shd w:val="clear" w:color="auto" w:fill="auto"/>
          </w:tcPr>
          <w:p w14:paraId="6800262D" w14:textId="6DD71558" w:rsidR="002A7293" w:rsidRPr="00F46D38" w:rsidRDefault="002A7293" w:rsidP="002E2AA5">
            <w:pPr>
              <w:spacing w:line="276" w:lineRule="auto"/>
              <w:jc w:val="both"/>
              <w:rPr>
                <w:rFonts w:ascii="Times New Roman" w:hAnsi="Times New Roman"/>
                <w:sz w:val="24"/>
              </w:rPr>
            </w:pPr>
            <w:r w:rsidRPr="00F46D38">
              <w:rPr>
                <w:rFonts w:ascii="Times New Roman" w:hAnsi="Times New Roman"/>
                <w:sz w:val="24"/>
              </w:rPr>
              <w:t xml:space="preserve">Direction Générale des Études et des Statistiques Sectorielles </w:t>
            </w:r>
          </w:p>
        </w:tc>
      </w:tr>
      <w:tr w:rsidR="00927E89" w:rsidRPr="002E2AA5" w14:paraId="1213D877" w14:textId="77777777" w:rsidTr="00927E89">
        <w:tc>
          <w:tcPr>
            <w:tcW w:w="1555" w:type="dxa"/>
            <w:shd w:val="clear" w:color="auto" w:fill="auto"/>
          </w:tcPr>
          <w:p w14:paraId="34D347A9" w14:textId="31ECD82B" w:rsidR="00927E89" w:rsidRPr="002E2AA5" w:rsidRDefault="00927E89" w:rsidP="002E2AA5">
            <w:pPr>
              <w:spacing w:line="276" w:lineRule="auto"/>
              <w:jc w:val="both"/>
              <w:rPr>
                <w:rFonts w:ascii="Times New Roman" w:eastAsia="Calibri" w:hAnsi="Times New Roman" w:cs="Times New Roman"/>
                <w:b/>
                <w:noProof/>
                <w:sz w:val="22"/>
                <w:szCs w:val="22"/>
              </w:rPr>
            </w:pPr>
            <w:bookmarkStart w:id="2" w:name="_Hlk45864837"/>
            <w:r w:rsidRPr="002E2AA5">
              <w:rPr>
                <w:rFonts w:ascii="Times New Roman" w:eastAsia="Calibri" w:hAnsi="Times New Roman" w:cs="Times New Roman"/>
                <w:b/>
                <w:noProof/>
                <w:sz w:val="22"/>
                <w:szCs w:val="22"/>
              </w:rPr>
              <w:t>DGFOMR</w:t>
            </w:r>
            <w:r w:rsidR="002A7293" w:rsidRPr="002E2AA5">
              <w:rPr>
                <w:rFonts w:ascii="Times New Roman" w:eastAsia="Calibri" w:hAnsi="Times New Roman" w:cs="Times New Roman"/>
                <w:b/>
                <w:noProof/>
                <w:sz w:val="22"/>
                <w:szCs w:val="22"/>
              </w:rPr>
              <w:t xml:space="preserve"> </w:t>
            </w:r>
          </w:p>
        </w:tc>
        <w:tc>
          <w:tcPr>
            <w:tcW w:w="7710" w:type="dxa"/>
            <w:shd w:val="clear" w:color="auto" w:fill="auto"/>
          </w:tcPr>
          <w:p w14:paraId="0F0A1D54"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Direction Générale du Foncier, de la Formation et de l’Organisation du Monde Rural</w:t>
            </w:r>
          </w:p>
        </w:tc>
      </w:tr>
      <w:tr w:rsidR="00CE2F6A" w:rsidRPr="002E2AA5" w14:paraId="0641A684" w14:textId="77777777" w:rsidTr="00927E89">
        <w:tc>
          <w:tcPr>
            <w:tcW w:w="1555" w:type="dxa"/>
            <w:shd w:val="clear" w:color="auto" w:fill="auto"/>
          </w:tcPr>
          <w:p w14:paraId="2FDD44E0" w14:textId="54207170"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DGMC</w:t>
            </w:r>
          </w:p>
        </w:tc>
        <w:tc>
          <w:tcPr>
            <w:tcW w:w="7710" w:type="dxa"/>
            <w:shd w:val="clear" w:color="auto" w:fill="auto"/>
          </w:tcPr>
          <w:p w14:paraId="56A8012B" w14:textId="1F9DCBE7" w:rsidR="00CE2F6A" w:rsidRPr="00F46D38" w:rsidRDefault="00CE2F6A" w:rsidP="002E2AA5">
            <w:pPr>
              <w:spacing w:line="276" w:lineRule="auto"/>
              <w:jc w:val="both"/>
              <w:rPr>
                <w:rFonts w:ascii="Times New Roman" w:hAnsi="Times New Roman"/>
                <w:sz w:val="24"/>
              </w:rPr>
            </w:pPr>
            <w:r w:rsidRPr="00F46D38">
              <w:rPr>
                <w:rFonts w:ascii="Times New Roman" w:hAnsi="Times New Roman"/>
                <w:sz w:val="24"/>
              </w:rPr>
              <w:t>Direction Générale des Mines et Carrières </w:t>
            </w:r>
          </w:p>
        </w:tc>
      </w:tr>
      <w:tr w:rsidR="00927E89" w:rsidRPr="002E2AA5" w14:paraId="3D9A0ECE" w14:textId="77777777" w:rsidTr="00927E89">
        <w:tc>
          <w:tcPr>
            <w:tcW w:w="1555" w:type="dxa"/>
            <w:shd w:val="clear" w:color="auto" w:fill="auto"/>
          </w:tcPr>
          <w:p w14:paraId="1EDC2BBC"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EAS</w:t>
            </w:r>
          </w:p>
        </w:tc>
        <w:tc>
          <w:tcPr>
            <w:tcW w:w="7710" w:type="dxa"/>
            <w:shd w:val="clear" w:color="auto" w:fill="auto"/>
          </w:tcPr>
          <w:p w14:paraId="65E281CA"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Exploitations et Abus Sexuels</w:t>
            </w:r>
          </w:p>
        </w:tc>
      </w:tr>
      <w:tr w:rsidR="00A13A54" w:rsidRPr="002E2AA5" w14:paraId="0820BB73" w14:textId="77777777" w:rsidTr="00927E89">
        <w:tc>
          <w:tcPr>
            <w:tcW w:w="1555" w:type="dxa"/>
            <w:shd w:val="clear" w:color="auto" w:fill="auto"/>
          </w:tcPr>
          <w:p w14:paraId="5860FFDC" w14:textId="6A3DF5FF" w:rsidR="00A13A54" w:rsidRPr="002E2AA5" w:rsidRDefault="00A13A54"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EPI</w:t>
            </w:r>
          </w:p>
        </w:tc>
        <w:tc>
          <w:tcPr>
            <w:tcW w:w="7710" w:type="dxa"/>
            <w:shd w:val="clear" w:color="auto" w:fill="auto"/>
          </w:tcPr>
          <w:p w14:paraId="1C446D45" w14:textId="358229F6" w:rsidR="00A13A54" w:rsidRPr="00F46D38" w:rsidRDefault="00A13A54" w:rsidP="002E2AA5">
            <w:pPr>
              <w:spacing w:line="276" w:lineRule="auto"/>
              <w:jc w:val="both"/>
              <w:rPr>
                <w:rFonts w:ascii="Times New Roman" w:hAnsi="Times New Roman"/>
                <w:sz w:val="24"/>
              </w:rPr>
            </w:pPr>
            <w:r w:rsidRPr="00F46D38">
              <w:rPr>
                <w:rFonts w:ascii="Times New Roman" w:hAnsi="Times New Roman"/>
                <w:sz w:val="24"/>
              </w:rPr>
              <w:t>Equipement de protection Individuelle</w:t>
            </w:r>
          </w:p>
        </w:tc>
      </w:tr>
      <w:tr w:rsidR="00927E89" w:rsidRPr="002E2AA5" w14:paraId="46F6CBBF" w14:textId="77777777" w:rsidTr="00927E89">
        <w:tc>
          <w:tcPr>
            <w:tcW w:w="1555" w:type="dxa"/>
            <w:shd w:val="clear" w:color="auto" w:fill="auto"/>
          </w:tcPr>
          <w:p w14:paraId="5A36C84E"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HS</w:t>
            </w:r>
          </w:p>
        </w:tc>
        <w:tc>
          <w:tcPr>
            <w:tcW w:w="7710" w:type="dxa"/>
            <w:shd w:val="clear" w:color="auto" w:fill="auto"/>
          </w:tcPr>
          <w:p w14:paraId="18246301"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Harcèlement Sexuel</w:t>
            </w:r>
          </w:p>
        </w:tc>
      </w:tr>
      <w:tr w:rsidR="00CE2F6A" w:rsidRPr="002E2AA5" w14:paraId="6A1DA386" w14:textId="77777777" w:rsidTr="00927E89">
        <w:tc>
          <w:tcPr>
            <w:tcW w:w="1555" w:type="dxa"/>
            <w:shd w:val="clear" w:color="auto" w:fill="auto"/>
          </w:tcPr>
          <w:p w14:paraId="5DB94BD2" w14:textId="2393C2E8"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lang w:eastAsia="en-US"/>
              </w:rPr>
              <w:t>ITIE</w:t>
            </w:r>
          </w:p>
        </w:tc>
        <w:tc>
          <w:tcPr>
            <w:tcW w:w="7710" w:type="dxa"/>
            <w:shd w:val="clear" w:color="auto" w:fill="auto"/>
          </w:tcPr>
          <w:p w14:paraId="289EAB48" w14:textId="0E1738A1" w:rsidR="00CE2F6A" w:rsidRPr="00F46D38" w:rsidRDefault="00CE2F6A" w:rsidP="002E2AA5">
            <w:pPr>
              <w:spacing w:line="276" w:lineRule="auto"/>
              <w:jc w:val="both"/>
              <w:rPr>
                <w:rFonts w:ascii="Times New Roman" w:hAnsi="Times New Roman"/>
                <w:sz w:val="24"/>
              </w:rPr>
            </w:pPr>
            <w:r w:rsidRPr="00F46D38">
              <w:rPr>
                <w:rFonts w:ascii="Times New Roman" w:hAnsi="Times New Roman"/>
                <w:sz w:val="24"/>
              </w:rPr>
              <w:t>Initiative pour la Transparence dans les Industries Extractives</w:t>
            </w:r>
          </w:p>
        </w:tc>
      </w:tr>
      <w:bookmarkEnd w:id="2"/>
      <w:tr w:rsidR="00927E89" w:rsidRPr="002E2AA5" w14:paraId="6F052C13" w14:textId="77777777" w:rsidTr="00927E89">
        <w:tc>
          <w:tcPr>
            <w:tcW w:w="1555" w:type="dxa"/>
            <w:shd w:val="clear" w:color="auto" w:fill="auto"/>
          </w:tcPr>
          <w:p w14:paraId="1E640282"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MCA</w:t>
            </w:r>
          </w:p>
        </w:tc>
        <w:tc>
          <w:tcPr>
            <w:tcW w:w="7710" w:type="dxa"/>
            <w:shd w:val="clear" w:color="auto" w:fill="auto"/>
            <w:vAlign w:val="center"/>
          </w:tcPr>
          <w:p w14:paraId="6D83A95C"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Millenium Challenge Account</w:t>
            </w:r>
          </w:p>
        </w:tc>
      </w:tr>
      <w:tr w:rsidR="00927E89" w:rsidRPr="002E2AA5" w14:paraId="4167C6BB" w14:textId="77777777" w:rsidTr="00927E89">
        <w:tc>
          <w:tcPr>
            <w:tcW w:w="1555" w:type="dxa"/>
            <w:shd w:val="clear" w:color="auto" w:fill="auto"/>
          </w:tcPr>
          <w:p w14:paraId="0B930406" w14:textId="23364A1F"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MEP</w:t>
            </w:r>
          </w:p>
        </w:tc>
        <w:tc>
          <w:tcPr>
            <w:tcW w:w="7710" w:type="dxa"/>
            <w:shd w:val="clear" w:color="auto" w:fill="auto"/>
            <w:vAlign w:val="center"/>
          </w:tcPr>
          <w:p w14:paraId="135F12FA" w14:textId="51B409BD"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Manuel d’Exécution du Projet</w:t>
            </w:r>
          </w:p>
        </w:tc>
      </w:tr>
      <w:tr w:rsidR="00927E89" w:rsidRPr="002E2AA5" w14:paraId="0D87DEE0" w14:textId="77777777" w:rsidTr="00927E89">
        <w:tc>
          <w:tcPr>
            <w:tcW w:w="1555" w:type="dxa"/>
            <w:shd w:val="clear" w:color="auto" w:fill="auto"/>
          </w:tcPr>
          <w:p w14:paraId="3478C645" w14:textId="4E36E811"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MINEFID</w:t>
            </w:r>
          </w:p>
        </w:tc>
        <w:tc>
          <w:tcPr>
            <w:tcW w:w="7710" w:type="dxa"/>
            <w:shd w:val="clear" w:color="auto" w:fill="auto"/>
          </w:tcPr>
          <w:p w14:paraId="79BAC797" w14:textId="77777777" w:rsidR="00927E89" w:rsidRPr="00F46D38" w:rsidRDefault="00927E89" w:rsidP="002E2AA5">
            <w:pPr>
              <w:spacing w:line="276" w:lineRule="auto"/>
              <w:jc w:val="both"/>
              <w:rPr>
                <w:rFonts w:ascii="Times New Roman" w:hAnsi="Times New Roman"/>
                <w:b/>
                <w:sz w:val="24"/>
              </w:rPr>
            </w:pPr>
            <w:r w:rsidRPr="00F46D38">
              <w:rPr>
                <w:rFonts w:ascii="Times New Roman" w:hAnsi="Times New Roman"/>
                <w:sz w:val="24"/>
              </w:rPr>
              <w:t>Ministère de l’Economie, des Finances et du Développement</w:t>
            </w:r>
          </w:p>
        </w:tc>
      </w:tr>
      <w:tr w:rsidR="00927E89" w:rsidRPr="002E2AA5" w14:paraId="425E4F34" w14:textId="77777777" w:rsidTr="00927E89">
        <w:tc>
          <w:tcPr>
            <w:tcW w:w="1555" w:type="dxa"/>
            <w:shd w:val="clear" w:color="auto" w:fill="auto"/>
          </w:tcPr>
          <w:p w14:paraId="307DE3F5"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MGP</w:t>
            </w:r>
          </w:p>
        </w:tc>
        <w:tc>
          <w:tcPr>
            <w:tcW w:w="7710" w:type="dxa"/>
            <w:shd w:val="clear" w:color="auto" w:fill="auto"/>
          </w:tcPr>
          <w:p w14:paraId="386CD619" w14:textId="77777777" w:rsidR="00927E89" w:rsidRPr="00F46D38" w:rsidRDefault="00927E89" w:rsidP="002E2AA5">
            <w:pPr>
              <w:spacing w:line="276" w:lineRule="auto"/>
              <w:jc w:val="both"/>
              <w:rPr>
                <w:rFonts w:ascii="Times New Roman" w:hAnsi="Times New Roman"/>
                <w:b/>
                <w:sz w:val="24"/>
              </w:rPr>
            </w:pPr>
            <w:r w:rsidRPr="00F46D38">
              <w:rPr>
                <w:rFonts w:ascii="Times New Roman" w:hAnsi="Times New Roman"/>
                <w:sz w:val="24"/>
              </w:rPr>
              <w:t>Mécanisme de Gestion des Plaintes</w:t>
            </w:r>
          </w:p>
        </w:tc>
      </w:tr>
      <w:tr w:rsidR="00927E89" w:rsidRPr="002E2AA5" w14:paraId="0D1B925E" w14:textId="77777777" w:rsidTr="00927E89">
        <w:tc>
          <w:tcPr>
            <w:tcW w:w="1555" w:type="dxa"/>
            <w:shd w:val="clear" w:color="auto" w:fill="auto"/>
          </w:tcPr>
          <w:p w14:paraId="37115ABA"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MP</w:t>
            </w:r>
          </w:p>
        </w:tc>
        <w:tc>
          <w:tcPr>
            <w:tcW w:w="7710" w:type="dxa"/>
            <w:shd w:val="clear" w:color="auto" w:fill="auto"/>
          </w:tcPr>
          <w:p w14:paraId="36BD0953" w14:textId="24B79249"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Maladies Professionnelles</w:t>
            </w:r>
          </w:p>
        </w:tc>
      </w:tr>
      <w:tr w:rsidR="00927E89" w:rsidRPr="002E2AA5" w14:paraId="4367D96A" w14:textId="77777777" w:rsidTr="00927E89">
        <w:tc>
          <w:tcPr>
            <w:tcW w:w="1555" w:type="dxa"/>
            <w:shd w:val="clear" w:color="auto" w:fill="auto"/>
          </w:tcPr>
          <w:p w14:paraId="75CAD21F"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NES</w:t>
            </w:r>
          </w:p>
        </w:tc>
        <w:tc>
          <w:tcPr>
            <w:tcW w:w="7710" w:type="dxa"/>
            <w:shd w:val="clear" w:color="auto" w:fill="auto"/>
          </w:tcPr>
          <w:p w14:paraId="77318FD5" w14:textId="77777777" w:rsidR="00927E89" w:rsidRPr="00F46D38" w:rsidRDefault="00927E89" w:rsidP="002E2AA5">
            <w:pPr>
              <w:spacing w:line="276" w:lineRule="auto"/>
              <w:jc w:val="both"/>
              <w:rPr>
                <w:rFonts w:ascii="Times New Roman" w:hAnsi="Times New Roman"/>
                <w:sz w:val="24"/>
              </w:rPr>
            </w:pPr>
            <w:r w:rsidRPr="00F46D38">
              <w:rPr>
                <w:rFonts w:ascii="Times New Roman" w:hAnsi="Times New Roman"/>
                <w:sz w:val="24"/>
              </w:rPr>
              <w:t>Norme Environnementale et Sociale</w:t>
            </w:r>
          </w:p>
        </w:tc>
      </w:tr>
      <w:tr w:rsidR="00927E89" w:rsidRPr="002E2AA5" w14:paraId="3A5D431D" w14:textId="77777777" w:rsidTr="00927E89">
        <w:tc>
          <w:tcPr>
            <w:tcW w:w="1555" w:type="dxa"/>
            <w:shd w:val="clear" w:color="auto" w:fill="auto"/>
          </w:tcPr>
          <w:p w14:paraId="020C8044"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OIT</w:t>
            </w:r>
          </w:p>
        </w:tc>
        <w:tc>
          <w:tcPr>
            <w:tcW w:w="7710" w:type="dxa"/>
            <w:shd w:val="clear" w:color="auto" w:fill="auto"/>
          </w:tcPr>
          <w:p w14:paraId="30B211AF"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Organisation Internationale du Travail</w:t>
            </w:r>
          </w:p>
        </w:tc>
      </w:tr>
      <w:tr w:rsidR="00927E89" w:rsidRPr="002E2AA5" w14:paraId="6C3ED485" w14:textId="77777777" w:rsidTr="00927E89">
        <w:tc>
          <w:tcPr>
            <w:tcW w:w="1555" w:type="dxa"/>
            <w:shd w:val="clear" w:color="auto" w:fill="auto"/>
          </w:tcPr>
          <w:p w14:paraId="26E46F87"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ONG</w:t>
            </w:r>
          </w:p>
        </w:tc>
        <w:tc>
          <w:tcPr>
            <w:tcW w:w="7710" w:type="dxa"/>
            <w:shd w:val="clear" w:color="auto" w:fill="auto"/>
          </w:tcPr>
          <w:p w14:paraId="5A6B94F8"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Organisation Non Gouvernementale</w:t>
            </w:r>
          </w:p>
        </w:tc>
      </w:tr>
      <w:tr w:rsidR="00927E89" w:rsidRPr="002E2AA5" w14:paraId="5580DB97" w14:textId="77777777" w:rsidTr="00927E89">
        <w:tc>
          <w:tcPr>
            <w:tcW w:w="1555" w:type="dxa"/>
            <w:shd w:val="clear" w:color="auto" w:fill="auto"/>
          </w:tcPr>
          <w:p w14:paraId="416BD7C5"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OSC</w:t>
            </w:r>
          </w:p>
        </w:tc>
        <w:tc>
          <w:tcPr>
            <w:tcW w:w="7710" w:type="dxa"/>
            <w:shd w:val="clear" w:color="auto" w:fill="auto"/>
          </w:tcPr>
          <w:p w14:paraId="27B13D13"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Organisation de la Société Civile</w:t>
            </w:r>
          </w:p>
        </w:tc>
      </w:tr>
      <w:tr w:rsidR="00927E89" w:rsidRPr="002E2AA5" w14:paraId="606F7813" w14:textId="77777777" w:rsidTr="00927E89">
        <w:tc>
          <w:tcPr>
            <w:tcW w:w="1555" w:type="dxa"/>
            <w:shd w:val="clear" w:color="auto" w:fill="auto"/>
          </w:tcPr>
          <w:p w14:paraId="4B7519F4"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OST</w:t>
            </w:r>
          </w:p>
        </w:tc>
        <w:tc>
          <w:tcPr>
            <w:tcW w:w="7710" w:type="dxa"/>
            <w:shd w:val="clear" w:color="auto" w:fill="auto"/>
          </w:tcPr>
          <w:p w14:paraId="2C5F55E8"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Office de Santé des travailleurs</w:t>
            </w:r>
          </w:p>
        </w:tc>
      </w:tr>
      <w:tr w:rsidR="00927E89" w:rsidRPr="002E2AA5" w14:paraId="23D17B53" w14:textId="77777777" w:rsidTr="00927E89">
        <w:tc>
          <w:tcPr>
            <w:tcW w:w="1555" w:type="dxa"/>
            <w:shd w:val="clear" w:color="auto" w:fill="auto"/>
          </w:tcPr>
          <w:p w14:paraId="2F5E6617" w14:textId="35B47358"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PACOF/GRN</w:t>
            </w:r>
          </w:p>
        </w:tc>
        <w:tc>
          <w:tcPr>
            <w:tcW w:w="7710" w:type="dxa"/>
            <w:shd w:val="clear" w:color="auto" w:fill="auto"/>
          </w:tcPr>
          <w:p w14:paraId="58327C25"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Projet d’appui aux communes rurales de l’ouest du burkina faso en matière de gestion du foncier rural et des ressources</w:t>
            </w:r>
          </w:p>
        </w:tc>
      </w:tr>
      <w:tr w:rsidR="00CE2F6A" w:rsidRPr="002E2AA5" w14:paraId="0B35E4B8" w14:textId="77777777" w:rsidTr="00927E89">
        <w:tc>
          <w:tcPr>
            <w:tcW w:w="1555" w:type="dxa"/>
            <w:shd w:val="clear" w:color="auto" w:fill="auto"/>
          </w:tcPr>
          <w:p w14:paraId="203526AB" w14:textId="5AFDFC9F" w:rsidR="00CE2F6A" w:rsidRPr="002E2AA5" w:rsidRDefault="00CE2F6A"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lang w:eastAsia="en-US"/>
              </w:rPr>
              <w:t>PADDSEM</w:t>
            </w:r>
          </w:p>
        </w:tc>
        <w:tc>
          <w:tcPr>
            <w:tcW w:w="7710" w:type="dxa"/>
            <w:shd w:val="clear" w:color="auto" w:fill="auto"/>
          </w:tcPr>
          <w:p w14:paraId="32192F3C" w14:textId="3BA1831C" w:rsidR="00CE2F6A" w:rsidRPr="002E2AA5" w:rsidRDefault="00CE2F6A" w:rsidP="00430578">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lang w:eastAsia="en-US"/>
              </w:rPr>
              <w:t xml:space="preserve">Projet </w:t>
            </w:r>
            <w:r w:rsidR="00430578">
              <w:rPr>
                <w:rFonts w:ascii="Times New Roman" w:eastAsia="Calibri" w:hAnsi="Times New Roman" w:cs="Times New Roman"/>
                <w:noProof/>
                <w:sz w:val="22"/>
                <w:szCs w:val="22"/>
                <w:lang w:eastAsia="en-US"/>
              </w:rPr>
              <w:t>d’Appui au</w:t>
            </w:r>
            <w:r w:rsidRPr="002E2AA5">
              <w:rPr>
                <w:rFonts w:ascii="Times New Roman" w:eastAsia="Calibri" w:hAnsi="Times New Roman" w:cs="Times New Roman"/>
                <w:noProof/>
                <w:sz w:val="22"/>
                <w:szCs w:val="22"/>
                <w:lang w:eastAsia="en-US"/>
              </w:rPr>
              <w:t xml:space="preserve"> Développement Durable du Secteur Minier</w:t>
            </w:r>
          </w:p>
        </w:tc>
      </w:tr>
      <w:tr w:rsidR="00927E89" w:rsidRPr="002E2AA5" w14:paraId="28167DED" w14:textId="77777777" w:rsidTr="00927E89">
        <w:tc>
          <w:tcPr>
            <w:tcW w:w="1555" w:type="dxa"/>
            <w:shd w:val="clear" w:color="auto" w:fill="auto"/>
          </w:tcPr>
          <w:p w14:paraId="3674D780"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PAP</w:t>
            </w:r>
          </w:p>
        </w:tc>
        <w:tc>
          <w:tcPr>
            <w:tcW w:w="7710" w:type="dxa"/>
            <w:shd w:val="clear" w:color="auto" w:fill="auto"/>
            <w:vAlign w:val="center"/>
          </w:tcPr>
          <w:p w14:paraId="220EAD2E"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Times New Roman" w:hAnsi="Times New Roman" w:cs="Times New Roman"/>
                <w:color w:val="000000"/>
                <w:sz w:val="22"/>
                <w:szCs w:val="22"/>
              </w:rPr>
              <w:t>Personne affectée par le Projet</w:t>
            </w:r>
          </w:p>
        </w:tc>
      </w:tr>
      <w:tr w:rsidR="00927E89" w:rsidRPr="002E2AA5" w14:paraId="070022B2" w14:textId="77777777" w:rsidTr="00927E89">
        <w:tc>
          <w:tcPr>
            <w:tcW w:w="1555" w:type="dxa"/>
            <w:shd w:val="clear" w:color="auto" w:fill="auto"/>
          </w:tcPr>
          <w:p w14:paraId="01E9BA21" w14:textId="77777777" w:rsidR="00927E89" w:rsidRPr="002E2AA5" w:rsidRDefault="00927E89" w:rsidP="002E2AA5">
            <w:pPr>
              <w:spacing w:line="276" w:lineRule="auto"/>
              <w:jc w:val="both"/>
              <w:rPr>
                <w:rFonts w:ascii="Times New Roman" w:eastAsia="Times New Roman" w:hAnsi="Times New Roman" w:cs="Times New Roman"/>
                <w:b/>
                <w:bCs/>
                <w:color w:val="000000"/>
                <w:sz w:val="22"/>
                <w:szCs w:val="22"/>
              </w:rPr>
            </w:pPr>
            <w:r w:rsidRPr="002E2AA5">
              <w:rPr>
                <w:rFonts w:ascii="Times New Roman" w:eastAsia="Times New Roman" w:hAnsi="Times New Roman" w:cs="Times New Roman"/>
                <w:b/>
                <w:bCs/>
                <w:color w:val="000000"/>
                <w:sz w:val="22"/>
                <w:szCs w:val="22"/>
              </w:rPr>
              <w:t>PASIU</w:t>
            </w:r>
          </w:p>
        </w:tc>
        <w:tc>
          <w:tcPr>
            <w:tcW w:w="7710" w:type="dxa"/>
            <w:shd w:val="clear" w:color="auto" w:fill="auto"/>
            <w:vAlign w:val="center"/>
          </w:tcPr>
          <w:p w14:paraId="62483402" w14:textId="77777777" w:rsidR="00927E89" w:rsidRPr="002E2AA5" w:rsidRDefault="00927E89" w:rsidP="002E2AA5">
            <w:pPr>
              <w:spacing w:line="276" w:lineRule="auto"/>
              <w:jc w:val="both"/>
              <w:rPr>
                <w:rFonts w:ascii="Times New Roman" w:eastAsia="Times New Roman" w:hAnsi="Times New Roman" w:cs="Times New Roman"/>
                <w:color w:val="000000"/>
                <w:sz w:val="22"/>
                <w:szCs w:val="22"/>
              </w:rPr>
            </w:pPr>
            <w:r w:rsidRPr="002E2AA5">
              <w:rPr>
                <w:rFonts w:ascii="Times New Roman" w:eastAsia="Times New Roman" w:hAnsi="Times New Roman" w:cs="Times New Roman"/>
                <w:color w:val="000000"/>
                <w:sz w:val="22"/>
                <w:szCs w:val="22"/>
              </w:rPr>
              <w:t>Projet d’Appui au Système d’Information Urbain</w:t>
            </w:r>
          </w:p>
        </w:tc>
      </w:tr>
      <w:tr w:rsidR="00927E89" w:rsidRPr="002E2AA5" w14:paraId="648C2AE4" w14:textId="77777777" w:rsidTr="00927E89">
        <w:tc>
          <w:tcPr>
            <w:tcW w:w="1555" w:type="dxa"/>
            <w:shd w:val="clear" w:color="auto" w:fill="auto"/>
          </w:tcPr>
          <w:p w14:paraId="2B3FC4B5"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PDI</w:t>
            </w:r>
          </w:p>
        </w:tc>
        <w:tc>
          <w:tcPr>
            <w:tcW w:w="7710" w:type="dxa"/>
            <w:shd w:val="clear" w:color="auto" w:fill="auto"/>
          </w:tcPr>
          <w:p w14:paraId="28EE99BA"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Personnes Déplacées Internes</w:t>
            </w:r>
          </w:p>
        </w:tc>
      </w:tr>
      <w:tr w:rsidR="00927E89" w:rsidRPr="002E2AA5" w14:paraId="3E40AC63" w14:textId="77777777" w:rsidTr="00927E89">
        <w:tc>
          <w:tcPr>
            <w:tcW w:w="1555" w:type="dxa"/>
            <w:shd w:val="clear" w:color="auto" w:fill="auto"/>
          </w:tcPr>
          <w:p w14:paraId="7056611D"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PEES</w:t>
            </w:r>
          </w:p>
        </w:tc>
        <w:tc>
          <w:tcPr>
            <w:tcW w:w="7710" w:type="dxa"/>
            <w:shd w:val="clear" w:color="auto" w:fill="auto"/>
          </w:tcPr>
          <w:p w14:paraId="5B6B4B9D"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noProof/>
                <w:sz w:val="22"/>
                <w:szCs w:val="22"/>
              </w:rPr>
              <w:t>Plan d’Engagement Environnemental et Social</w:t>
            </w:r>
          </w:p>
        </w:tc>
      </w:tr>
      <w:tr w:rsidR="00927E89" w:rsidRPr="002E2AA5" w14:paraId="04F7B2C8" w14:textId="77777777" w:rsidTr="00927E89">
        <w:tc>
          <w:tcPr>
            <w:tcW w:w="1555" w:type="dxa"/>
            <w:shd w:val="clear" w:color="auto" w:fill="auto"/>
          </w:tcPr>
          <w:p w14:paraId="29A2DE74" w14:textId="20D89AA3"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PGES</w:t>
            </w:r>
          </w:p>
        </w:tc>
        <w:tc>
          <w:tcPr>
            <w:tcW w:w="7710" w:type="dxa"/>
            <w:shd w:val="clear" w:color="auto" w:fill="auto"/>
          </w:tcPr>
          <w:p w14:paraId="7E1BA0E0" w14:textId="140951D8"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Plan de Gestion Envrionnementale et Sociale</w:t>
            </w:r>
          </w:p>
        </w:tc>
      </w:tr>
      <w:tr w:rsidR="00927E89" w:rsidRPr="002E2AA5" w14:paraId="32567332" w14:textId="77777777" w:rsidTr="00927E89">
        <w:tc>
          <w:tcPr>
            <w:tcW w:w="1555" w:type="dxa"/>
            <w:shd w:val="clear" w:color="auto" w:fill="auto"/>
          </w:tcPr>
          <w:p w14:paraId="52223073"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PGMO</w:t>
            </w:r>
          </w:p>
        </w:tc>
        <w:tc>
          <w:tcPr>
            <w:tcW w:w="7710" w:type="dxa"/>
            <w:shd w:val="clear" w:color="auto" w:fill="auto"/>
          </w:tcPr>
          <w:p w14:paraId="76BFACD6"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Procédures de Gestion de la Main d’œuvre</w:t>
            </w:r>
          </w:p>
        </w:tc>
      </w:tr>
      <w:tr w:rsidR="00927E89" w:rsidRPr="002E2AA5" w14:paraId="3BA6D8F1" w14:textId="77777777" w:rsidTr="00927E89">
        <w:tc>
          <w:tcPr>
            <w:tcW w:w="1555" w:type="dxa"/>
            <w:shd w:val="clear" w:color="auto" w:fill="auto"/>
          </w:tcPr>
          <w:p w14:paraId="398E1CE8" w14:textId="77777777"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PMPP</w:t>
            </w:r>
          </w:p>
        </w:tc>
        <w:tc>
          <w:tcPr>
            <w:tcW w:w="7710" w:type="dxa"/>
            <w:shd w:val="clear" w:color="auto" w:fill="auto"/>
          </w:tcPr>
          <w:p w14:paraId="0A5A0CB9" w14:textId="77777777" w:rsidR="00927E89" w:rsidRPr="002E2AA5" w:rsidRDefault="00927E89" w:rsidP="002E2AA5">
            <w:pPr>
              <w:spacing w:line="276" w:lineRule="auto"/>
              <w:jc w:val="both"/>
              <w:rPr>
                <w:rFonts w:ascii="Times New Roman" w:eastAsia="Times New Roman" w:hAnsi="Times New Roman" w:cs="Times New Roman"/>
                <w:noProof/>
                <w:sz w:val="22"/>
                <w:szCs w:val="22"/>
                <w:lang w:eastAsia="ja-JP"/>
              </w:rPr>
            </w:pPr>
            <w:r w:rsidRPr="002E2AA5">
              <w:rPr>
                <w:rFonts w:ascii="Times New Roman" w:eastAsia="Calibri" w:hAnsi="Times New Roman" w:cs="Times New Roman"/>
                <w:noProof/>
                <w:sz w:val="22"/>
                <w:szCs w:val="22"/>
              </w:rPr>
              <w:t>Plan de Mobilisation des Parties Prenantes</w:t>
            </w:r>
          </w:p>
        </w:tc>
      </w:tr>
      <w:tr w:rsidR="00927E89" w:rsidRPr="002E2AA5" w14:paraId="61F31DB7" w14:textId="77777777" w:rsidTr="00927E89">
        <w:tc>
          <w:tcPr>
            <w:tcW w:w="1555" w:type="dxa"/>
            <w:shd w:val="clear" w:color="auto" w:fill="auto"/>
          </w:tcPr>
          <w:p w14:paraId="0ADD7730" w14:textId="77777777" w:rsidR="00927E89" w:rsidRPr="002E2AA5" w:rsidRDefault="00927E89" w:rsidP="002E2AA5">
            <w:pPr>
              <w:spacing w:line="276" w:lineRule="auto"/>
              <w:jc w:val="both"/>
              <w:rPr>
                <w:rFonts w:ascii="Times New Roman" w:eastAsia="Calibri" w:hAnsi="Times New Roman" w:cs="Times New Roman"/>
                <w:b/>
                <w:bCs/>
                <w:noProof/>
                <w:sz w:val="22"/>
                <w:szCs w:val="22"/>
              </w:rPr>
            </w:pPr>
            <w:r w:rsidRPr="002E2AA5">
              <w:rPr>
                <w:rFonts w:ascii="Times New Roman" w:eastAsia="Calibri" w:hAnsi="Times New Roman" w:cs="Times New Roman"/>
                <w:b/>
                <w:bCs/>
                <w:noProof/>
                <w:sz w:val="22"/>
                <w:szCs w:val="22"/>
              </w:rPr>
              <w:t>POS</w:t>
            </w:r>
          </w:p>
        </w:tc>
        <w:tc>
          <w:tcPr>
            <w:tcW w:w="7710" w:type="dxa"/>
            <w:shd w:val="clear" w:color="auto" w:fill="auto"/>
          </w:tcPr>
          <w:p w14:paraId="3524DB05"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Plan d’Occupation des Sols</w:t>
            </w:r>
          </w:p>
        </w:tc>
      </w:tr>
      <w:tr w:rsidR="00927E89" w:rsidRPr="002E2AA5" w14:paraId="3EFA5C84" w14:textId="77777777" w:rsidTr="00927E89">
        <w:tc>
          <w:tcPr>
            <w:tcW w:w="1555" w:type="dxa"/>
            <w:shd w:val="clear" w:color="auto" w:fill="auto"/>
          </w:tcPr>
          <w:p w14:paraId="66AAE608" w14:textId="2CB5C0D4" w:rsidR="00927E89" w:rsidRPr="002E2AA5" w:rsidRDefault="00927E89" w:rsidP="002E2AA5">
            <w:pPr>
              <w:spacing w:line="276" w:lineRule="auto"/>
              <w:jc w:val="both"/>
              <w:rPr>
                <w:rFonts w:ascii="Times New Roman" w:eastAsia="Calibri" w:hAnsi="Times New Roman" w:cs="Times New Roman"/>
                <w:b/>
                <w:bCs/>
                <w:noProof/>
                <w:sz w:val="22"/>
                <w:szCs w:val="22"/>
              </w:rPr>
            </w:pPr>
            <w:r w:rsidRPr="002E2AA5">
              <w:rPr>
                <w:rFonts w:ascii="Times New Roman" w:eastAsia="Calibri" w:hAnsi="Times New Roman" w:cs="Times New Roman"/>
                <w:b/>
                <w:bCs/>
                <w:noProof/>
                <w:sz w:val="22"/>
                <w:szCs w:val="22"/>
              </w:rPr>
              <w:t>PTF</w:t>
            </w:r>
          </w:p>
        </w:tc>
        <w:tc>
          <w:tcPr>
            <w:tcW w:w="7710" w:type="dxa"/>
            <w:shd w:val="clear" w:color="auto" w:fill="auto"/>
          </w:tcPr>
          <w:p w14:paraId="6CB6E19E" w14:textId="7F6FCC34"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Partenaire Technique et Financier</w:t>
            </w:r>
          </w:p>
        </w:tc>
      </w:tr>
      <w:tr w:rsidR="00927E89" w:rsidRPr="002E2AA5" w14:paraId="4E794421" w14:textId="77777777" w:rsidTr="00927E89">
        <w:tc>
          <w:tcPr>
            <w:tcW w:w="1555" w:type="dxa"/>
            <w:shd w:val="clear" w:color="auto" w:fill="auto"/>
          </w:tcPr>
          <w:p w14:paraId="46C7D996" w14:textId="77777777"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RAF</w:t>
            </w:r>
          </w:p>
        </w:tc>
        <w:tc>
          <w:tcPr>
            <w:tcW w:w="7710" w:type="dxa"/>
            <w:shd w:val="clear" w:color="auto" w:fill="auto"/>
          </w:tcPr>
          <w:p w14:paraId="38A28947"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Réorganisation Agraire et Foncière</w:t>
            </w:r>
          </w:p>
        </w:tc>
      </w:tr>
      <w:tr w:rsidR="00927E89" w:rsidRPr="002E2AA5" w14:paraId="54F3B656" w14:textId="77777777" w:rsidTr="00927E89">
        <w:tc>
          <w:tcPr>
            <w:tcW w:w="1555" w:type="dxa"/>
            <w:shd w:val="clear" w:color="auto" w:fill="auto"/>
          </w:tcPr>
          <w:p w14:paraId="1D378FF0" w14:textId="77777777"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SDAU</w:t>
            </w:r>
          </w:p>
        </w:tc>
        <w:tc>
          <w:tcPr>
            <w:tcW w:w="7710" w:type="dxa"/>
            <w:shd w:val="clear" w:color="auto" w:fill="auto"/>
          </w:tcPr>
          <w:p w14:paraId="60165CD1"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Schéma Directeur d’Aménagement et d’Urbanisme</w:t>
            </w:r>
          </w:p>
        </w:tc>
      </w:tr>
      <w:tr w:rsidR="00927E89" w:rsidRPr="002E2AA5" w14:paraId="481A5043" w14:textId="77777777" w:rsidTr="00927E89">
        <w:tc>
          <w:tcPr>
            <w:tcW w:w="1555" w:type="dxa"/>
            <w:shd w:val="clear" w:color="auto" w:fill="auto"/>
          </w:tcPr>
          <w:p w14:paraId="24A6D71D" w14:textId="77777777"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SFR</w:t>
            </w:r>
          </w:p>
        </w:tc>
        <w:tc>
          <w:tcPr>
            <w:tcW w:w="7710" w:type="dxa"/>
            <w:shd w:val="clear" w:color="auto" w:fill="auto"/>
          </w:tcPr>
          <w:p w14:paraId="55AC2528"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Service Foncier Rural</w:t>
            </w:r>
          </w:p>
        </w:tc>
      </w:tr>
      <w:tr w:rsidR="00927E89" w:rsidRPr="002E2AA5" w14:paraId="367CD434" w14:textId="77777777" w:rsidTr="00927E89">
        <w:tc>
          <w:tcPr>
            <w:tcW w:w="1555" w:type="dxa"/>
            <w:shd w:val="clear" w:color="auto" w:fill="auto"/>
          </w:tcPr>
          <w:p w14:paraId="34860749" w14:textId="34445569"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SIF</w:t>
            </w:r>
          </w:p>
        </w:tc>
        <w:tc>
          <w:tcPr>
            <w:tcW w:w="7710" w:type="dxa"/>
            <w:shd w:val="clear" w:color="auto" w:fill="auto"/>
          </w:tcPr>
          <w:p w14:paraId="64BCB51C"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Système d'Information Foncière</w:t>
            </w:r>
          </w:p>
        </w:tc>
      </w:tr>
      <w:tr w:rsidR="00927E89" w:rsidRPr="002E2AA5" w14:paraId="38E78671" w14:textId="77777777" w:rsidTr="00927E89">
        <w:tc>
          <w:tcPr>
            <w:tcW w:w="1555" w:type="dxa"/>
            <w:shd w:val="clear" w:color="auto" w:fill="auto"/>
          </w:tcPr>
          <w:p w14:paraId="6DE5B158" w14:textId="77777777"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SIG</w:t>
            </w:r>
          </w:p>
        </w:tc>
        <w:tc>
          <w:tcPr>
            <w:tcW w:w="7710" w:type="dxa"/>
            <w:shd w:val="clear" w:color="auto" w:fill="auto"/>
          </w:tcPr>
          <w:p w14:paraId="40DEA833"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Système d’Information Géographique</w:t>
            </w:r>
          </w:p>
        </w:tc>
      </w:tr>
      <w:tr w:rsidR="00927E89" w:rsidRPr="002E2AA5" w14:paraId="0DC50C9E" w14:textId="77777777" w:rsidTr="00927E89">
        <w:tc>
          <w:tcPr>
            <w:tcW w:w="1555" w:type="dxa"/>
            <w:shd w:val="clear" w:color="auto" w:fill="auto"/>
          </w:tcPr>
          <w:p w14:paraId="46A78654" w14:textId="06C2D618"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SRAS-CoV-2</w:t>
            </w:r>
          </w:p>
        </w:tc>
        <w:tc>
          <w:tcPr>
            <w:tcW w:w="7710" w:type="dxa"/>
            <w:shd w:val="clear" w:color="auto" w:fill="auto"/>
          </w:tcPr>
          <w:p w14:paraId="5DF7FD80" w14:textId="02FA8920"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Coronavirus 2 du syndrome respiratoire aigu sévère</w:t>
            </w:r>
          </w:p>
        </w:tc>
      </w:tr>
      <w:tr w:rsidR="00927E89" w:rsidRPr="002E2AA5" w14:paraId="0DC9AAE3" w14:textId="77777777" w:rsidTr="00927E89">
        <w:tc>
          <w:tcPr>
            <w:tcW w:w="1555" w:type="dxa"/>
            <w:shd w:val="clear" w:color="auto" w:fill="auto"/>
          </w:tcPr>
          <w:p w14:paraId="251D75B1" w14:textId="77777777"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SST</w:t>
            </w:r>
          </w:p>
        </w:tc>
        <w:tc>
          <w:tcPr>
            <w:tcW w:w="7710" w:type="dxa"/>
            <w:shd w:val="clear" w:color="auto" w:fill="auto"/>
          </w:tcPr>
          <w:p w14:paraId="7E729BA3"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Santé et Sécurité au travail</w:t>
            </w:r>
          </w:p>
        </w:tc>
      </w:tr>
      <w:tr w:rsidR="00927E89" w:rsidRPr="002E2AA5" w14:paraId="7B6CA9D6" w14:textId="77777777" w:rsidTr="00927E89">
        <w:tc>
          <w:tcPr>
            <w:tcW w:w="1555" w:type="dxa"/>
            <w:shd w:val="clear" w:color="auto" w:fill="auto"/>
          </w:tcPr>
          <w:p w14:paraId="0A9B110E" w14:textId="1A65E81A" w:rsidR="00927E89" w:rsidRPr="002E2AA5" w:rsidRDefault="00927E89" w:rsidP="002E2AA5">
            <w:pPr>
              <w:spacing w:line="276" w:lineRule="auto"/>
              <w:jc w:val="both"/>
              <w:rPr>
                <w:rFonts w:ascii="Times New Roman" w:eastAsia="Times New Roman" w:hAnsi="Times New Roman" w:cs="Times New Roman"/>
                <w:b/>
                <w:noProof/>
                <w:sz w:val="22"/>
                <w:szCs w:val="22"/>
                <w:lang w:eastAsia="ja-JP"/>
              </w:rPr>
            </w:pPr>
            <w:r w:rsidRPr="002E2AA5">
              <w:rPr>
                <w:rFonts w:ascii="Times New Roman" w:eastAsia="Times New Roman" w:hAnsi="Times New Roman" w:cs="Times New Roman"/>
                <w:b/>
                <w:noProof/>
                <w:sz w:val="22"/>
                <w:szCs w:val="22"/>
                <w:lang w:eastAsia="ja-JP"/>
              </w:rPr>
              <w:t>UCN</w:t>
            </w:r>
          </w:p>
        </w:tc>
        <w:tc>
          <w:tcPr>
            <w:tcW w:w="7710" w:type="dxa"/>
            <w:shd w:val="clear" w:color="auto" w:fill="auto"/>
          </w:tcPr>
          <w:p w14:paraId="20A1D4C7" w14:textId="2D798453"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Unité de Coordination Nationale</w:t>
            </w:r>
          </w:p>
        </w:tc>
      </w:tr>
      <w:tr w:rsidR="00927E89" w:rsidRPr="002E2AA5" w14:paraId="4BFDA2FC" w14:textId="77777777" w:rsidTr="00927E89">
        <w:tc>
          <w:tcPr>
            <w:tcW w:w="1555" w:type="dxa"/>
            <w:shd w:val="clear" w:color="auto" w:fill="auto"/>
          </w:tcPr>
          <w:p w14:paraId="0CAD84E2"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UGP</w:t>
            </w:r>
          </w:p>
        </w:tc>
        <w:tc>
          <w:tcPr>
            <w:tcW w:w="7710" w:type="dxa"/>
            <w:shd w:val="clear" w:color="auto" w:fill="auto"/>
          </w:tcPr>
          <w:p w14:paraId="71079C21"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noProof/>
                <w:sz w:val="22"/>
                <w:szCs w:val="22"/>
              </w:rPr>
              <w:t>Unité de Gestion du Projet</w:t>
            </w:r>
          </w:p>
        </w:tc>
      </w:tr>
      <w:tr w:rsidR="00927E89" w:rsidRPr="002E2AA5" w14:paraId="572A5385" w14:textId="77777777" w:rsidTr="00927E89">
        <w:tc>
          <w:tcPr>
            <w:tcW w:w="1555" w:type="dxa"/>
            <w:shd w:val="clear" w:color="auto" w:fill="auto"/>
          </w:tcPr>
          <w:p w14:paraId="5C628745"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UNFPA</w:t>
            </w:r>
          </w:p>
        </w:tc>
        <w:tc>
          <w:tcPr>
            <w:tcW w:w="7710" w:type="dxa"/>
            <w:shd w:val="clear" w:color="auto" w:fill="auto"/>
          </w:tcPr>
          <w:p w14:paraId="6575116C"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Fonds des Nations unies pour la population</w:t>
            </w:r>
          </w:p>
        </w:tc>
      </w:tr>
      <w:tr w:rsidR="00927E89" w:rsidRPr="002E2AA5" w14:paraId="0656B94E" w14:textId="77777777" w:rsidTr="00927E89">
        <w:tc>
          <w:tcPr>
            <w:tcW w:w="1555" w:type="dxa"/>
            <w:shd w:val="clear" w:color="auto" w:fill="auto"/>
          </w:tcPr>
          <w:p w14:paraId="0DD2F5C1"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VBG</w:t>
            </w:r>
          </w:p>
        </w:tc>
        <w:tc>
          <w:tcPr>
            <w:tcW w:w="7710" w:type="dxa"/>
            <w:shd w:val="clear" w:color="auto" w:fill="auto"/>
          </w:tcPr>
          <w:p w14:paraId="0A0F41A9"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Violences basées sur le Genre</w:t>
            </w:r>
          </w:p>
        </w:tc>
      </w:tr>
      <w:tr w:rsidR="00927E89" w:rsidRPr="002E2AA5" w14:paraId="640F6C4A" w14:textId="77777777" w:rsidTr="00927E89">
        <w:tc>
          <w:tcPr>
            <w:tcW w:w="1555" w:type="dxa"/>
            <w:shd w:val="clear" w:color="auto" w:fill="auto"/>
          </w:tcPr>
          <w:p w14:paraId="480F8EB2" w14:textId="77777777" w:rsidR="00927E89" w:rsidRPr="002E2AA5" w:rsidRDefault="00927E89" w:rsidP="002E2AA5">
            <w:pPr>
              <w:spacing w:line="276" w:lineRule="auto"/>
              <w:jc w:val="both"/>
              <w:rPr>
                <w:rFonts w:ascii="Times New Roman" w:eastAsia="Calibri" w:hAnsi="Times New Roman" w:cs="Times New Roman"/>
                <w:b/>
                <w:noProof/>
                <w:sz w:val="22"/>
                <w:szCs w:val="22"/>
              </w:rPr>
            </w:pPr>
            <w:r w:rsidRPr="002E2AA5">
              <w:rPr>
                <w:rFonts w:ascii="Times New Roman" w:eastAsia="Calibri" w:hAnsi="Times New Roman" w:cs="Times New Roman"/>
                <w:b/>
                <w:noProof/>
                <w:sz w:val="22"/>
                <w:szCs w:val="22"/>
              </w:rPr>
              <w:t>VCE</w:t>
            </w:r>
          </w:p>
        </w:tc>
        <w:tc>
          <w:tcPr>
            <w:tcW w:w="7710" w:type="dxa"/>
            <w:shd w:val="clear" w:color="auto" w:fill="auto"/>
          </w:tcPr>
          <w:p w14:paraId="59F340F2" w14:textId="77777777" w:rsidR="00927E89" w:rsidRPr="002E2AA5" w:rsidRDefault="00927E89" w:rsidP="002E2AA5">
            <w:pPr>
              <w:spacing w:line="276" w:lineRule="auto"/>
              <w:jc w:val="both"/>
              <w:rPr>
                <w:rFonts w:ascii="Times New Roman" w:eastAsia="Calibri" w:hAnsi="Times New Roman" w:cs="Times New Roman"/>
                <w:noProof/>
                <w:sz w:val="22"/>
                <w:szCs w:val="22"/>
              </w:rPr>
            </w:pPr>
            <w:r w:rsidRPr="002E2AA5">
              <w:rPr>
                <w:rFonts w:ascii="Times New Roman" w:eastAsia="Calibri" w:hAnsi="Times New Roman" w:cs="Times New Roman"/>
                <w:noProof/>
                <w:sz w:val="22"/>
                <w:szCs w:val="22"/>
              </w:rPr>
              <w:t>Violences Contre les Enfants</w:t>
            </w:r>
          </w:p>
        </w:tc>
      </w:tr>
    </w:tbl>
    <w:p w14:paraId="69BACEB6" w14:textId="77777777" w:rsidR="00C43F4F" w:rsidRDefault="00C43F4F" w:rsidP="0057074F">
      <w:pPr>
        <w:keepNext/>
        <w:keepLines/>
        <w:spacing w:before="240" w:after="0"/>
        <w:outlineLvl w:val="0"/>
        <w:rPr>
          <w:rFonts w:ascii="Times New Roman" w:eastAsia="DengXian Light" w:hAnsi="Times New Roman" w:cs="Times New Roman"/>
          <w:b/>
        </w:rPr>
      </w:pPr>
    </w:p>
    <w:p w14:paraId="0F932D7C" w14:textId="77777777" w:rsidR="00C43F4F" w:rsidRDefault="00C43F4F">
      <w:pPr>
        <w:rPr>
          <w:rFonts w:ascii="Times New Roman" w:eastAsia="DengXian Light" w:hAnsi="Times New Roman" w:cs="Times New Roman"/>
          <w:b/>
        </w:rPr>
      </w:pPr>
      <w:r>
        <w:rPr>
          <w:rFonts w:ascii="Times New Roman" w:eastAsia="DengXian Light" w:hAnsi="Times New Roman" w:cs="Times New Roman"/>
          <w:b/>
        </w:rPr>
        <w:br w:type="page"/>
      </w:r>
    </w:p>
    <w:p w14:paraId="3369C749" w14:textId="3E99064A" w:rsidR="0057074F" w:rsidRPr="00F36DC5" w:rsidRDefault="0057074F" w:rsidP="0057074F">
      <w:pPr>
        <w:keepNext/>
        <w:keepLines/>
        <w:spacing w:before="240" w:after="0"/>
        <w:outlineLvl w:val="0"/>
        <w:rPr>
          <w:rFonts w:ascii="Times New Roman" w:eastAsia="DengXian Light" w:hAnsi="Times New Roman" w:cs="Times New Roman"/>
          <w:b/>
        </w:rPr>
      </w:pPr>
      <w:bookmarkStart w:id="3" w:name="_Toc68084435"/>
      <w:r w:rsidRPr="00F36DC5">
        <w:rPr>
          <w:rFonts w:ascii="Times New Roman" w:eastAsia="DengXian Light" w:hAnsi="Times New Roman" w:cs="Times New Roman"/>
          <w:b/>
        </w:rPr>
        <w:t>INTRODUCTION</w:t>
      </w:r>
      <w:bookmarkEnd w:id="3"/>
    </w:p>
    <w:p w14:paraId="7C0F1AD3" w14:textId="77777777" w:rsidR="0057074F" w:rsidRPr="00F36DC5" w:rsidRDefault="0057074F" w:rsidP="0057074F">
      <w:pPr>
        <w:spacing w:after="0" w:line="240" w:lineRule="auto"/>
        <w:ind w:left="52"/>
        <w:jc w:val="both"/>
        <w:rPr>
          <w:rFonts w:ascii="Times New Roman" w:eastAsia="Calibri" w:hAnsi="Times New Roman" w:cs="Times New Roman"/>
        </w:rPr>
      </w:pPr>
    </w:p>
    <w:p w14:paraId="1DB01066" w14:textId="08F9B6CE" w:rsidR="00C01E85" w:rsidRDefault="00762630" w:rsidP="00736867">
      <w:pPr>
        <w:spacing w:after="0" w:line="360" w:lineRule="auto"/>
        <w:jc w:val="both"/>
        <w:rPr>
          <w:rFonts w:ascii="Times New Roman" w:eastAsia="Calibri" w:hAnsi="Times New Roman" w:cs="Times New Roman"/>
          <w:noProof/>
        </w:rPr>
      </w:pPr>
      <w:r w:rsidRPr="00762630">
        <w:rPr>
          <w:rFonts w:ascii="Times New Roman" w:eastAsia="Calibri" w:hAnsi="Times New Roman" w:cs="Times New Roman"/>
          <w:noProof/>
        </w:rPr>
        <w:t xml:space="preserve">Le Burkina Faso, </w:t>
      </w:r>
      <w:r w:rsidR="003244E9">
        <w:rPr>
          <w:rFonts w:ascii="Times New Roman" w:eastAsia="Calibri" w:hAnsi="Times New Roman" w:cs="Times New Roman"/>
          <w:noProof/>
        </w:rPr>
        <w:t xml:space="preserve">est un pays qui connait une démographie galopante, un nombre important de promoteurs immobiliers et une </w:t>
      </w:r>
      <w:r w:rsidRPr="00762630">
        <w:rPr>
          <w:rFonts w:ascii="Times New Roman" w:eastAsia="Calibri" w:hAnsi="Times New Roman" w:cs="Times New Roman"/>
          <w:noProof/>
        </w:rPr>
        <w:t xml:space="preserve"> croissance des activités minières</w:t>
      </w:r>
      <w:r w:rsidR="003244E9">
        <w:rPr>
          <w:rFonts w:ascii="Times New Roman" w:eastAsia="Calibri" w:hAnsi="Times New Roman" w:cs="Times New Roman"/>
          <w:noProof/>
        </w:rPr>
        <w:t xml:space="preserve"> ces dernières années. Cela favorise</w:t>
      </w:r>
      <w:r w:rsidRPr="00762630">
        <w:rPr>
          <w:rFonts w:ascii="Times New Roman" w:eastAsia="Calibri" w:hAnsi="Times New Roman" w:cs="Times New Roman"/>
          <w:noProof/>
        </w:rPr>
        <w:t xml:space="preserve"> l’occupation des terres agricoles par les exploitants </w:t>
      </w:r>
      <w:r w:rsidR="003244E9">
        <w:rPr>
          <w:rFonts w:ascii="Times New Roman" w:eastAsia="Calibri" w:hAnsi="Times New Roman" w:cs="Times New Roman"/>
          <w:noProof/>
        </w:rPr>
        <w:t>miniers</w:t>
      </w:r>
      <w:r w:rsidR="00B83174">
        <w:rPr>
          <w:rFonts w:ascii="Times New Roman" w:eastAsia="Calibri" w:hAnsi="Times New Roman" w:cs="Times New Roman"/>
          <w:noProof/>
        </w:rPr>
        <w:t xml:space="preserve"> et</w:t>
      </w:r>
      <w:r w:rsidRPr="00762630">
        <w:rPr>
          <w:rFonts w:ascii="Times New Roman" w:eastAsia="Calibri" w:hAnsi="Times New Roman" w:cs="Times New Roman"/>
          <w:noProof/>
        </w:rPr>
        <w:t xml:space="preserve"> </w:t>
      </w:r>
      <w:r w:rsidRPr="00736867">
        <w:rPr>
          <w:rFonts w:ascii="Times New Roman" w:eastAsia="Calibri" w:hAnsi="Times New Roman" w:cs="Times New Roman"/>
        </w:rPr>
        <w:t>l'accélération de l'urbanisation</w:t>
      </w:r>
      <w:r w:rsidR="00497ED4">
        <w:rPr>
          <w:rFonts w:ascii="Times New Roman" w:eastAsia="Calibri" w:hAnsi="Times New Roman" w:cs="Times New Roman"/>
          <w:noProof/>
        </w:rPr>
        <w:t>.</w:t>
      </w:r>
      <w:r w:rsidRPr="00762630">
        <w:rPr>
          <w:rFonts w:ascii="Times New Roman" w:eastAsia="Calibri" w:hAnsi="Times New Roman" w:cs="Times New Roman"/>
          <w:noProof/>
        </w:rPr>
        <w:t xml:space="preserve"> </w:t>
      </w:r>
    </w:p>
    <w:p w14:paraId="1581CFB0" w14:textId="300940B8" w:rsidR="00C01E85" w:rsidRDefault="00C01E85" w:rsidP="00736867">
      <w:pPr>
        <w:spacing w:after="0" w:line="360" w:lineRule="auto"/>
        <w:jc w:val="both"/>
        <w:rPr>
          <w:rFonts w:ascii="Times New Roman" w:eastAsia="Calibri" w:hAnsi="Times New Roman" w:cs="Times New Roman"/>
          <w:noProof/>
        </w:rPr>
      </w:pPr>
      <w:r w:rsidRPr="00736867">
        <w:rPr>
          <w:rFonts w:ascii="Times New Roman" w:eastAsia="Calibri" w:hAnsi="Times New Roman" w:cs="Times New Roman"/>
        </w:rPr>
        <w:t>Le nombre d'habitants vivant dans les centres urbains est passé de 1,2 million en 1990 à 5,7 millions en 2016</w:t>
      </w:r>
      <w:r w:rsidRPr="00736867">
        <w:rPr>
          <w:rFonts w:ascii="Times New Roman" w:eastAsia="Calibri" w:hAnsi="Times New Roman" w:cs="Times New Roman"/>
          <w:noProof/>
        </w:rPr>
        <w:t xml:space="preserve"> (</w:t>
      </w:r>
      <w:r w:rsidRPr="00736867">
        <w:rPr>
          <w:rFonts w:ascii="Times New Roman" w:eastAsia="Calibri" w:hAnsi="Times New Roman" w:cs="Times New Roman"/>
          <w:i/>
          <w:noProof/>
        </w:rPr>
        <w:t>Note conceptuelle, PRGFM, 2020</w:t>
      </w:r>
      <w:r w:rsidRPr="00736867">
        <w:rPr>
          <w:rFonts w:ascii="Times New Roman" w:eastAsia="Calibri" w:hAnsi="Times New Roman" w:cs="Times New Roman"/>
          <w:noProof/>
        </w:rPr>
        <w:t>).</w:t>
      </w:r>
      <w:r w:rsidRPr="00736867">
        <w:rPr>
          <w:rFonts w:ascii="Times New Roman" w:eastAsia="Calibri" w:hAnsi="Times New Roman" w:cs="Times New Roman"/>
        </w:rPr>
        <w:t xml:space="preserve"> Les villes de Ouagadougou et Bobo-Dioulasso, abritent environ 60% de la population urbaine du pays.</w:t>
      </w:r>
    </w:p>
    <w:p w14:paraId="705DEF78" w14:textId="7CB222C7" w:rsidR="00762630" w:rsidRPr="00762630" w:rsidRDefault="00497ED4" w:rsidP="00736867">
      <w:pPr>
        <w:spacing w:after="0" w:line="360" w:lineRule="auto"/>
        <w:jc w:val="both"/>
        <w:rPr>
          <w:rFonts w:ascii="Times New Roman" w:eastAsia="Calibri" w:hAnsi="Times New Roman" w:cs="Times New Roman"/>
          <w:noProof/>
        </w:rPr>
      </w:pPr>
      <w:r w:rsidRPr="00736867">
        <w:rPr>
          <w:rFonts w:ascii="Times New Roman" w:eastAsia="Calibri" w:hAnsi="Times New Roman" w:cs="Times New Roman"/>
        </w:rPr>
        <w:t>Quant à l’exploitation artisanale de l’or</w:t>
      </w:r>
      <w:r w:rsidR="00CA530C">
        <w:rPr>
          <w:rFonts w:ascii="Times New Roman" w:eastAsia="Calibri" w:hAnsi="Times New Roman" w:cs="Times New Roman"/>
        </w:rPr>
        <w:t xml:space="preserve">, elle </w:t>
      </w:r>
      <w:r w:rsidRPr="00762630">
        <w:rPr>
          <w:rFonts w:ascii="Times New Roman" w:eastAsia="Calibri" w:hAnsi="Times New Roman" w:cs="Times New Roman"/>
          <w:noProof/>
        </w:rPr>
        <w:t>est très rependu</w:t>
      </w:r>
      <w:r>
        <w:rPr>
          <w:rFonts w:ascii="Times New Roman" w:eastAsia="Calibri" w:hAnsi="Times New Roman" w:cs="Times New Roman"/>
          <w:noProof/>
        </w:rPr>
        <w:t>e</w:t>
      </w:r>
      <w:r w:rsidRPr="00762630">
        <w:rPr>
          <w:rFonts w:ascii="Times New Roman" w:eastAsia="Calibri" w:hAnsi="Times New Roman" w:cs="Times New Roman"/>
          <w:noProof/>
        </w:rPr>
        <w:t xml:space="preserve"> dans le pays et est une activité très producti</w:t>
      </w:r>
      <w:r>
        <w:rPr>
          <w:rFonts w:ascii="Times New Roman" w:eastAsia="Calibri" w:hAnsi="Times New Roman" w:cs="Times New Roman"/>
          <w:noProof/>
        </w:rPr>
        <w:t>ve</w:t>
      </w:r>
      <w:r w:rsidRPr="00762630">
        <w:rPr>
          <w:rFonts w:ascii="Times New Roman" w:eastAsia="Calibri" w:hAnsi="Times New Roman" w:cs="Times New Roman"/>
          <w:noProof/>
        </w:rPr>
        <w:t xml:space="preserve"> et essentiel</w:t>
      </w:r>
      <w:r>
        <w:rPr>
          <w:rFonts w:ascii="Times New Roman" w:eastAsia="Calibri" w:hAnsi="Times New Roman" w:cs="Times New Roman"/>
          <w:noProof/>
        </w:rPr>
        <w:t>le</w:t>
      </w:r>
      <w:r w:rsidRPr="00762630">
        <w:rPr>
          <w:rFonts w:ascii="Times New Roman" w:eastAsia="Calibri" w:hAnsi="Times New Roman" w:cs="Times New Roman"/>
          <w:noProof/>
        </w:rPr>
        <w:t xml:space="preserve"> pour l'économie des zones rurales</w:t>
      </w:r>
      <w:r>
        <w:rPr>
          <w:rFonts w:ascii="Times New Roman" w:eastAsia="Calibri" w:hAnsi="Times New Roman" w:cs="Times New Roman"/>
          <w:noProof/>
        </w:rPr>
        <w:t>. Malheureusement, ce secteur</w:t>
      </w:r>
      <w:r w:rsidR="00B83174">
        <w:rPr>
          <w:rFonts w:ascii="Times New Roman" w:eastAsia="Calibri" w:hAnsi="Times New Roman" w:cs="Times New Roman"/>
        </w:rPr>
        <w:t xml:space="preserve"> est peu contrôlé</w:t>
      </w:r>
      <w:r w:rsidRPr="00736867">
        <w:rPr>
          <w:rFonts w:ascii="Times New Roman" w:eastAsia="Calibri" w:hAnsi="Times New Roman" w:cs="Times New Roman"/>
        </w:rPr>
        <w:t xml:space="preserve"> malgré les efforts de l’Agence Nationale d'Encadrement des Exploitations Minières Artisanales et Semi mécanisées (ANEEMAS) et l'absorption des terres rurales par les villes est un processus informel, souvent au détriment des ménages les plus vulnérables, avec un impact négatif sur la cohésion sociale. </w:t>
      </w:r>
      <w:r>
        <w:rPr>
          <w:rFonts w:ascii="Times New Roman" w:eastAsia="Calibri" w:hAnsi="Times New Roman" w:cs="Times New Roman"/>
        </w:rPr>
        <w:t>A cela s’ajoute</w:t>
      </w:r>
      <w:r w:rsidRPr="00736867">
        <w:rPr>
          <w:rFonts w:ascii="Times New Roman" w:eastAsia="Calibri" w:hAnsi="Times New Roman" w:cs="Times New Roman"/>
        </w:rPr>
        <w:t>, le faible niveau d'enregistrement des terres au Burkina Faso, leur coût élevé, l’inaccessibilité géographique des services de gestion foncière, la fourniture de services de vulgarisation, notamment dans le domaine des géosciences, la promotion de technologies de traitement respectueuses de l'environnement et l'octroi de licences constituent les principaux goulots d’étranglement de la chaine de gestion foncière et minière.</w:t>
      </w:r>
      <w:r>
        <w:rPr>
          <w:rFonts w:ascii="Times New Roman" w:eastAsia="Calibri" w:hAnsi="Times New Roman" w:cs="Times New Roman"/>
          <w:noProof/>
        </w:rPr>
        <w:t xml:space="preserve"> Cela est en partie dû à</w:t>
      </w:r>
      <w:r w:rsidR="00762630" w:rsidRPr="00762630">
        <w:rPr>
          <w:rFonts w:ascii="Times New Roman" w:eastAsia="Calibri" w:hAnsi="Times New Roman" w:cs="Times New Roman"/>
          <w:noProof/>
        </w:rPr>
        <w:t xml:space="preserve"> la faible application des textes, la faiblesse ou l’inadaptation des dispositifs législatifs, réglementaires et institutionnels, jusque-là en vigueur.</w:t>
      </w:r>
    </w:p>
    <w:p w14:paraId="6FC19C59" w14:textId="7AFF53E1" w:rsidR="00EC427E" w:rsidRPr="00736867" w:rsidRDefault="00C01E85" w:rsidP="00736867">
      <w:pPr>
        <w:spacing w:after="0" w:line="360" w:lineRule="auto"/>
        <w:jc w:val="both"/>
        <w:rPr>
          <w:rFonts w:ascii="Times New Roman" w:eastAsia="Calibri" w:hAnsi="Times New Roman" w:cs="Times New Roman"/>
        </w:rPr>
      </w:pPr>
      <w:r>
        <w:rPr>
          <w:rFonts w:ascii="Times New Roman" w:eastAsia="Calibri" w:hAnsi="Times New Roman" w:cs="Times New Roman"/>
          <w:noProof/>
        </w:rPr>
        <w:t>On assiste alors à une</w:t>
      </w:r>
      <w:r w:rsidR="00762630" w:rsidRPr="00762630">
        <w:rPr>
          <w:rFonts w:ascii="Times New Roman" w:eastAsia="Calibri" w:hAnsi="Times New Roman" w:cs="Times New Roman"/>
          <w:noProof/>
        </w:rPr>
        <w:t xml:space="preserve"> mauvaise perception de la pratique du fait des mauvaises pratiques environnementales et sociales qui lui confèrent un caractère peu formel.</w:t>
      </w:r>
      <w:r w:rsidR="00DD41DF" w:rsidRPr="00736867">
        <w:rPr>
          <w:rFonts w:ascii="Times New Roman" w:eastAsia="Calibri" w:hAnsi="Times New Roman" w:cs="Times New Roman"/>
        </w:rPr>
        <w:t xml:space="preserve"> </w:t>
      </w:r>
    </w:p>
    <w:p w14:paraId="4A27CCA0" w14:textId="46B3FFF1" w:rsidR="0057074F" w:rsidRDefault="00EC427E" w:rsidP="00736867">
      <w:p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 xml:space="preserve">C’est pour lever ces contraintes que le Gouvernement prépare le </w:t>
      </w:r>
      <w:r w:rsidR="00645D82" w:rsidRPr="00736867">
        <w:rPr>
          <w:rFonts w:ascii="Times New Roman" w:eastAsia="Calibri" w:hAnsi="Times New Roman" w:cs="Times New Roman"/>
        </w:rPr>
        <w:t>P</w:t>
      </w:r>
      <w:r w:rsidRPr="00736867">
        <w:rPr>
          <w:rFonts w:ascii="Times New Roman" w:eastAsia="Calibri" w:hAnsi="Times New Roman" w:cs="Times New Roman"/>
        </w:rPr>
        <w:t xml:space="preserve">rojet </w:t>
      </w:r>
      <w:r w:rsidR="00AB43BC">
        <w:rPr>
          <w:rFonts w:ascii="Times New Roman" w:eastAsia="Calibri" w:hAnsi="Times New Roman" w:cs="Times New Roman"/>
        </w:rPr>
        <w:t>d’Appui au</w:t>
      </w:r>
      <w:r w:rsidR="00AB43BC" w:rsidRPr="00736867">
        <w:rPr>
          <w:rFonts w:ascii="Times New Roman" w:eastAsia="Calibri" w:hAnsi="Times New Roman" w:cs="Times New Roman"/>
        </w:rPr>
        <w:t xml:space="preserve"> </w:t>
      </w:r>
      <w:r w:rsidRPr="00736867">
        <w:rPr>
          <w:rFonts w:ascii="Times New Roman" w:eastAsia="Calibri" w:hAnsi="Times New Roman" w:cs="Times New Roman"/>
        </w:rPr>
        <w:t xml:space="preserve">Renforcement de la Gestion </w:t>
      </w:r>
      <w:r w:rsidR="00AB43BC">
        <w:rPr>
          <w:rFonts w:ascii="Times New Roman" w:eastAsia="Calibri" w:hAnsi="Times New Roman" w:cs="Times New Roman"/>
        </w:rPr>
        <w:t xml:space="preserve">du </w:t>
      </w:r>
      <w:r w:rsidRPr="00736867">
        <w:rPr>
          <w:rFonts w:ascii="Times New Roman" w:eastAsia="Calibri" w:hAnsi="Times New Roman" w:cs="Times New Roman"/>
        </w:rPr>
        <w:t>Fonci</w:t>
      </w:r>
      <w:r w:rsidR="00AB43BC">
        <w:rPr>
          <w:rFonts w:ascii="Times New Roman" w:eastAsia="Calibri" w:hAnsi="Times New Roman" w:cs="Times New Roman"/>
        </w:rPr>
        <w:t>er</w:t>
      </w:r>
      <w:r w:rsidRPr="00736867">
        <w:rPr>
          <w:rFonts w:ascii="Times New Roman" w:eastAsia="Calibri" w:hAnsi="Times New Roman" w:cs="Times New Roman"/>
        </w:rPr>
        <w:t xml:space="preserve"> </w:t>
      </w:r>
      <w:r w:rsidR="00DD41DF" w:rsidRPr="00736867">
        <w:rPr>
          <w:rFonts w:ascii="Times New Roman" w:eastAsia="Calibri" w:hAnsi="Times New Roman" w:cs="Times New Roman"/>
        </w:rPr>
        <w:t xml:space="preserve">et </w:t>
      </w:r>
      <w:r w:rsidR="00AB43BC">
        <w:rPr>
          <w:rFonts w:ascii="Times New Roman" w:eastAsia="Calibri" w:hAnsi="Times New Roman" w:cs="Times New Roman"/>
        </w:rPr>
        <w:t xml:space="preserve">des </w:t>
      </w:r>
      <w:r w:rsidR="00DD41DF" w:rsidRPr="00736867">
        <w:rPr>
          <w:rFonts w:ascii="Times New Roman" w:eastAsia="Calibri" w:hAnsi="Times New Roman" w:cs="Times New Roman"/>
        </w:rPr>
        <w:t>Min</w:t>
      </w:r>
      <w:r w:rsidR="00AB43BC">
        <w:rPr>
          <w:rFonts w:ascii="Times New Roman" w:eastAsia="Calibri" w:hAnsi="Times New Roman" w:cs="Times New Roman"/>
        </w:rPr>
        <w:t>es</w:t>
      </w:r>
      <w:r w:rsidR="00DD41DF" w:rsidRPr="00736867">
        <w:rPr>
          <w:rFonts w:ascii="Times New Roman" w:eastAsia="Calibri" w:hAnsi="Times New Roman" w:cs="Times New Roman"/>
        </w:rPr>
        <w:t xml:space="preserve"> </w:t>
      </w:r>
      <w:r w:rsidRPr="00736867">
        <w:rPr>
          <w:rFonts w:ascii="Times New Roman" w:eastAsia="Calibri" w:hAnsi="Times New Roman" w:cs="Times New Roman"/>
        </w:rPr>
        <w:t>(P</w:t>
      </w:r>
      <w:r w:rsidR="00AB43BC">
        <w:rPr>
          <w:rFonts w:ascii="Times New Roman" w:eastAsia="Calibri" w:hAnsi="Times New Roman" w:cs="Times New Roman"/>
        </w:rPr>
        <w:t>A</w:t>
      </w:r>
      <w:r w:rsidRPr="00736867">
        <w:rPr>
          <w:rFonts w:ascii="Times New Roman" w:eastAsia="Calibri" w:hAnsi="Times New Roman" w:cs="Times New Roman"/>
        </w:rPr>
        <w:t>RGF</w:t>
      </w:r>
      <w:r w:rsidR="00DD41DF" w:rsidRPr="00736867">
        <w:rPr>
          <w:rFonts w:ascii="Times New Roman" w:eastAsia="Calibri" w:hAnsi="Times New Roman" w:cs="Times New Roman"/>
        </w:rPr>
        <w:t>M</w:t>
      </w:r>
      <w:r w:rsidRPr="00736867">
        <w:rPr>
          <w:rFonts w:ascii="Times New Roman" w:eastAsia="Calibri" w:hAnsi="Times New Roman" w:cs="Times New Roman"/>
        </w:rPr>
        <w:t>), avec l’appui technique et financier de la Banque mondiale.</w:t>
      </w:r>
      <w:r w:rsidR="00762630" w:rsidRPr="00736867">
        <w:rPr>
          <w:rFonts w:ascii="Times New Roman" w:eastAsia="Calibri" w:hAnsi="Times New Roman" w:cs="Times New Roman"/>
        </w:rPr>
        <w:t xml:space="preserve"> </w:t>
      </w:r>
    </w:p>
    <w:p w14:paraId="2BD1A4CC" w14:textId="77777777" w:rsidR="00736867" w:rsidRPr="00736867" w:rsidRDefault="00736867" w:rsidP="00736867">
      <w:pPr>
        <w:spacing w:after="0" w:line="360" w:lineRule="auto"/>
        <w:contextualSpacing/>
        <w:jc w:val="both"/>
        <w:rPr>
          <w:rFonts w:ascii="Times New Roman" w:eastAsia="Calibri" w:hAnsi="Times New Roman" w:cs="Times New Roman"/>
        </w:rPr>
      </w:pPr>
    </w:p>
    <w:p w14:paraId="6B2AB9DA" w14:textId="77777777" w:rsidR="00041DB5" w:rsidRPr="00736867" w:rsidRDefault="00041DB5" w:rsidP="00736867">
      <w:pPr>
        <w:spacing w:after="0" w:line="360" w:lineRule="auto"/>
        <w:contextualSpacing/>
        <w:jc w:val="both"/>
        <w:rPr>
          <w:rFonts w:ascii="Times New Roman" w:eastAsia="Calibri" w:hAnsi="Times New Roman" w:cs="Times New Roman"/>
        </w:rPr>
      </w:pPr>
    </w:p>
    <w:p w14:paraId="68356AC3" w14:textId="77777777" w:rsidR="005C24B5" w:rsidRPr="00180005" w:rsidRDefault="005C24B5">
      <w:pPr>
        <w:rPr>
          <w:rFonts w:ascii="Times New Roman" w:eastAsia="Calibri" w:hAnsi="Times New Roman" w:cs="Times New Roman"/>
          <w:b/>
        </w:rPr>
      </w:pPr>
      <w:r>
        <w:rPr>
          <w:rFonts w:ascii="Times New Roman" w:eastAsia="Calibri" w:hAnsi="Times New Roman" w:cs="Times New Roman"/>
          <w:b/>
        </w:rPr>
        <w:br w:type="page"/>
      </w:r>
    </w:p>
    <w:p w14:paraId="73E1E240" w14:textId="3041D281" w:rsidR="0057074F" w:rsidRPr="00736867" w:rsidRDefault="0057074F" w:rsidP="00233D2F">
      <w:pPr>
        <w:pStyle w:val="Paragraphedeliste"/>
        <w:keepNext/>
        <w:keepLines/>
        <w:numPr>
          <w:ilvl w:val="0"/>
          <w:numId w:val="39"/>
        </w:numPr>
        <w:spacing w:after="0" w:line="360" w:lineRule="auto"/>
        <w:jc w:val="both"/>
        <w:rPr>
          <w:rFonts w:ascii="Times New Roman" w:eastAsia="Calibri" w:hAnsi="Times New Roman" w:cs="Times New Roman"/>
          <w:b/>
        </w:rPr>
      </w:pPr>
      <w:r w:rsidRPr="00736867">
        <w:rPr>
          <w:rFonts w:ascii="Times New Roman" w:eastAsia="Calibri" w:hAnsi="Times New Roman" w:cs="Times New Roman"/>
          <w:b/>
        </w:rPr>
        <w:t>Objectifs du projet</w:t>
      </w:r>
    </w:p>
    <w:p w14:paraId="340C7690" w14:textId="1F9CC132" w:rsidR="00E3515C" w:rsidRPr="00736867" w:rsidRDefault="00EC427E" w:rsidP="00736867">
      <w:pPr>
        <w:autoSpaceDE w:val="0"/>
        <w:autoSpaceDN w:val="0"/>
        <w:adjustRightInd w:val="0"/>
        <w:spacing w:after="0" w:line="360" w:lineRule="auto"/>
        <w:ind w:right="-69"/>
        <w:jc w:val="both"/>
        <w:rPr>
          <w:rFonts w:ascii="Times New Roman" w:eastAsia="Calibri" w:hAnsi="Times New Roman" w:cs="Times New Roman"/>
        </w:rPr>
      </w:pPr>
      <w:r w:rsidRPr="00736867">
        <w:rPr>
          <w:rFonts w:ascii="Times New Roman" w:eastAsia="Calibri" w:hAnsi="Times New Roman" w:cs="Times New Roman"/>
        </w:rPr>
        <w:t>L’</w:t>
      </w:r>
      <w:r w:rsidR="00953E38" w:rsidRPr="00736867">
        <w:rPr>
          <w:rFonts w:ascii="Times New Roman" w:eastAsia="Calibri" w:hAnsi="Times New Roman" w:cs="Times New Roman"/>
        </w:rPr>
        <w:t>O</w:t>
      </w:r>
      <w:r w:rsidRPr="00736867">
        <w:rPr>
          <w:rFonts w:ascii="Times New Roman" w:eastAsia="Calibri" w:hAnsi="Times New Roman" w:cs="Times New Roman"/>
        </w:rPr>
        <w:t xml:space="preserve">bjectif de </w:t>
      </w:r>
      <w:r w:rsidR="00953E38" w:rsidRPr="00736867">
        <w:rPr>
          <w:rFonts w:ascii="Times New Roman" w:eastAsia="Calibri" w:hAnsi="Times New Roman" w:cs="Times New Roman"/>
        </w:rPr>
        <w:t>D</w:t>
      </w:r>
      <w:r w:rsidRPr="00736867">
        <w:rPr>
          <w:rFonts w:ascii="Times New Roman" w:eastAsia="Calibri" w:hAnsi="Times New Roman" w:cs="Times New Roman"/>
        </w:rPr>
        <w:t xml:space="preserve">éveloppement </w:t>
      </w:r>
      <w:r w:rsidR="007A5971" w:rsidRPr="00736867">
        <w:rPr>
          <w:rFonts w:ascii="Times New Roman" w:eastAsia="Calibri" w:hAnsi="Times New Roman" w:cs="Times New Roman"/>
        </w:rPr>
        <w:t xml:space="preserve">du Projet </w:t>
      </w:r>
      <w:r w:rsidRPr="00736867">
        <w:rPr>
          <w:rFonts w:ascii="Times New Roman" w:eastAsia="Calibri" w:hAnsi="Times New Roman" w:cs="Times New Roman"/>
        </w:rPr>
        <w:t>(OD</w:t>
      </w:r>
      <w:r w:rsidR="007A5971" w:rsidRPr="00736867">
        <w:rPr>
          <w:rFonts w:ascii="Times New Roman" w:eastAsia="Calibri" w:hAnsi="Times New Roman" w:cs="Times New Roman"/>
        </w:rPr>
        <w:t>P</w:t>
      </w:r>
      <w:r w:rsidRPr="00736867">
        <w:rPr>
          <w:rFonts w:ascii="Times New Roman" w:eastAsia="Calibri" w:hAnsi="Times New Roman" w:cs="Times New Roman"/>
        </w:rPr>
        <w:t xml:space="preserve">) </w:t>
      </w:r>
      <w:r w:rsidR="00F73317" w:rsidRPr="00736867">
        <w:rPr>
          <w:rFonts w:ascii="Times New Roman" w:eastAsia="Calibri" w:hAnsi="Times New Roman" w:cs="Times New Roman"/>
        </w:rPr>
        <w:t xml:space="preserve">est de </w:t>
      </w:r>
      <w:r w:rsidR="00C46107" w:rsidRPr="00C46107">
        <w:rPr>
          <w:rFonts w:ascii="Times New Roman" w:eastAsia="Calibri" w:hAnsi="Times New Roman" w:cs="Times New Roman"/>
        </w:rPr>
        <w:t>Renforcer les capacités des principales institutions gérant les secteurs foncier et minier et favoriser un partage inclusif des avantages</w:t>
      </w:r>
      <w:r w:rsidR="00E476D4">
        <w:rPr>
          <w:rFonts w:ascii="Times New Roman" w:eastAsia="Calibri" w:hAnsi="Times New Roman" w:cs="Times New Roman"/>
        </w:rPr>
        <w:t>.</w:t>
      </w:r>
      <w:r w:rsidR="00A51186" w:rsidRPr="00736867">
        <w:rPr>
          <w:rFonts w:ascii="Times New Roman" w:eastAsia="Calibri" w:hAnsi="Times New Roman" w:cs="Times New Roman"/>
        </w:rPr>
        <w:t xml:space="preserve"> </w:t>
      </w:r>
      <w:r w:rsidR="00E3515C" w:rsidRPr="00736867">
        <w:rPr>
          <w:rFonts w:ascii="Times New Roman" w:eastAsia="Calibri" w:hAnsi="Times New Roman" w:cs="Times New Roman"/>
        </w:rPr>
        <w:t>Au cours de la période de mise en œuvre de six ans, le projet renforcera les bases d'une administration foncière</w:t>
      </w:r>
      <w:r w:rsidR="00A51186" w:rsidRPr="00736867">
        <w:rPr>
          <w:rFonts w:ascii="Times New Roman" w:eastAsia="Calibri" w:hAnsi="Times New Roman" w:cs="Times New Roman"/>
        </w:rPr>
        <w:t xml:space="preserve"> et </w:t>
      </w:r>
      <w:r w:rsidR="00964415" w:rsidRPr="00736867">
        <w:rPr>
          <w:rFonts w:ascii="Times New Roman" w:eastAsia="Calibri" w:hAnsi="Times New Roman" w:cs="Times New Roman"/>
        </w:rPr>
        <w:t xml:space="preserve">minière </w:t>
      </w:r>
      <w:r w:rsidR="00E3515C" w:rsidRPr="00736867">
        <w:rPr>
          <w:rFonts w:ascii="Times New Roman" w:eastAsia="Calibri" w:hAnsi="Times New Roman" w:cs="Times New Roman"/>
        </w:rPr>
        <w:t xml:space="preserve">fonctionnelle, performante et moderne au Burkina Faso </w:t>
      </w:r>
      <w:r w:rsidR="00772D17" w:rsidRPr="00736867">
        <w:rPr>
          <w:rFonts w:ascii="Times New Roman" w:eastAsia="Calibri" w:hAnsi="Times New Roman" w:cs="Times New Roman"/>
        </w:rPr>
        <w:t>par</w:t>
      </w:r>
      <w:r w:rsidR="00E3515C" w:rsidRPr="00736867">
        <w:rPr>
          <w:rFonts w:ascii="Times New Roman" w:eastAsia="Calibri" w:hAnsi="Times New Roman" w:cs="Times New Roman"/>
        </w:rPr>
        <w:t xml:space="preserve"> : (i) </w:t>
      </w:r>
      <w:r w:rsidR="00772D17" w:rsidRPr="00736867">
        <w:rPr>
          <w:rFonts w:ascii="Times New Roman" w:eastAsia="Calibri" w:hAnsi="Times New Roman" w:cs="Times New Roman"/>
        </w:rPr>
        <w:t>le renforcement du cadre légal et le développement institutionnel</w:t>
      </w:r>
      <w:r w:rsidR="00AB43BC">
        <w:rPr>
          <w:rFonts w:ascii="Times New Roman" w:eastAsia="Calibri" w:hAnsi="Times New Roman" w:cs="Times New Roman"/>
        </w:rPr>
        <w:t xml:space="preserve"> </w:t>
      </w:r>
      <w:r w:rsidR="00E3515C" w:rsidRPr="00736867">
        <w:rPr>
          <w:rFonts w:ascii="Times New Roman" w:eastAsia="Calibri" w:hAnsi="Times New Roman" w:cs="Times New Roman"/>
        </w:rPr>
        <w:t xml:space="preserve">; (ii) </w:t>
      </w:r>
      <w:r w:rsidR="00E33BFB" w:rsidRPr="00736867">
        <w:rPr>
          <w:rFonts w:ascii="Times New Roman" w:eastAsia="Calibri" w:hAnsi="Times New Roman" w:cs="Times New Roman"/>
        </w:rPr>
        <w:t xml:space="preserve">le renforcement de la gestion de l'information minière et </w:t>
      </w:r>
      <w:r w:rsidR="005B65AC" w:rsidRPr="00736867">
        <w:rPr>
          <w:rFonts w:ascii="Times New Roman" w:eastAsia="Calibri" w:hAnsi="Times New Roman" w:cs="Times New Roman"/>
        </w:rPr>
        <w:t>foncière</w:t>
      </w:r>
      <w:r w:rsidR="005B65AC" w:rsidRPr="00736867" w:rsidDel="00772D17">
        <w:rPr>
          <w:rFonts w:ascii="Times New Roman" w:eastAsia="Calibri" w:hAnsi="Times New Roman" w:cs="Times New Roman"/>
        </w:rPr>
        <w:t>,</w:t>
      </w:r>
      <w:r w:rsidR="00E3515C" w:rsidRPr="00736867">
        <w:rPr>
          <w:rFonts w:ascii="Times New Roman" w:eastAsia="Calibri" w:hAnsi="Times New Roman" w:cs="Times New Roman"/>
        </w:rPr>
        <w:t xml:space="preserve"> (iii) </w:t>
      </w:r>
      <w:r w:rsidR="00E33BFB" w:rsidRPr="00736867">
        <w:rPr>
          <w:rFonts w:ascii="Times New Roman" w:eastAsia="Calibri" w:hAnsi="Times New Roman" w:cs="Times New Roman"/>
        </w:rPr>
        <w:t>la faveur d’une inclusion sociale et du développement durable</w:t>
      </w:r>
      <w:r w:rsidR="009F11F7" w:rsidRPr="00736867">
        <w:rPr>
          <w:rFonts w:ascii="Times New Roman" w:eastAsia="Calibri" w:hAnsi="Times New Roman" w:cs="Times New Roman"/>
        </w:rPr>
        <w:t xml:space="preserve">. </w:t>
      </w:r>
    </w:p>
    <w:p w14:paraId="24D4FD00" w14:textId="77777777" w:rsidR="0057074F" w:rsidRPr="00736867" w:rsidRDefault="0057074F" w:rsidP="00736867">
      <w:pPr>
        <w:spacing w:after="0" w:line="360" w:lineRule="auto"/>
        <w:jc w:val="both"/>
        <w:rPr>
          <w:rFonts w:ascii="Times New Roman" w:eastAsia="Calibri" w:hAnsi="Times New Roman" w:cs="Times New Roman"/>
          <w:b/>
        </w:rPr>
      </w:pPr>
    </w:p>
    <w:p w14:paraId="19FAA279" w14:textId="77777777" w:rsidR="0057074F" w:rsidRPr="00736867" w:rsidRDefault="0057074F" w:rsidP="00233D2F">
      <w:pPr>
        <w:pStyle w:val="Paragraphedeliste"/>
        <w:keepNext/>
        <w:keepLines/>
        <w:numPr>
          <w:ilvl w:val="0"/>
          <w:numId w:val="39"/>
        </w:numPr>
        <w:spacing w:after="0" w:line="360" w:lineRule="auto"/>
        <w:jc w:val="both"/>
        <w:rPr>
          <w:rFonts w:ascii="Times New Roman" w:eastAsia="Calibri" w:hAnsi="Times New Roman" w:cs="Times New Roman"/>
          <w:b/>
          <w:lang w:val="fr-FR"/>
        </w:rPr>
      </w:pPr>
      <w:r w:rsidRPr="00736867">
        <w:rPr>
          <w:rFonts w:ascii="Times New Roman" w:eastAsia="Calibri" w:hAnsi="Times New Roman" w:cs="Times New Roman"/>
          <w:b/>
          <w:lang w:val="fr-FR"/>
        </w:rPr>
        <w:t>Objectifs des Procédures de Gestion de la Main d’œuvre</w:t>
      </w:r>
    </w:p>
    <w:p w14:paraId="3F37BBA5" w14:textId="12978A63" w:rsidR="0057074F" w:rsidRPr="00736867" w:rsidRDefault="0057074F" w:rsidP="00736867">
      <w:pPr>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Les Procédures de Gestion de la Main d’œuvre (PGMO) constituent un document qui fait partie de ceux requis par le Cadre Environnemental et Social (CES) de la Banque </w:t>
      </w:r>
      <w:r w:rsidR="00953E38" w:rsidRPr="00736867">
        <w:rPr>
          <w:rFonts w:ascii="Times New Roman" w:eastAsia="Calibri" w:hAnsi="Times New Roman" w:cs="Times New Roman"/>
        </w:rPr>
        <w:t>m</w:t>
      </w:r>
      <w:r w:rsidRPr="00736867">
        <w:rPr>
          <w:rFonts w:ascii="Times New Roman" w:eastAsia="Calibri" w:hAnsi="Times New Roman" w:cs="Times New Roman"/>
        </w:rPr>
        <w:t>ondiale. Il permet de déterminer les besoins de main-d’œuvre pour la mise en œuvre du projet, d’identifier les risques liés à l’utilisation de la main d’œuvre dans le cadre du projet et d’évaluer les ressources nécessaires pour prendre en charge d’éventuels problèmes de main-d’œuvre.</w:t>
      </w:r>
    </w:p>
    <w:p w14:paraId="582691EA" w14:textId="77777777" w:rsidR="0057074F" w:rsidRPr="00736867" w:rsidRDefault="0057074F" w:rsidP="00736867">
      <w:pPr>
        <w:spacing w:after="0" w:line="360" w:lineRule="auto"/>
        <w:jc w:val="both"/>
        <w:rPr>
          <w:rFonts w:ascii="Times New Roman" w:eastAsia="Calibri" w:hAnsi="Times New Roman" w:cs="Times New Roman"/>
        </w:rPr>
      </w:pPr>
    </w:p>
    <w:p w14:paraId="5AB8AA34" w14:textId="77777777" w:rsidR="0057074F" w:rsidRPr="00736867" w:rsidRDefault="0057074F" w:rsidP="00736867">
      <w:pPr>
        <w:spacing w:after="0" w:line="360" w:lineRule="auto"/>
        <w:jc w:val="both"/>
        <w:rPr>
          <w:rFonts w:ascii="Times New Roman" w:eastAsia="Calibri" w:hAnsi="Times New Roman" w:cs="Times New Roman"/>
        </w:rPr>
      </w:pPr>
      <w:r w:rsidRPr="00736867">
        <w:rPr>
          <w:rFonts w:ascii="Times New Roman" w:eastAsia="Calibri" w:hAnsi="Times New Roman" w:cs="Times New Roman"/>
        </w:rPr>
        <w:t>Compte tenu de son élaboration en début de projet, il est susceptible de révision pour prendre en compte les nouveaux besoins qui viendront à se poser au cours de l’exécution du projet.</w:t>
      </w:r>
    </w:p>
    <w:p w14:paraId="796671D1" w14:textId="77777777" w:rsidR="0057074F" w:rsidRPr="00736867" w:rsidRDefault="0057074F" w:rsidP="00736867">
      <w:pPr>
        <w:spacing w:after="0" w:line="360" w:lineRule="auto"/>
        <w:contextualSpacing/>
        <w:jc w:val="both"/>
        <w:rPr>
          <w:rFonts w:ascii="Times New Roman" w:eastAsia="Calibri" w:hAnsi="Times New Roman" w:cs="Times New Roman"/>
        </w:rPr>
      </w:pPr>
    </w:p>
    <w:p w14:paraId="6A295277" w14:textId="150AE52F" w:rsidR="0057074F" w:rsidRPr="00736867" w:rsidRDefault="0057074F" w:rsidP="00736867">
      <w:pPr>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Le document relatif aux PGMO du </w:t>
      </w:r>
      <w:r w:rsidR="00EC427E" w:rsidRPr="00736867">
        <w:rPr>
          <w:rFonts w:ascii="Times New Roman" w:eastAsia="Calibri" w:hAnsi="Times New Roman" w:cs="Times New Roman"/>
        </w:rPr>
        <w:t>P</w:t>
      </w:r>
      <w:r w:rsidR="003A6D30">
        <w:rPr>
          <w:rFonts w:ascii="Times New Roman" w:eastAsia="Calibri" w:hAnsi="Times New Roman" w:cs="Times New Roman"/>
        </w:rPr>
        <w:t>A</w:t>
      </w:r>
      <w:r w:rsidR="00EC427E" w:rsidRPr="00736867">
        <w:rPr>
          <w:rFonts w:ascii="Times New Roman" w:eastAsia="Calibri" w:hAnsi="Times New Roman" w:cs="Times New Roman"/>
        </w:rPr>
        <w:t>RGF</w:t>
      </w:r>
      <w:r w:rsidR="003A3638" w:rsidRPr="00736867">
        <w:rPr>
          <w:rFonts w:ascii="Times New Roman" w:eastAsia="Calibri" w:hAnsi="Times New Roman" w:cs="Times New Roman"/>
        </w:rPr>
        <w:t>M</w:t>
      </w:r>
      <w:r w:rsidRPr="00736867">
        <w:rPr>
          <w:rFonts w:ascii="Times New Roman" w:eastAsia="Calibri" w:hAnsi="Times New Roman" w:cs="Times New Roman"/>
        </w:rPr>
        <w:t xml:space="preserve"> décrit la manière dont les différents types de travailleurs du projet seront gérés conformément aux prescriptions du droit national</w:t>
      </w:r>
      <w:r w:rsidR="00CD1E68" w:rsidRPr="00736867">
        <w:rPr>
          <w:rFonts w:ascii="Times New Roman" w:eastAsia="Calibri" w:hAnsi="Times New Roman" w:cs="Times New Roman"/>
        </w:rPr>
        <w:t xml:space="preserve"> en vigueur et</w:t>
      </w:r>
      <w:r w:rsidRPr="00736867">
        <w:rPr>
          <w:rFonts w:ascii="Times New Roman" w:eastAsia="Calibri" w:hAnsi="Times New Roman" w:cs="Times New Roman"/>
        </w:rPr>
        <w:t xml:space="preserve"> des dispositions de la NES n°2. Ledit document définit les obligations des tiers intervenant dans la mise en œuvre du projet vis-à-vis de leurs employés. Il a pour objectif </w:t>
      </w:r>
      <w:r w:rsidR="00953E38" w:rsidRPr="00736867">
        <w:rPr>
          <w:rFonts w:ascii="Times New Roman" w:eastAsia="Calibri" w:hAnsi="Times New Roman" w:cs="Times New Roman"/>
        </w:rPr>
        <w:t xml:space="preserve">la mise </w:t>
      </w:r>
      <w:r w:rsidRPr="00736867">
        <w:rPr>
          <w:rFonts w:ascii="Times New Roman" w:eastAsia="Calibri" w:hAnsi="Times New Roman" w:cs="Times New Roman"/>
        </w:rPr>
        <w:t xml:space="preserve">en place </w:t>
      </w:r>
      <w:r w:rsidR="00953E38" w:rsidRPr="00736867">
        <w:rPr>
          <w:rFonts w:ascii="Times New Roman" w:eastAsia="Calibri" w:hAnsi="Times New Roman" w:cs="Times New Roman"/>
        </w:rPr>
        <w:t>d</w:t>
      </w:r>
      <w:r w:rsidR="00C270A5" w:rsidRPr="00736867">
        <w:rPr>
          <w:rFonts w:ascii="Times New Roman" w:eastAsia="Calibri" w:hAnsi="Times New Roman" w:cs="Times New Roman"/>
        </w:rPr>
        <w:t>’</w:t>
      </w:r>
      <w:r w:rsidRPr="00736867">
        <w:rPr>
          <w:rFonts w:ascii="Times New Roman" w:eastAsia="Calibri" w:hAnsi="Times New Roman" w:cs="Times New Roman"/>
        </w:rPr>
        <w:t>un dispositif de gestion de la main d’œuvre qui permette </w:t>
      </w:r>
      <w:r w:rsidR="00C270A5" w:rsidRPr="00736867">
        <w:rPr>
          <w:rFonts w:ascii="Times New Roman" w:eastAsia="Calibri" w:hAnsi="Times New Roman" w:cs="Times New Roman"/>
        </w:rPr>
        <w:t xml:space="preserve">de </w:t>
      </w:r>
      <w:r w:rsidRPr="00736867">
        <w:rPr>
          <w:rFonts w:ascii="Times New Roman" w:eastAsia="Calibri" w:hAnsi="Times New Roman" w:cs="Times New Roman"/>
        </w:rPr>
        <w:t>:</w:t>
      </w:r>
    </w:p>
    <w:p w14:paraId="0DB47302" w14:textId="78CAF14F"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 xml:space="preserve">respecter et </w:t>
      </w:r>
      <w:r w:rsidR="00AD6E8F" w:rsidRPr="00736867">
        <w:rPr>
          <w:rFonts w:ascii="Times New Roman" w:eastAsia="Calibri" w:hAnsi="Times New Roman" w:cs="Times New Roman"/>
        </w:rPr>
        <w:t xml:space="preserve">de </w:t>
      </w:r>
      <w:r w:rsidRPr="00736867">
        <w:rPr>
          <w:rFonts w:ascii="Times New Roman" w:eastAsia="Calibri" w:hAnsi="Times New Roman" w:cs="Times New Roman"/>
        </w:rPr>
        <w:t>protéger les principes et les droits fondamentaux des travailleurs ;</w:t>
      </w:r>
    </w:p>
    <w:p w14:paraId="5EACC0C2" w14:textId="18590C95"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promouvoir le travail décent, y compris le traitement équitable, la non-discrimination et l’égalité des chances pour l’ensemble des travailleurs ;</w:t>
      </w:r>
      <w:r w:rsidR="002D757A">
        <w:rPr>
          <w:rFonts w:ascii="Times New Roman" w:eastAsia="Calibri" w:hAnsi="Times New Roman" w:cs="Times New Roman"/>
        </w:rPr>
        <w:t xml:space="preserve">    </w:t>
      </w:r>
    </w:p>
    <w:p w14:paraId="246BB2B0" w14:textId="11CCC9DB"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instaurer, maintenir et</w:t>
      </w:r>
      <w:r w:rsidR="003A6D30">
        <w:rPr>
          <w:rFonts w:ascii="Times New Roman" w:eastAsia="Calibri" w:hAnsi="Times New Roman" w:cs="Times New Roman"/>
        </w:rPr>
        <w:t xml:space="preserve"> </w:t>
      </w:r>
      <w:r w:rsidRPr="00736867">
        <w:rPr>
          <w:rFonts w:ascii="Times New Roman" w:eastAsia="Calibri" w:hAnsi="Times New Roman" w:cs="Times New Roman"/>
        </w:rPr>
        <w:t>améliorer une relation saine entre l’équipe dirigeante et les travailleurs ;</w:t>
      </w:r>
    </w:p>
    <w:p w14:paraId="52B2C61B" w14:textId="78688922"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protéger et promouvoir la sécurité et la santé des travailleurs en favorisant notamment des conditions de travail sûres et saines ;</w:t>
      </w:r>
    </w:p>
    <w:p w14:paraId="320689F7" w14:textId="77777777" w:rsidR="002A6F9D" w:rsidRPr="00736867" w:rsidRDefault="002A6F9D"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protéger les travailleurs, et les travailleuses en particulier, contre toute forme de harcèlement sexuel ;</w:t>
      </w:r>
    </w:p>
    <w:p w14:paraId="2F66CE2E" w14:textId="4009A639"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empêcher le recours au travail forcé et au travail des enfants tels que définis par l’OIT</w:t>
      </w:r>
      <w:r w:rsidR="00AD6E8F" w:rsidRPr="00736867">
        <w:rPr>
          <w:rFonts w:ascii="Times New Roman" w:eastAsia="Calibri" w:hAnsi="Times New Roman" w:cs="Times New Roman"/>
        </w:rPr>
        <w:t>, la législation nationale et par la B</w:t>
      </w:r>
      <w:r w:rsidR="00907165">
        <w:rPr>
          <w:rFonts w:ascii="Times New Roman" w:eastAsia="Calibri" w:hAnsi="Times New Roman" w:cs="Times New Roman"/>
        </w:rPr>
        <w:t xml:space="preserve">anque </w:t>
      </w:r>
      <w:r w:rsidR="00AD6E8F" w:rsidRPr="00736867">
        <w:rPr>
          <w:rFonts w:ascii="Times New Roman" w:eastAsia="Calibri" w:hAnsi="Times New Roman" w:cs="Times New Roman"/>
        </w:rPr>
        <w:t>M</w:t>
      </w:r>
      <w:r w:rsidR="00907165">
        <w:rPr>
          <w:rFonts w:ascii="Times New Roman" w:eastAsia="Calibri" w:hAnsi="Times New Roman" w:cs="Times New Roman"/>
        </w:rPr>
        <w:t>ondiale</w:t>
      </w:r>
      <w:r w:rsidRPr="00736867">
        <w:rPr>
          <w:rFonts w:ascii="Times New Roman" w:eastAsia="Calibri" w:hAnsi="Times New Roman" w:cs="Times New Roman"/>
        </w:rPr>
        <w:t> ;</w:t>
      </w:r>
    </w:p>
    <w:p w14:paraId="1600826C" w14:textId="00971CE6"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protéger les travailleurs, notamment ceux qui sont vulnérables tels que les femmes et les personnes en situation de handicap ;</w:t>
      </w:r>
    </w:p>
    <w:p w14:paraId="2C981631" w14:textId="403C425A"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soutenir les principes de liberté d’association et de conventions collectives des travailleurs en accord avec le droit national ;</w:t>
      </w:r>
    </w:p>
    <w:p w14:paraId="61982F0A" w14:textId="30E1BE64" w:rsidR="0057074F" w:rsidRPr="00736867" w:rsidRDefault="0057074F" w:rsidP="00736867">
      <w:pPr>
        <w:numPr>
          <w:ilvl w:val="0"/>
          <w:numId w:val="2"/>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fournir aux travailleurs du projet, des mécanismes de réception et de gestion des éventuelles plaintes et réclamations</w:t>
      </w:r>
      <w:r w:rsidR="00630386" w:rsidRPr="00736867">
        <w:rPr>
          <w:rFonts w:ascii="Times New Roman" w:eastAsia="Calibri" w:hAnsi="Times New Roman" w:cs="Times New Roman"/>
        </w:rPr>
        <w:t xml:space="preserve"> y compris celles liées à l’EAS/HS</w:t>
      </w:r>
      <w:r w:rsidRPr="00736867">
        <w:rPr>
          <w:rFonts w:ascii="Times New Roman" w:eastAsia="Calibri" w:hAnsi="Times New Roman" w:cs="Times New Roman"/>
        </w:rPr>
        <w:t>.</w:t>
      </w:r>
    </w:p>
    <w:p w14:paraId="26517949" w14:textId="77777777" w:rsidR="0057074F" w:rsidRPr="00736867" w:rsidRDefault="0057074F" w:rsidP="00736867">
      <w:pPr>
        <w:spacing w:after="0" w:line="360" w:lineRule="auto"/>
        <w:contextualSpacing/>
        <w:jc w:val="both"/>
        <w:rPr>
          <w:rFonts w:ascii="Times New Roman" w:eastAsia="Calibri" w:hAnsi="Times New Roman" w:cs="Times New Roman"/>
        </w:rPr>
      </w:pPr>
    </w:p>
    <w:p w14:paraId="1EA6B984" w14:textId="4D3AA6DB" w:rsidR="0057074F" w:rsidRPr="00736867" w:rsidRDefault="00800597" w:rsidP="00736867">
      <w:pPr>
        <w:spacing w:after="0" w:line="360" w:lineRule="auto"/>
        <w:jc w:val="both"/>
        <w:rPr>
          <w:rFonts w:ascii="Times New Roman" w:eastAsia="Calibri" w:hAnsi="Times New Roman" w:cs="Times New Roman"/>
        </w:rPr>
      </w:pPr>
      <w:r w:rsidRPr="00736867">
        <w:rPr>
          <w:rFonts w:ascii="Times New Roman" w:eastAsia="Calibri" w:hAnsi="Times New Roman" w:cs="Times New Roman"/>
        </w:rPr>
        <w:t>Élaborées</w:t>
      </w:r>
      <w:r w:rsidR="0057074F" w:rsidRPr="00736867">
        <w:rPr>
          <w:rFonts w:ascii="Times New Roman" w:eastAsia="Calibri" w:hAnsi="Times New Roman" w:cs="Times New Roman"/>
        </w:rPr>
        <w:t xml:space="preserve"> sur la base des </w:t>
      </w:r>
      <w:r w:rsidR="00C270A5" w:rsidRPr="00736867">
        <w:rPr>
          <w:rFonts w:ascii="Times New Roman" w:eastAsia="Calibri" w:hAnsi="Times New Roman" w:cs="Times New Roman"/>
        </w:rPr>
        <w:t>exigences</w:t>
      </w:r>
      <w:r w:rsidR="0057074F" w:rsidRPr="00736867">
        <w:rPr>
          <w:rFonts w:ascii="Times New Roman" w:eastAsia="Calibri" w:hAnsi="Times New Roman" w:cs="Times New Roman"/>
        </w:rPr>
        <w:t xml:space="preserve"> de la NES 2</w:t>
      </w:r>
      <w:r w:rsidR="00C270A5" w:rsidRPr="00736867">
        <w:t xml:space="preserve"> </w:t>
      </w:r>
      <w:r w:rsidR="00C270A5" w:rsidRPr="00736867">
        <w:rPr>
          <w:rFonts w:ascii="Times New Roman" w:eastAsia="Calibri" w:hAnsi="Times New Roman" w:cs="Times New Roman"/>
        </w:rPr>
        <w:t>du CES de la Banque mondiale relative aux conditions de travail et les dispositions législatives et règlementaires du Burkina Faso en vigueur sur les conditions de travail,</w:t>
      </w:r>
      <w:r w:rsidR="0057074F" w:rsidRPr="00736867">
        <w:rPr>
          <w:rFonts w:ascii="Times New Roman" w:eastAsia="Calibri" w:hAnsi="Times New Roman" w:cs="Times New Roman"/>
        </w:rPr>
        <w:t xml:space="preserve"> les procédures de gestion de la main d’œuvre du </w:t>
      </w:r>
      <w:r w:rsidR="00EC427E" w:rsidRPr="00736867">
        <w:rPr>
          <w:rFonts w:ascii="Times New Roman" w:eastAsia="Calibri" w:hAnsi="Times New Roman" w:cs="Times New Roman"/>
        </w:rPr>
        <w:t>P</w:t>
      </w:r>
      <w:r w:rsidR="00907165">
        <w:rPr>
          <w:rFonts w:ascii="Times New Roman" w:eastAsia="Calibri" w:hAnsi="Times New Roman" w:cs="Times New Roman"/>
        </w:rPr>
        <w:t>A</w:t>
      </w:r>
      <w:r w:rsidR="00EC427E" w:rsidRPr="00736867">
        <w:rPr>
          <w:rFonts w:ascii="Times New Roman" w:eastAsia="Calibri" w:hAnsi="Times New Roman" w:cs="Times New Roman"/>
        </w:rPr>
        <w:t>RGF</w:t>
      </w:r>
      <w:r w:rsidR="007E2D49" w:rsidRPr="00736867">
        <w:rPr>
          <w:rFonts w:ascii="Times New Roman" w:eastAsia="Calibri" w:hAnsi="Times New Roman" w:cs="Times New Roman"/>
        </w:rPr>
        <w:t>M</w:t>
      </w:r>
      <w:r w:rsidR="0057074F" w:rsidRPr="00736867">
        <w:rPr>
          <w:rFonts w:ascii="Times New Roman" w:eastAsia="Calibri" w:hAnsi="Times New Roman" w:cs="Times New Roman"/>
        </w:rPr>
        <w:t xml:space="preserve"> s’articulent autour des points suivants :</w:t>
      </w:r>
    </w:p>
    <w:p w14:paraId="7D27C82D" w14:textId="49577545"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Généralités sur l’utilisation de la main-d’œuvre dans le cadre du projet</w:t>
      </w:r>
      <w:r w:rsidR="003A3638" w:rsidRPr="00736867">
        <w:rPr>
          <w:rFonts w:ascii="Times New Roman" w:eastAsia="Calibri" w:hAnsi="Times New Roman" w:cs="Times New Roman"/>
        </w:rPr>
        <w:t> ;</w:t>
      </w:r>
    </w:p>
    <w:p w14:paraId="7A3774A2" w14:textId="5B9DAFD6" w:rsidR="0057074F" w:rsidRPr="00736867" w:rsidRDefault="00800597"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Évaluation</w:t>
      </w:r>
      <w:r w:rsidR="0057074F" w:rsidRPr="00736867">
        <w:rPr>
          <w:rFonts w:ascii="Times New Roman" w:eastAsia="Calibri" w:hAnsi="Times New Roman" w:cs="Times New Roman"/>
        </w:rPr>
        <w:t xml:space="preserve"> des principaux risques liés à la main d’œuvre</w:t>
      </w:r>
      <w:r w:rsidR="003A3638" w:rsidRPr="00736867">
        <w:rPr>
          <w:rFonts w:ascii="Times New Roman" w:eastAsia="Calibri" w:hAnsi="Times New Roman" w:cs="Times New Roman"/>
        </w:rPr>
        <w:t> ;</w:t>
      </w:r>
      <w:r w:rsidR="0057074F" w:rsidRPr="00736867">
        <w:rPr>
          <w:rFonts w:ascii="Times New Roman" w:eastAsia="Calibri" w:hAnsi="Times New Roman" w:cs="Times New Roman"/>
        </w:rPr>
        <w:tab/>
      </w:r>
    </w:p>
    <w:p w14:paraId="3C8268A8" w14:textId="1293C68F"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Aperçu de la réglementation du travail : conditions générales</w:t>
      </w:r>
      <w:r w:rsidR="003A3638" w:rsidRPr="00736867">
        <w:rPr>
          <w:rFonts w:ascii="Times New Roman" w:eastAsia="Calibri" w:hAnsi="Times New Roman" w:cs="Times New Roman"/>
        </w:rPr>
        <w:t> ;</w:t>
      </w:r>
      <w:r w:rsidRPr="00736867">
        <w:rPr>
          <w:rFonts w:ascii="Times New Roman" w:eastAsia="Calibri" w:hAnsi="Times New Roman" w:cs="Times New Roman"/>
        </w:rPr>
        <w:tab/>
      </w:r>
    </w:p>
    <w:p w14:paraId="71F5CDF8" w14:textId="70E856E8"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Aperçu de la réglementation en matière de santé et sécurité au travail</w:t>
      </w:r>
      <w:r w:rsidR="003A3638" w:rsidRPr="00736867">
        <w:rPr>
          <w:rFonts w:ascii="Times New Roman" w:eastAsia="Calibri" w:hAnsi="Times New Roman" w:cs="Times New Roman"/>
        </w:rPr>
        <w:t> ;</w:t>
      </w:r>
      <w:r w:rsidRPr="00736867">
        <w:rPr>
          <w:rFonts w:ascii="Times New Roman" w:eastAsia="Calibri" w:hAnsi="Times New Roman" w:cs="Times New Roman"/>
        </w:rPr>
        <w:tab/>
      </w:r>
    </w:p>
    <w:p w14:paraId="7DEB943B" w14:textId="65DAD613"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Personnel responsable</w:t>
      </w:r>
      <w:r w:rsidR="003A3638" w:rsidRPr="00736867">
        <w:rPr>
          <w:rFonts w:ascii="Times New Roman" w:eastAsia="Calibri" w:hAnsi="Times New Roman" w:cs="Times New Roman"/>
        </w:rPr>
        <w:t> ;</w:t>
      </w:r>
      <w:r w:rsidRPr="00736867">
        <w:rPr>
          <w:rFonts w:ascii="Times New Roman" w:eastAsia="Calibri" w:hAnsi="Times New Roman" w:cs="Times New Roman"/>
        </w:rPr>
        <w:tab/>
      </w:r>
    </w:p>
    <w:p w14:paraId="51A2A66D" w14:textId="798E7E5F"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Politiques et procédures</w:t>
      </w:r>
      <w:r w:rsidR="003A3638" w:rsidRPr="00736867">
        <w:rPr>
          <w:rFonts w:ascii="Times New Roman" w:eastAsia="Calibri" w:hAnsi="Times New Roman" w:cs="Times New Roman"/>
        </w:rPr>
        <w:t> ;</w:t>
      </w:r>
    </w:p>
    <w:p w14:paraId="67D77B56" w14:textId="6A92EE1B"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Age minimum d’admission à l’emploi et travaux forces</w:t>
      </w:r>
      <w:r w:rsidRPr="00736867">
        <w:rPr>
          <w:rFonts w:ascii="Times New Roman" w:eastAsia="Calibri" w:hAnsi="Times New Roman" w:cs="Times New Roman"/>
        </w:rPr>
        <w:tab/>
      </w:r>
      <w:r w:rsidR="003A3638" w:rsidRPr="00736867">
        <w:rPr>
          <w:rFonts w:ascii="Times New Roman" w:eastAsia="Calibri" w:hAnsi="Times New Roman" w:cs="Times New Roman"/>
        </w:rPr>
        <w:t>;</w:t>
      </w:r>
    </w:p>
    <w:p w14:paraId="50A386FB" w14:textId="302809A0"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Mécanisme de gestion des plaintes</w:t>
      </w:r>
      <w:r w:rsidR="003A3638" w:rsidRPr="00736867">
        <w:rPr>
          <w:rFonts w:ascii="Times New Roman" w:eastAsia="Calibri" w:hAnsi="Times New Roman" w:cs="Times New Roman"/>
        </w:rPr>
        <w:t> ;</w:t>
      </w:r>
      <w:r w:rsidRPr="00736867">
        <w:rPr>
          <w:rFonts w:ascii="Times New Roman" w:eastAsia="Calibri" w:hAnsi="Times New Roman" w:cs="Times New Roman"/>
        </w:rPr>
        <w:tab/>
      </w:r>
    </w:p>
    <w:p w14:paraId="2C7E24E0" w14:textId="237D7014"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Gestion des fournisseurs et prestataires</w:t>
      </w:r>
      <w:r w:rsidR="00F20201" w:rsidRPr="00736867">
        <w:rPr>
          <w:rFonts w:ascii="Times New Roman" w:eastAsia="Calibri" w:hAnsi="Times New Roman" w:cs="Times New Roman"/>
        </w:rPr>
        <w:t> ;</w:t>
      </w:r>
      <w:r w:rsidRPr="00736867">
        <w:rPr>
          <w:rFonts w:ascii="Times New Roman" w:eastAsia="Calibri" w:hAnsi="Times New Roman" w:cs="Times New Roman"/>
        </w:rPr>
        <w:tab/>
      </w:r>
    </w:p>
    <w:p w14:paraId="7E59691B" w14:textId="654E204D" w:rsidR="0057074F" w:rsidRPr="00736867" w:rsidRDefault="0057074F" w:rsidP="00736867">
      <w:pPr>
        <w:numPr>
          <w:ilvl w:val="0"/>
          <w:numId w:val="14"/>
        </w:numPr>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Employés des fournisseurs principaux</w:t>
      </w:r>
      <w:r w:rsidR="00D365AA" w:rsidRPr="00736867">
        <w:rPr>
          <w:rFonts w:ascii="Times New Roman" w:eastAsia="Calibri" w:hAnsi="Times New Roman" w:cs="Times New Roman"/>
        </w:rPr>
        <w:t>.</w:t>
      </w:r>
      <w:r w:rsidRPr="00736867">
        <w:rPr>
          <w:rFonts w:ascii="Times New Roman" w:eastAsia="Calibri" w:hAnsi="Times New Roman" w:cs="Times New Roman"/>
        </w:rPr>
        <w:tab/>
      </w:r>
    </w:p>
    <w:p w14:paraId="06D92A45" w14:textId="77777777" w:rsidR="00EC427E" w:rsidRPr="00736867" w:rsidRDefault="00EC427E" w:rsidP="00736867">
      <w:pPr>
        <w:spacing w:after="0" w:line="360" w:lineRule="auto"/>
        <w:ind w:left="720"/>
        <w:contextualSpacing/>
        <w:jc w:val="both"/>
        <w:rPr>
          <w:rFonts w:ascii="Times New Roman" w:eastAsia="Calibri" w:hAnsi="Times New Roman" w:cs="Times New Roman"/>
        </w:rPr>
      </w:pPr>
    </w:p>
    <w:p w14:paraId="742DEE77" w14:textId="77777777" w:rsidR="00736867" w:rsidRDefault="00736867">
      <w:pPr>
        <w:rPr>
          <w:rFonts w:ascii="Times New Roman" w:eastAsia="DengXian Light" w:hAnsi="Times New Roman" w:cs="Times New Roman"/>
          <w:b/>
        </w:rPr>
      </w:pPr>
      <w:r>
        <w:rPr>
          <w:rFonts w:ascii="Times New Roman" w:eastAsia="DengXian Light" w:hAnsi="Times New Roman" w:cs="Times New Roman"/>
          <w:b/>
        </w:rPr>
        <w:br w:type="page"/>
      </w:r>
    </w:p>
    <w:p w14:paraId="472238CE" w14:textId="24ABF6F6" w:rsidR="0057074F" w:rsidRPr="00736867" w:rsidRDefault="0057074F" w:rsidP="00736867">
      <w:pPr>
        <w:keepNext/>
        <w:keepLines/>
        <w:numPr>
          <w:ilvl w:val="0"/>
          <w:numId w:val="9"/>
        </w:numPr>
        <w:spacing w:after="0" w:line="360" w:lineRule="auto"/>
        <w:jc w:val="both"/>
        <w:outlineLvl w:val="0"/>
        <w:rPr>
          <w:rFonts w:ascii="Times New Roman" w:eastAsia="DengXian Light" w:hAnsi="Times New Roman" w:cs="Times New Roman"/>
          <w:b/>
        </w:rPr>
      </w:pPr>
      <w:bookmarkStart w:id="4" w:name="_Toc68084436"/>
      <w:r w:rsidRPr="00736867">
        <w:rPr>
          <w:rFonts w:ascii="Times New Roman" w:eastAsia="DengXian Light" w:hAnsi="Times New Roman" w:cs="Times New Roman"/>
          <w:b/>
        </w:rPr>
        <w:t>GÉNÉRALITÉS SUR L’UTILISATION DE LA MAIN-D’ŒUVRE DANS LE CADRE DU PROJET</w:t>
      </w:r>
      <w:bookmarkEnd w:id="4"/>
    </w:p>
    <w:p w14:paraId="06EA0464" w14:textId="77777777" w:rsidR="0057074F" w:rsidRPr="00736867" w:rsidRDefault="0057074F" w:rsidP="00736867">
      <w:pPr>
        <w:spacing w:after="0" w:line="360" w:lineRule="auto"/>
        <w:jc w:val="both"/>
        <w:rPr>
          <w:rFonts w:ascii="Times New Roman" w:eastAsia="Calibri" w:hAnsi="Times New Roman" w:cs="Times New Roman"/>
        </w:rPr>
      </w:pPr>
      <w:bookmarkStart w:id="5" w:name="_Toc33444050"/>
      <w:bookmarkStart w:id="6" w:name="_Toc33444121"/>
      <w:bookmarkStart w:id="7" w:name="_Toc33444122"/>
      <w:bookmarkStart w:id="8" w:name="_Toc33444051"/>
      <w:bookmarkStart w:id="9" w:name="_Toc33397144"/>
      <w:bookmarkStart w:id="10" w:name="_Toc33397587"/>
      <w:bookmarkStart w:id="11" w:name="_Toc33397650"/>
      <w:bookmarkStart w:id="12" w:name="_Toc33397736"/>
      <w:bookmarkStart w:id="13" w:name="_Toc33397892"/>
      <w:bookmarkStart w:id="14" w:name="_Toc30568567"/>
      <w:bookmarkStart w:id="15" w:name="_Toc30568566"/>
      <w:bookmarkStart w:id="16" w:name="_Toc30568565"/>
      <w:bookmarkStart w:id="17" w:name="_Toc32690125"/>
      <w:bookmarkEnd w:id="5"/>
      <w:bookmarkEnd w:id="6"/>
      <w:bookmarkEnd w:id="7"/>
      <w:bookmarkEnd w:id="8"/>
      <w:bookmarkEnd w:id="9"/>
      <w:bookmarkEnd w:id="10"/>
      <w:bookmarkEnd w:id="11"/>
      <w:bookmarkEnd w:id="12"/>
      <w:bookmarkEnd w:id="13"/>
      <w:bookmarkEnd w:id="14"/>
      <w:bookmarkEnd w:id="15"/>
      <w:bookmarkEnd w:id="16"/>
      <w:r w:rsidRPr="00736867">
        <w:rPr>
          <w:rFonts w:ascii="Times New Roman" w:eastAsia="Calibri" w:hAnsi="Times New Roman" w:cs="Times New Roman"/>
        </w:rPr>
        <w:t>Cette partie décrit l’organisation à mettre en place ainsi que le type et les caractéristiques de travailleurs qui interviendront dans le projet. Elle donne des indications sur les effectifs à mobiliser pour la mise en œuvre du projet, ainsi que le calendrier prévisionnel des besoins en main d’œuvre.</w:t>
      </w:r>
      <w:bookmarkEnd w:id="17"/>
      <w:r w:rsidRPr="00736867">
        <w:rPr>
          <w:rFonts w:ascii="Times New Roman" w:eastAsia="Calibri" w:hAnsi="Times New Roman" w:cs="Times New Roman"/>
        </w:rPr>
        <w:t xml:space="preserve"> </w:t>
      </w:r>
    </w:p>
    <w:p w14:paraId="44B344FC" w14:textId="77777777" w:rsidR="004D47E6" w:rsidRPr="00736867" w:rsidRDefault="004D47E6" w:rsidP="00736867">
      <w:pPr>
        <w:spacing w:after="0" w:line="360" w:lineRule="auto"/>
        <w:jc w:val="both"/>
        <w:rPr>
          <w:rFonts w:ascii="Times New Roman" w:eastAsia="Calibri" w:hAnsi="Times New Roman" w:cs="Times New Roman"/>
          <w:b/>
        </w:rPr>
      </w:pPr>
    </w:p>
    <w:p w14:paraId="2C6A50CA" w14:textId="79FBB25E" w:rsidR="004D47E6" w:rsidRPr="00180005" w:rsidRDefault="004D47E6" w:rsidP="00736867">
      <w:pPr>
        <w:pStyle w:val="Paragraphedeliste"/>
        <w:numPr>
          <w:ilvl w:val="1"/>
          <w:numId w:val="1"/>
        </w:numPr>
        <w:spacing w:after="0" w:line="360" w:lineRule="auto"/>
        <w:jc w:val="both"/>
        <w:outlineLvl w:val="1"/>
        <w:rPr>
          <w:rFonts w:ascii="Times New Roman" w:eastAsia="Calibri" w:hAnsi="Times New Roman" w:cs="Times New Roman"/>
          <w:b/>
          <w:lang w:val="fr-FR"/>
        </w:rPr>
      </w:pPr>
      <w:bookmarkStart w:id="18" w:name="_Toc68084437"/>
      <w:r w:rsidRPr="00180005">
        <w:rPr>
          <w:rFonts w:ascii="Times New Roman" w:eastAsia="Calibri" w:hAnsi="Times New Roman" w:cs="Times New Roman"/>
          <w:b/>
          <w:lang w:val="fr-FR"/>
        </w:rPr>
        <w:t>Arrangements institutionnels de gestion du projet</w:t>
      </w:r>
      <w:bookmarkEnd w:id="18"/>
    </w:p>
    <w:p w14:paraId="0994649A" w14:textId="77777777" w:rsidR="00223CB4" w:rsidRPr="00736867" w:rsidRDefault="00223CB4" w:rsidP="00736867">
      <w:pPr>
        <w:spacing w:after="0" w:line="360" w:lineRule="auto"/>
        <w:ind w:left="360"/>
        <w:jc w:val="both"/>
        <w:rPr>
          <w:rFonts w:ascii="Times New Roman" w:eastAsia="Calibri" w:hAnsi="Times New Roman" w:cs="Times New Roman"/>
        </w:rPr>
      </w:pPr>
    </w:p>
    <w:p w14:paraId="5320A904" w14:textId="5BAC4DF7" w:rsidR="00223CB4" w:rsidRPr="00736867" w:rsidRDefault="00223CB4" w:rsidP="00736867">
      <w:pPr>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Le projet a pour </w:t>
      </w:r>
      <w:r w:rsidR="0029356B">
        <w:rPr>
          <w:rFonts w:ascii="Times New Roman" w:eastAsia="Calibri" w:hAnsi="Times New Roman" w:cs="Times New Roman"/>
        </w:rPr>
        <w:t>a</w:t>
      </w:r>
      <w:r w:rsidRPr="00736867">
        <w:rPr>
          <w:rFonts w:ascii="Times New Roman" w:eastAsia="Calibri" w:hAnsi="Times New Roman" w:cs="Times New Roman"/>
        </w:rPr>
        <w:t xml:space="preserve">ncrage institutionnel le Ministère de l’économie, des finances et du développement (MINEFID) et à ce titre, ledit ministère assure les tutelles technique et financière du projet. Le projet est exécuté par une Coordination Nationale avec deux unités de gestion logées chacune dans un Ministère sectoriel mais la coordination nationale est assurée par le responsable de l’unité de gestion logée au MINEFID. Les unités de gestion sectorielle seront chargées de la mise en œuvre opérationnelle du projet au niveau sectoriel. Elles sont les organes d’exécution du projet. </w:t>
      </w:r>
    </w:p>
    <w:p w14:paraId="2700CE07" w14:textId="77777777" w:rsidR="00223CB4" w:rsidRPr="00736867" w:rsidRDefault="00223CB4" w:rsidP="00736867">
      <w:pPr>
        <w:spacing w:after="0" w:line="360" w:lineRule="auto"/>
        <w:ind w:left="360"/>
        <w:jc w:val="both"/>
        <w:rPr>
          <w:rFonts w:ascii="Times New Roman" w:eastAsia="Calibri" w:hAnsi="Times New Roman" w:cs="Times New Roman"/>
          <w:b/>
        </w:rPr>
      </w:pPr>
    </w:p>
    <w:p w14:paraId="245F867A" w14:textId="77777777" w:rsidR="004D47E6" w:rsidRPr="00736867" w:rsidRDefault="004D47E6" w:rsidP="00736867">
      <w:pPr>
        <w:numPr>
          <w:ilvl w:val="0"/>
          <w:numId w:val="44"/>
        </w:numPr>
        <w:spacing w:after="0" w:line="360" w:lineRule="auto"/>
        <w:contextualSpacing/>
        <w:jc w:val="both"/>
        <w:rPr>
          <w:rFonts w:ascii="Times New Roman" w:eastAsia="Calibri" w:hAnsi="Times New Roman" w:cs="Times New Roman"/>
          <w:b/>
        </w:rPr>
      </w:pPr>
      <w:r w:rsidRPr="00736867">
        <w:rPr>
          <w:rFonts w:ascii="Times New Roman" w:eastAsia="Calibri" w:hAnsi="Times New Roman" w:cs="Times New Roman"/>
          <w:b/>
        </w:rPr>
        <w:t xml:space="preserve">Dispositif de pilotage du projet </w:t>
      </w:r>
    </w:p>
    <w:p w14:paraId="7FB6B8EE" w14:textId="77777777" w:rsidR="004D47E6" w:rsidRPr="00736867" w:rsidRDefault="004D47E6" w:rsidP="00736867">
      <w:pPr>
        <w:tabs>
          <w:tab w:val="left" w:pos="284"/>
        </w:tabs>
        <w:autoSpaceDE w:val="0"/>
        <w:autoSpaceDN w:val="0"/>
        <w:adjustRightInd w:val="0"/>
        <w:spacing w:after="0" w:line="360" w:lineRule="auto"/>
        <w:contextualSpacing/>
        <w:jc w:val="both"/>
        <w:rPr>
          <w:rFonts w:ascii="Times New Roman" w:eastAsia="Calibri" w:hAnsi="Times New Roman" w:cs="Times New Roman"/>
        </w:rPr>
      </w:pPr>
      <w:r w:rsidRPr="00736867">
        <w:rPr>
          <w:rFonts w:ascii="Times New Roman" w:eastAsia="Calibri" w:hAnsi="Times New Roman" w:cs="Times New Roman"/>
        </w:rPr>
        <w:t>Le dispositif du pilotage du projet est constitué du comité de revue du programme budgétaire « mobilisation des ressources » chargé de l’orientation et du pilotage du projet au niveau national.</w:t>
      </w:r>
    </w:p>
    <w:p w14:paraId="7B814A33" w14:textId="1157E2DC" w:rsidR="003D5AB0" w:rsidRDefault="003D5AB0">
      <w:pPr>
        <w:rPr>
          <w:rFonts w:ascii="Times New Roman" w:eastAsia="Calibri" w:hAnsi="Times New Roman" w:cs="Times New Roman"/>
          <w:b/>
        </w:rPr>
      </w:pPr>
    </w:p>
    <w:p w14:paraId="3B6ABBDF" w14:textId="77777777" w:rsidR="00450E98" w:rsidRDefault="00450E98">
      <w:pPr>
        <w:rPr>
          <w:rFonts w:ascii="Times New Roman" w:eastAsia="Calibri" w:hAnsi="Times New Roman" w:cs="Times New Roman"/>
          <w:b/>
        </w:rPr>
      </w:pPr>
      <w:r>
        <w:rPr>
          <w:rFonts w:ascii="Times New Roman" w:eastAsia="Calibri" w:hAnsi="Times New Roman" w:cs="Times New Roman"/>
          <w:b/>
        </w:rPr>
        <w:br w:type="page"/>
      </w:r>
    </w:p>
    <w:p w14:paraId="79D01108" w14:textId="18A2DFA7" w:rsidR="004D47E6" w:rsidRPr="00BC391A" w:rsidRDefault="004D47E6" w:rsidP="004D47E6">
      <w:pPr>
        <w:tabs>
          <w:tab w:val="left" w:pos="284"/>
        </w:tabs>
        <w:autoSpaceDE w:val="0"/>
        <w:autoSpaceDN w:val="0"/>
        <w:adjustRightInd w:val="0"/>
        <w:spacing w:before="240" w:after="0" w:line="360" w:lineRule="auto"/>
        <w:jc w:val="both"/>
        <w:rPr>
          <w:rFonts w:ascii="Times New Roman" w:eastAsia="Calibri" w:hAnsi="Times New Roman" w:cs="Times New Roman"/>
          <w:bCs/>
        </w:rPr>
      </w:pPr>
      <w:r w:rsidRPr="00BC391A">
        <w:rPr>
          <w:rFonts w:ascii="Times New Roman" w:eastAsia="Calibri" w:hAnsi="Times New Roman" w:cs="Times New Roman"/>
          <w:b/>
        </w:rPr>
        <w:t>L’organigramme du projet et des unités sectorielles d’exécution se présente comme suit</w:t>
      </w:r>
      <w:r w:rsidRPr="00BC391A">
        <w:rPr>
          <w:rFonts w:ascii="Times New Roman" w:eastAsia="Calibri" w:hAnsi="Times New Roman" w:cs="Times New Roman"/>
          <w:bCs/>
        </w:rPr>
        <w:t> :</w:t>
      </w:r>
    </w:p>
    <w:p w14:paraId="65D0A743" w14:textId="77777777" w:rsidR="004D47E6" w:rsidRPr="00BC391A" w:rsidRDefault="004D47E6" w:rsidP="004D47E6">
      <w:pPr>
        <w:spacing w:after="0" w:line="276" w:lineRule="auto"/>
        <w:jc w:val="center"/>
        <w:rPr>
          <w:rFonts w:ascii="Times New Roman" w:eastAsia="Calibri" w:hAnsi="Times New Roman" w:cs="Times New Roman"/>
        </w:rPr>
      </w:pPr>
    </w:p>
    <w:p w14:paraId="10ADAD74" w14:textId="4960B89B"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80768" behindDoc="0" locked="0" layoutInCell="1" allowOverlap="1" wp14:anchorId="49CA2589" wp14:editId="451B74E8">
                <wp:simplePos x="0" y="0"/>
                <wp:positionH relativeFrom="column">
                  <wp:posOffset>181610</wp:posOffset>
                </wp:positionH>
                <wp:positionV relativeFrom="paragraph">
                  <wp:posOffset>66040</wp:posOffset>
                </wp:positionV>
                <wp:extent cx="1066800" cy="628650"/>
                <wp:effectExtent l="0" t="0" r="19050" b="19050"/>
                <wp:wrapNone/>
                <wp:docPr id="60" name="Zone de text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28650"/>
                        </a:xfrm>
                        <a:prstGeom prst="rect">
                          <a:avLst/>
                        </a:prstGeom>
                        <a:solidFill>
                          <a:srgbClr val="FFFFFF"/>
                        </a:solidFill>
                        <a:ln w="9525">
                          <a:solidFill>
                            <a:srgbClr val="000000"/>
                          </a:solidFill>
                          <a:prstDash val="dash"/>
                          <a:miter lim="800000"/>
                          <a:headEnd/>
                          <a:tailEnd/>
                        </a:ln>
                      </wps:spPr>
                      <wps:txbx>
                        <w:txbxContent>
                          <w:p w14:paraId="35578928" w14:textId="77777777" w:rsidR="004420D0" w:rsidRPr="00E80A53" w:rsidRDefault="004420D0" w:rsidP="004D47E6">
                            <w:pPr>
                              <w:spacing w:after="0"/>
                              <w:jc w:val="center"/>
                              <w:rPr>
                                <w:rFonts w:ascii="Arial" w:hAnsi="Arial" w:cs="Arial"/>
                                <w:b/>
                                <w:sz w:val="16"/>
                                <w:szCs w:val="16"/>
                              </w:rPr>
                            </w:pPr>
                            <w:r w:rsidRPr="00E80A53">
                              <w:rPr>
                                <w:rFonts w:ascii="Arial" w:hAnsi="Arial" w:cs="Arial"/>
                                <w:b/>
                                <w:sz w:val="16"/>
                                <w:szCs w:val="16"/>
                              </w:rPr>
                              <w:t xml:space="preserve">Bureau </w:t>
                            </w:r>
                            <w:r>
                              <w:rPr>
                                <w:rFonts w:ascii="Arial" w:hAnsi="Arial" w:cs="Arial"/>
                                <w:b/>
                                <w:sz w:val="16"/>
                                <w:szCs w:val="16"/>
                              </w:rPr>
                              <w:t>de la</w:t>
                            </w:r>
                            <w:r w:rsidRPr="00E80A53">
                              <w:rPr>
                                <w:rFonts w:ascii="Arial" w:hAnsi="Arial" w:cs="Arial"/>
                                <w:b/>
                                <w:sz w:val="16"/>
                                <w:szCs w:val="16"/>
                              </w:rPr>
                              <w:t xml:space="preserve"> </w:t>
                            </w:r>
                            <w:r>
                              <w:rPr>
                                <w:rFonts w:ascii="Arial" w:hAnsi="Arial" w:cs="Arial"/>
                                <w:b/>
                                <w:sz w:val="16"/>
                                <w:szCs w:val="16"/>
                              </w:rPr>
                              <w:t>BM</w:t>
                            </w:r>
                          </w:p>
                          <w:p w14:paraId="7A3586D0" w14:textId="77777777" w:rsidR="004420D0" w:rsidRPr="00E80A53" w:rsidRDefault="004420D0" w:rsidP="004D47E6">
                            <w:pPr>
                              <w:spacing w:after="0"/>
                              <w:jc w:val="center"/>
                              <w:rPr>
                                <w:rFonts w:ascii="Arial" w:hAnsi="Arial" w:cs="Arial"/>
                                <w:i/>
                                <w:sz w:val="14"/>
                                <w:szCs w:val="14"/>
                                <w:lang w:val="en-NZ"/>
                              </w:rPr>
                            </w:pPr>
                            <w:r>
                              <w:rPr>
                                <w:rFonts w:ascii="Arial" w:hAnsi="Arial" w:cs="Arial"/>
                                <w:i/>
                                <w:sz w:val="14"/>
                                <w:szCs w:val="14"/>
                                <w:lang w:val="en-NZ"/>
                              </w:rPr>
                              <w:t>TTL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A2589" id="_x0000_t202" coordsize="21600,21600" o:spt="202" path="m,l,21600r21600,l21600,xe">
                <v:stroke joinstyle="miter"/>
                <v:path gradientshapeok="t" o:connecttype="rect"/>
              </v:shapetype>
              <v:shape id="Zone de texte 60" o:spid="_x0000_s1026" type="#_x0000_t202" style="position:absolute;margin-left:14.3pt;margin-top:5.2pt;width:84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">
                <v:stroke dashstyle="dash"/>
                <v:textbox>
                  <w:txbxContent>
                    <w:p w14:paraId="35578928" w14:textId="77777777" w:rsidR="004420D0" w:rsidRPr="00E80A53" w:rsidRDefault="004420D0" w:rsidP="004D47E6">
                      <w:pPr>
                        <w:spacing w:after="0"/>
                        <w:jc w:val="center"/>
                        <w:rPr>
                          <w:rFonts w:ascii="Arial" w:hAnsi="Arial" w:cs="Arial"/>
                          <w:b/>
                          <w:sz w:val="16"/>
                          <w:szCs w:val="16"/>
                        </w:rPr>
                      </w:pPr>
                      <w:r w:rsidRPr="00E80A53">
                        <w:rPr>
                          <w:rFonts w:ascii="Arial" w:hAnsi="Arial" w:cs="Arial"/>
                          <w:b/>
                          <w:sz w:val="16"/>
                          <w:szCs w:val="16"/>
                        </w:rPr>
                        <w:t xml:space="preserve">Bureau </w:t>
                      </w:r>
                      <w:r>
                        <w:rPr>
                          <w:rFonts w:ascii="Arial" w:hAnsi="Arial" w:cs="Arial"/>
                          <w:b/>
                          <w:sz w:val="16"/>
                          <w:szCs w:val="16"/>
                        </w:rPr>
                        <w:t>de la</w:t>
                      </w:r>
                      <w:r w:rsidRPr="00E80A53">
                        <w:rPr>
                          <w:rFonts w:ascii="Arial" w:hAnsi="Arial" w:cs="Arial"/>
                          <w:b/>
                          <w:sz w:val="16"/>
                          <w:szCs w:val="16"/>
                        </w:rPr>
                        <w:t xml:space="preserve"> </w:t>
                      </w:r>
                      <w:r>
                        <w:rPr>
                          <w:rFonts w:ascii="Arial" w:hAnsi="Arial" w:cs="Arial"/>
                          <w:b/>
                          <w:sz w:val="16"/>
                          <w:szCs w:val="16"/>
                        </w:rPr>
                        <w:t>BM</w:t>
                      </w:r>
                    </w:p>
                    <w:p w14:paraId="7A3586D0" w14:textId="77777777" w:rsidR="004420D0" w:rsidRPr="00E80A53" w:rsidRDefault="004420D0" w:rsidP="004D47E6">
                      <w:pPr>
                        <w:spacing w:after="0"/>
                        <w:jc w:val="center"/>
                        <w:rPr>
                          <w:rFonts w:ascii="Arial" w:hAnsi="Arial" w:cs="Arial"/>
                          <w:i/>
                          <w:sz w:val="14"/>
                          <w:szCs w:val="14"/>
                          <w:lang w:val="en-NZ"/>
                        </w:rPr>
                      </w:pPr>
                      <w:r>
                        <w:rPr>
                          <w:rFonts w:ascii="Arial" w:hAnsi="Arial" w:cs="Arial"/>
                          <w:i/>
                          <w:sz w:val="14"/>
                          <w:szCs w:val="14"/>
                          <w:lang w:val="en-NZ"/>
                        </w:rPr>
                        <w:t>TTL</w:t>
                      </w:r>
                    </w:p>
                  </w:txbxContent>
                </v:textbox>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82816" behindDoc="0" locked="0" layoutInCell="1" allowOverlap="1" wp14:anchorId="6B0EE125" wp14:editId="22B9B8C0">
                <wp:simplePos x="0" y="0"/>
                <wp:positionH relativeFrom="column">
                  <wp:posOffset>8452485</wp:posOffset>
                </wp:positionH>
                <wp:positionV relativeFrom="paragraph">
                  <wp:posOffset>4013200</wp:posOffset>
                </wp:positionV>
                <wp:extent cx="1104900" cy="494030"/>
                <wp:effectExtent l="0" t="0" r="0" b="1270"/>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1DE1C" w14:textId="77777777" w:rsidR="004420D0" w:rsidRDefault="004420D0" w:rsidP="004D47E6">
                            <w:pPr>
                              <w:spacing w:after="0"/>
                              <w:rPr>
                                <w:rFonts w:ascii="Arial" w:hAnsi="Arial" w:cs="Arial"/>
                                <w:sz w:val="14"/>
                                <w:szCs w:val="14"/>
                              </w:rPr>
                            </w:pPr>
                            <w:r w:rsidRPr="00E80A53">
                              <w:rPr>
                                <w:rFonts w:ascii="Arial" w:hAnsi="Arial" w:cs="Arial"/>
                                <w:sz w:val="14"/>
                                <w:szCs w:val="14"/>
                              </w:rPr>
                              <w:t xml:space="preserve">Légende: </w:t>
                            </w:r>
                          </w:p>
                          <w:p w14:paraId="7B32BE72" w14:textId="77777777" w:rsidR="004420D0" w:rsidRDefault="004420D0" w:rsidP="004D47E6">
                            <w:pPr>
                              <w:spacing w:after="0"/>
                              <w:rPr>
                                <w:rFonts w:ascii="Arial" w:hAnsi="Arial" w:cs="Arial"/>
                                <w:sz w:val="14"/>
                                <w:szCs w:val="14"/>
                              </w:rPr>
                            </w:pPr>
                            <w:r w:rsidRPr="00E80A53">
                              <w:rPr>
                                <w:rFonts w:ascii="Arial" w:hAnsi="Arial" w:cs="Arial"/>
                                <w:sz w:val="14"/>
                                <w:szCs w:val="14"/>
                              </w:rPr>
                              <w:t xml:space="preserve">R. = représentant </w:t>
                            </w:r>
                          </w:p>
                          <w:p w14:paraId="64C1195E" w14:textId="77777777" w:rsidR="004420D0" w:rsidRPr="00E80A53" w:rsidRDefault="004420D0" w:rsidP="004D47E6">
                            <w:pPr>
                              <w:spacing w:after="0"/>
                              <w:rPr>
                                <w:rFonts w:ascii="Arial" w:hAnsi="Arial" w:cs="Arial"/>
                                <w:sz w:val="14"/>
                                <w:szCs w:val="14"/>
                              </w:rPr>
                            </w:pPr>
                            <w:r w:rsidRPr="00E80A53">
                              <w:rPr>
                                <w:rFonts w:ascii="Arial" w:hAnsi="Arial" w:cs="Arial"/>
                                <w:sz w:val="14"/>
                                <w:szCs w:val="14"/>
                              </w:rPr>
                              <w:t xml:space="preserve">EN = expert national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EE125" id="Zone de texte 59" o:spid="_x0000_s1027" type="#_x0000_t202" style="position:absolute;margin-left:665.55pt;margin-top:316pt;width:87pt;height:3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" stroked="f">
                <v:textbox>
                  <w:txbxContent>
                    <w:p w14:paraId="7281DE1C" w14:textId="77777777" w:rsidR="004420D0" w:rsidRDefault="004420D0" w:rsidP="004D47E6">
                      <w:pPr>
                        <w:spacing w:after="0"/>
                        <w:rPr>
                          <w:rFonts w:ascii="Arial" w:hAnsi="Arial" w:cs="Arial"/>
                          <w:sz w:val="14"/>
                          <w:szCs w:val="14"/>
                        </w:rPr>
                      </w:pPr>
                      <w:r w:rsidRPr="00E80A53">
                        <w:rPr>
                          <w:rFonts w:ascii="Arial" w:hAnsi="Arial" w:cs="Arial"/>
                          <w:sz w:val="14"/>
                          <w:szCs w:val="14"/>
                        </w:rPr>
                        <w:t xml:space="preserve">Légende: </w:t>
                      </w:r>
                    </w:p>
                    <w:p w14:paraId="7B32BE72" w14:textId="77777777" w:rsidR="004420D0" w:rsidRDefault="004420D0" w:rsidP="004D47E6">
                      <w:pPr>
                        <w:spacing w:after="0"/>
                        <w:rPr>
                          <w:rFonts w:ascii="Arial" w:hAnsi="Arial" w:cs="Arial"/>
                          <w:sz w:val="14"/>
                          <w:szCs w:val="14"/>
                        </w:rPr>
                      </w:pPr>
                      <w:r w:rsidRPr="00E80A53">
                        <w:rPr>
                          <w:rFonts w:ascii="Arial" w:hAnsi="Arial" w:cs="Arial"/>
                          <w:sz w:val="14"/>
                          <w:szCs w:val="14"/>
                        </w:rPr>
                        <w:t xml:space="preserve">R. = représentant </w:t>
                      </w:r>
                    </w:p>
                    <w:p w14:paraId="64C1195E" w14:textId="77777777" w:rsidR="004420D0" w:rsidRPr="00E80A53" w:rsidRDefault="004420D0" w:rsidP="004D47E6">
                      <w:pPr>
                        <w:spacing w:after="0"/>
                        <w:rPr>
                          <w:rFonts w:ascii="Arial" w:hAnsi="Arial" w:cs="Arial"/>
                          <w:sz w:val="14"/>
                          <w:szCs w:val="14"/>
                        </w:rPr>
                      </w:pPr>
                      <w:r w:rsidRPr="00E80A53">
                        <w:rPr>
                          <w:rFonts w:ascii="Arial" w:hAnsi="Arial" w:cs="Arial"/>
                          <w:sz w:val="14"/>
                          <w:szCs w:val="14"/>
                        </w:rPr>
                        <w:t xml:space="preserve">EN = expert national </w:t>
                      </w:r>
                    </w:p>
                  </w:txbxContent>
                </v:textbox>
              </v:shape>
            </w:pict>
          </mc:Fallback>
        </mc:AlternateContent>
      </w:r>
    </w:p>
    <w:p w14:paraId="71E3F522" w14:textId="08ECEA92"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63360" behindDoc="0" locked="0" layoutInCell="1" allowOverlap="1" wp14:anchorId="34E02EB8" wp14:editId="145E83A4">
                <wp:simplePos x="0" y="0"/>
                <wp:positionH relativeFrom="column">
                  <wp:posOffset>1950085</wp:posOffset>
                </wp:positionH>
                <wp:positionV relativeFrom="paragraph">
                  <wp:posOffset>19685</wp:posOffset>
                </wp:positionV>
                <wp:extent cx="2105025" cy="514350"/>
                <wp:effectExtent l="0" t="0" r="28575"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14350"/>
                        </a:xfrm>
                        <a:prstGeom prst="rect">
                          <a:avLst/>
                        </a:prstGeom>
                        <a:solidFill>
                          <a:srgbClr val="FFFFFF"/>
                        </a:solidFill>
                        <a:ln w="9525">
                          <a:solidFill>
                            <a:srgbClr val="000000"/>
                          </a:solidFill>
                          <a:miter lim="800000"/>
                          <a:headEnd/>
                          <a:tailEnd/>
                        </a:ln>
                      </wps:spPr>
                      <wps:txbx>
                        <w:txbxContent>
                          <w:p w14:paraId="5EF71206" w14:textId="77777777" w:rsidR="004420D0" w:rsidRPr="00E80A53" w:rsidRDefault="004420D0" w:rsidP="004D47E6">
                            <w:pPr>
                              <w:spacing w:after="0"/>
                              <w:jc w:val="center"/>
                              <w:rPr>
                                <w:rFonts w:ascii="Arial" w:hAnsi="Arial" w:cs="Arial"/>
                                <w:b/>
                                <w:sz w:val="16"/>
                                <w:szCs w:val="16"/>
                              </w:rPr>
                            </w:pPr>
                            <w:r w:rsidRPr="00E80A53">
                              <w:rPr>
                                <w:rFonts w:ascii="Arial" w:hAnsi="Arial" w:cs="Arial"/>
                                <w:b/>
                                <w:sz w:val="16"/>
                                <w:szCs w:val="16"/>
                              </w:rPr>
                              <w:t xml:space="preserve">Comité de </w:t>
                            </w:r>
                            <w:r>
                              <w:rPr>
                                <w:rFonts w:ascii="Arial" w:hAnsi="Arial" w:cs="Arial"/>
                                <w:b/>
                                <w:sz w:val="16"/>
                                <w:szCs w:val="16"/>
                              </w:rPr>
                              <w:t>revue</w:t>
                            </w:r>
                            <w:r w:rsidRPr="00E80A53">
                              <w:rPr>
                                <w:rFonts w:ascii="Arial" w:hAnsi="Arial" w:cs="Arial"/>
                                <w:b/>
                                <w:sz w:val="16"/>
                                <w:szCs w:val="16"/>
                              </w:rPr>
                              <w:t xml:space="preserve"> </w:t>
                            </w:r>
                          </w:p>
                          <w:p w14:paraId="477B5914" w14:textId="77777777" w:rsidR="004420D0" w:rsidRPr="00E80A53" w:rsidRDefault="004420D0" w:rsidP="004D47E6">
                            <w:pPr>
                              <w:spacing w:after="0"/>
                              <w:jc w:val="center"/>
                              <w:rPr>
                                <w:rFonts w:ascii="Arial" w:hAnsi="Arial" w:cs="Arial"/>
                                <w:b/>
                                <w:sz w:val="16"/>
                                <w:szCs w:val="16"/>
                              </w:rPr>
                            </w:pPr>
                            <w:r w:rsidRPr="00E80A53">
                              <w:rPr>
                                <w:rFonts w:ascii="Arial" w:hAnsi="Arial" w:cs="Arial"/>
                                <w:b/>
                                <w:sz w:val="16"/>
                                <w:szCs w:val="16"/>
                              </w:rPr>
                              <w:t xml:space="preserve">du programme </w:t>
                            </w:r>
                            <w:r>
                              <w:rPr>
                                <w:rFonts w:ascii="Arial" w:hAnsi="Arial" w:cs="Arial"/>
                                <w:b/>
                                <w:sz w:val="16"/>
                                <w:szCs w:val="16"/>
                              </w:rPr>
                              <w:t xml:space="preserve">budgétaire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02EB8" id="Rectangle 58" o:spid="_x0000_s1028" style="position:absolute;margin-left:153.55pt;margin-top:1.55pt;width:165.7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">
                <v:textbox>
                  <w:txbxContent>
                    <w:p w14:paraId="5EF71206" w14:textId="77777777" w:rsidR="004420D0" w:rsidRPr="00E80A53" w:rsidRDefault="004420D0" w:rsidP="004D47E6">
                      <w:pPr>
                        <w:spacing w:after="0"/>
                        <w:jc w:val="center"/>
                        <w:rPr>
                          <w:rFonts w:ascii="Arial" w:hAnsi="Arial" w:cs="Arial"/>
                          <w:b/>
                          <w:sz w:val="16"/>
                          <w:szCs w:val="16"/>
                        </w:rPr>
                      </w:pPr>
                      <w:r w:rsidRPr="00E80A53">
                        <w:rPr>
                          <w:rFonts w:ascii="Arial" w:hAnsi="Arial" w:cs="Arial"/>
                          <w:b/>
                          <w:sz w:val="16"/>
                          <w:szCs w:val="16"/>
                        </w:rPr>
                        <w:t xml:space="preserve">Comité de </w:t>
                      </w:r>
                      <w:r>
                        <w:rPr>
                          <w:rFonts w:ascii="Arial" w:hAnsi="Arial" w:cs="Arial"/>
                          <w:b/>
                          <w:sz w:val="16"/>
                          <w:szCs w:val="16"/>
                        </w:rPr>
                        <w:t>revue</w:t>
                      </w:r>
                      <w:r w:rsidRPr="00E80A53">
                        <w:rPr>
                          <w:rFonts w:ascii="Arial" w:hAnsi="Arial" w:cs="Arial"/>
                          <w:b/>
                          <w:sz w:val="16"/>
                          <w:szCs w:val="16"/>
                        </w:rPr>
                        <w:t xml:space="preserve"> </w:t>
                      </w:r>
                    </w:p>
                    <w:p w14:paraId="477B5914" w14:textId="77777777" w:rsidR="004420D0" w:rsidRPr="00E80A53" w:rsidRDefault="004420D0" w:rsidP="004D47E6">
                      <w:pPr>
                        <w:spacing w:after="0"/>
                        <w:jc w:val="center"/>
                        <w:rPr>
                          <w:rFonts w:ascii="Arial" w:hAnsi="Arial" w:cs="Arial"/>
                          <w:b/>
                          <w:sz w:val="16"/>
                          <w:szCs w:val="16"/>
                        </w:rPr>
                      </w:pPr>
                      <w:r w:rsidRPr="00E80A53">
                        <w:rPr>
                          <w:rFonts w:ascii="Arial" w:hAnsi="Arial" w:cs="Arial"/>
                          <w:b/>
                          <w:sz w:val="16"/>
                          <w:szCs w:val="16"/>
                        </w:rPr>
                        <w:t xml:space="preserve">du programme </w:t>
                      </w:r>
                      <w:r>
                        <w:rPr>
                          <w:rFonts w:ascii="Arial" w:hAnsi="Arial" w:cs="Arial"/>
                          <w:b/>
                          <w:sz w:val="16"/>
                          <w:szCs w:val="16"/>
                        </w:rPr>
                        <w:t xml:space="preserve">budgétaire </w:t>
                      </w:r>
                    </w:p>
                  </w:txbxContent>
                </v:textbox>
              </v:rect>
            </w:pict>
          </mc:Fallback>
        </mc:AlternateContent>
      </w:r>
    </w:p>
    <w:p w14:paraId="514009D1" w14:textId="76BABA79"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74624" behindDoc="0" locked="0" layoutInCell="1" allowOverlap="1" wp14:anchorId="176D2070" wp14:editId="6F53A3AB">
                <wp:simplePos x="0" y="0"/>
                <wp:positionH relativeFrom="column">
                  <wp:posOffset>1251585</wp:posOffset>
                </wp:positionH>
                <wp:positionV relativeFrom="paragraph">
                  <wp:posOffset>8890</wp:posOffset>
                </wp:positionV>
                <wp:extent cx="713740" cy="45720"/>
                <wp:effectExtent l="0" t="57150" r="10160" b="49530"/>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13740" cy="4572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95F54B" id="_x0000_t32" coordsize="21600,21600" o:spt="32" o:oned="t" path="m,l21600,21600e" filled="f">
                <v:path arrowok="t" fillok="f" o:connecttype="none"/>
                <o:lock v:ext="edit" shapetype="t"/>
              </v:shapetype>
              <v:shape id="Connecteur droit avec flèche 57" o:spid="_x0000_s1026" type="#_x0000_t32" style="position:absolute;margin-left:98.55pt;margin-top:.7pt;width:56.2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">
                <v:stroke dashstyle="dashDot" endarrow="block"/>
              </v:shape>
            </w:pict>
          </mc:Fallback>
        </mc:AlternateContent>
      </w:r>
    </w:p>
    <w:p w14:paraId="20C5897E" w14:textId="7D418E3D"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64384" behindDoc="0" locked="0" layoutInCell="1" allowOverlap="1" wp14:anchorId="50822920" wp14:editId="6E4236EA">
                <wp:simplePos x="0" y="0"/>
                <wp:positionH relativeFrom="column">
                  <wp:posOffset>1950085</wp:posOffset>
                </wp:positionH>
                <wp:positionV relativeFrom="paragraph">
                  <wp:posOffset>165100</wp:posOffset>
                </wp:positionV>
                <wp:extent cx="2105025" cy="1378585"/>
                <wp:effectExtent l="0" t="0" r="28575" b="1206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378585"/>
                        </a:xfrm>
                        <a:prstGeom prst="rect">
                          <a:avLst/>
                        </a:prstGeom>
                        <a:solidFill>
                          <a:srgbClr val="FFFFFF"/>
                        </a:solidFill>
                        <a:ln w="9525">
                          <a:solidFill>
                            <a:srgbClr val="000000"/>
                          </a:solidFill>
                          <a:miter lim="800000"/>
                          <a:headEnd/>
                          <a:tailEnd/>
                        </a:ln>
                      </wps:spPr>
                      <wps:txbx>
                        <w:txbxContent>
                          <w:p w14:paraId="6215397E"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u w:val="single"/>
                              </w:rPr>
                              <w:t>Président</w:t>
                            </w:r>
                            <w:r w:rsidRPr="002F206E">
                              <w:rPr>
                                <w:rFonts w:ascii="Arial" w:hAnsi="Arial" w:cs="Arial"/>
                                <w:sz w:val="14"/>
                                <w:szCs w:val="14"/>
                              </w:rPr>
                              <w:t xml:space="preserve"> :</w:t>
                            </w:r>
                          </w:p>
                          <w:p w14:paraId="634B7FD2" w14:textId="77777777" w:rsidR="004420D0" w:rsidRPr="002F206E" w:rsidRDefault="004420D0" w:rsidP="004D47E6">
                            <w:pPr>
                              <w:spacing w:after="0"/>
                              <w:jc w:val="center"/>
                              <w:rPr>
                                <w:rFonts w:ascii="Arial" w:hAnsi="Arial" w:cs="Arial"/>
                                <w:sz w:val="14"/>
                                <w:szCs w:val="14"/>
                              </w:rPr>
                            </w:pPr>
                            <w:r>
                              <w:rPr>
                                <w:rFonts w:ascii="Arial" w:hAnsi="Arial" w:cs="Arial"/>
                                <w:sz w:val="14"/>
                                <w:szCs w:val="14"/>
                              </w:rPr>
                              <w:t>SG du MINEFID ou tout autre cadre supérieur désigné par le MINEFID</w:t>
                            </w:r>
                          </w:p>
                          <w:p w14:paraId="62738E74"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u w:val="single"/>
                              </w:rPr>
                              <w:t>Membres</w:t>
                            </w:r>
                            <w:r w:rsidRPr="002F206E">
                              <w:rPr>
                                <w:rFonts w:ascii="Arial" w:hAnsi="Arial" w:cs="Arial"/>
                                <w:sz w:val="14"/>
                                <w:szCs w:val="14"/>
                              </w:rPr>
                              <w:t> :</w:t>
                            </w:r>
                          </w:p>
                          <w:p w14:paraId="062CD8F4"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rPr>
                              <w:t xml:space="preserve">Représentants des ministères, </w:t>
                            </w:r>
                            <w:r>
                              <w:rPr>
                                <w:rFonts w:ascii="Arial" w:hAnsi="Arial" w:cs="Arial"/>
                                <w:sz w:val="14"/>
                                <w:szCs w:val="14"/>
                              </w:rPr>
                              <w:t>d</w:t>
                            </w:r>
                            <w:r w:rsidRPr="005509FF">
                              <w:rPr>
                                <w:rFonts w:ascii="Arial" w:hAnsi="Arial" w:cs="Arial"/>
                                <w:sz w:val="14"/>
                                <w:szCs w:val="14"/>
                              </w:rPr>
                              <w:t xml:space="preserve">es collectivités territoriales, </w:t>
                            </w:r>
                            <w:r>
                              <w:rPr>
                                <w:rFonts w:ascii="Arial" w:hAnsi="Arial" w:cs="Arial"/>
                                <w:sz w:val="14"/>
                                <w:szCs w:val="14"/>
                              </w:rPr>
                              <w:t xml:space="preserve">des bénéficiaires, BM </w:t>
                            </w:r>
                            <w:r w:rsidRPr="002F206E">
                              <w:rPr>
                                <w:rFonts w:ascii="Arial" w:hAnsi="Arial" w:cs="Arial"/>
                                <w:sz w:val="14"/>
                                <w:szCs w:val="14"/>
                              </w:rPr>
                              <w:t>et PTF concernés par le programme</w:t>
                            </w:r>
                            <w:r>
                              <w:rPr>
                                <w:rFonts w:ascii="Arial" w:hAnsi="Arial" w:cs="Arial"/>
                                <w:sz w:val="14"/>
                                <w:szCs w:val="14"/>
                              </w:rPr>
                              <w:t xml:space="preserve"> budgétaire </w:t>
                            </w:r>
                          </w:p>
                          <w:p w14:paraId="018BAFD5"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u w:val="single"/>
                              </w:rPr>
                              <w:t>Secrétariat </w:t>
                            </w:r>
                            <w:r w:rsidRPr="002F206E">
                              <w:rPr>
                                <w:rFonts w:ascii="Arial" w:hAnsi="Arial" w:cs="Arial"/>
                                <w:sz w:val="14"/>
                                <w:szCs w:val="14"/>
                              </w:rPr>
                              <w:t xml:space="preserve">: </w:t>
                            </w:r>
                          </w:p>
                          <w:p w14:paraId="66E531C7" w14:textId="77777777" w:rsidR="004420D0" w:rsidRPr="0081268D" w:rsidRDefault="004420D0" w:rsidP="004D47E6">
                            <w:pPr>
                              <w:spacing w:after="0"/>
                              <w:jc w:val="center"/>
                              <w:rPr>
                                <w:rFonts w:ascii="Arial" w:hAnsi="Arial" w:cs="Arial"/>
                                <w:sz w:val="12"/>
                                <w:szCs w:val="12"/>
                              </w:rPr>
                            </w:pPr>
                            <w:r>
                              <w:rPr>
                                <w:rFonts w:ascii="Arial" w:hAnsi="Arial" w:cs="Arial"/>
                                <w:sz w:val="12"/>
                                <w:szCs w:val="12"/>
                              </w:rPr>
                              <w:t xml:space="preserve">Responsable du programme budgétaire, </w:t>
                            </w:r>
                            <w:r w:rsidRPr="0081268D">
                              <w:rPr>
                                <w:rFonts w:ascii="Arial" w:hAnsi="Arial" w:cs="Arial"/>
                                <w:sz w:val="12"/>
                                <w:szCs w:val="12"/>
                              </w:rPr>
                              <w:t>Coordonnateur national du pro</w:t>
                            </w:r>
                            <w:r>
                              <w:rPr>
                                <w:rFonts w:ascii="Arial" w:hAnsi="Arial" w:cs="Arial"/>
                                <w:sz w:val="12"/>
                                <w:szCs w:val="12"/>
                              </w:rPr>
                              <w:t>jet</w:t>
                            </w:r>
                            <w:r w:rsidRPr="0081268D">
                              <w:rPr>
                                <w:rFonts w:ascii="Arial" w:hAnsi="Arial" w:cs="Arial"/>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822920" id="Rectangle 56" o:spid="_x0000_s1029" style="position:absolute;margin-left:153.55pt;margin-top:13pt;width:165.75pt;height:10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">
                <v:textbox>
                  <w:txbxContent>
                    <w:p w14:paraId="6215397E"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u w:val="single"/>
                        </w:rPr>
                        <w:t>Président</w:t>
                      </w:r>
                      <w:r w:rsidRPr="002F206E">
                        <w:rPr>
                          <w:rFonts w:ascii="Arial" w:hAnsi="Arial" w:cs="Arial"/>
                          <w:sz w:val="14"/>
                          <w:szCs w:val="14"/>
                        </w:rPr>
                        <w:t xml:space="preserve"> :</w:t>
                      </w:r>
                    </w:p>
                    <w:p w14:paraId="634B7FD2" w14:textId="77777777" w:rsidR="004420D0" w:rsidRPr="002F206E" w:rsidRDefault="004420D0" w:rsidP="004D47E6">
                      <w:pPr>
                        <w:spacing w:after="0"/>
                        <w:jc w:val="center"/>
                        <w:rPr>
                          <w:rFonts w:ascii="Arial" w:hAnsi="Arial" w:cs="Arial"/>
                          <w:sz w:val="14"/>
                          <w:szCs w:val="14"/>
                        </w:rPr>
                      </w:pPr>
                      <w:r>
                        <w:rPr>
                          <w:rFonts w:ascii="Arial" w:hAnsi="Arial" w:cs="Arial"/>
                          <w:sz w:val="14"/>
                          <w:szCs w:val="14"/>
                        </w:rPr>
                        <w:t>SG du MINEFID ou tout autre cadre supérieur désigné par le MINEFID</w:t>
                      </w:r>
                    </w:p>
                    <w:p w14:paraId="62738E74"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u w:val="single"/>
                        </w:rPr>
                        <w:t>Membres</w:t>
                      </w:r>
                      <w:r w:rsidRPr="002F206E">
                        <w:rPr>
                          <w:rFonts w:ascii="Arial" w:hAnsi="Arial" w:cs="Arial"/>
                          <w:sz w:val="14"/>
                          <w:szCs w:val="14"/>
                        </w:rPr>
                        <w:t> :</w:t>
                      </w:r>
                    </w:p>
                    <w:p w14:paraId="062CD8F4"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rPr>
                        <w:t xml:space="preserve">Représentants des ministères, </w:t>
                      </w:r>
                      <w:r>
                        <w:rPr>
                          <w:rFonts w:ascii="Arial" w:hAnsi="Arial" w:cs="Arial"/>
                          <w:sz w:val="14"/>
                          <w:szCs w:val="14"/>
                        </w:rPr>
                        <w:t>d</w:t>
                      </w:r>
                      <w:r w:rsidRPr="005509FF">
                        <w:rPr>
                          <w:rFonts w:ascii="Arial" w:hAnsi="Arial" w:cs="Arial"/>
                          <w:sz w:val="14"/>
                          <w:szCs w:val="14"/>
                        </w:rPr>
                        <w:t xml:space="preserve">es collectivités territoriales, </w:t>
                      </w:r>
                      <w:r>
                        <w:rPr>
                          <w:rFonts w:ascii="Arial" w:hAnsi="Arial" w:cs="Arial"/>
                          <w:sz w:val="14"/>
                          <w:szCs w:val="14"/>
                        </w:rPr>
                        <w:t xml:space="preserve">des bénéficiaires, BM </w:t>
                      </w:r>
                      <w:r w:rsidRPr="002F206E">
                        <w:rPr>
                          <w:rFonts w:ascii="Arial" w:hAnsi="Arial" w:cs="Arial"/>
                          <w:sz w:val="14"/>
                          <w:szCs w:val="14"/>
                        </w:rPr>
                        <w:t>et PTF concernés par le programme</w:t>
                      </w:r>
                      <w:r>
                        <w:rPr>
                          <w:rFonts w:ascii="Arial" w:hAnsi="Arial" w:cs="Arial"/>
                          <w:sz w:val="14"/>
                          <w:szCs w:val="14"/>
                        </w:rPr>
                        <w:t xml:space="preserve"> budgétaire </w:t>
                      </w:r>
                    </w:p>
                    <w:p w14:paraId="018BAFD5" w14:textId="77777777" w:rsidR="004420D0" w:rsidRPr="002F206E" w:rsidRDefault="004420D0" w:rsidP="004D47E6">
                      <w:pPr>
                        <w:spacing w:after="0"/>
                        <w:jc w:val="center"/>
                        <w:rPr>
                          <w:rFonts w:ascii="Arial" w:hAnsi="Arial" w:cs="Arial"/>
                          <w:sz w:val="14"/>
                          <w:szCs w:val="14"/>
                        </w:rPr>
                      </w:pPr>
                      <w:r w:rsidRPr="002F206E">
                        <w:rPr>
                          <w:rFonts w:ascii="Arial" w:hAnsi="Arial" w:cs="Arial"/>
                          <w:sz w:val="14"/>
                          <w:szCs w:val="14"/>
                          <w:u w:val="single"/>
                        </w:rPr>
                        <w:t>Secrétariat </w:t>
                      </w:r>
                      <w:r w:rsidRPr="002F206E">
                        <w:rPr>
                          <w:rFonts w:ascii="Arial" w:hAnsi="Arial" w:cs="Arial"/>
                          <w:sz w:val="14"/>
                          <w:szCs w:val="14"/>
                        </w:rPr>
                        <w:t xml:space="preserve">: </w:t>
                      </w:r>
                    </w:p>
                    <w:p w14:paraId="66E531C7" w14:textId="77777777" w:rsidR="004420D0" w:rsidRPr="0081268D" w:rsidRDefault="004420D0" w:rsidP="004D47E6">
                      <w:pPr>
                        <w:spacing w:after="0"/>
                        <w:jc w:val="center"/>
                        <w:rPr>
                          <w:rFonts w:ascii="Arial" w:hAnsi="Arial" w:cs="Arial"/>
                          <w:sz w:val="12"/>
                          <w:szCs w:val="12"/>
                        </w:rPr>
                      </w:pPr>
                      <w:r>
                        <w:rPr>
                          <w:rFonts w:ascii="Arial" w:hAnsi="Arial" w:cs="Arial"/>
                          <w:sz w:val="12"/>
                          <w:szCs w:val="12"/>
                        </w:rPr>
                        <w:t xml:space="preserve">Responsable du programme budgétaire, </w:t>
                      </w:r>
                      <w:r w:rsidRPr="0081268D">
                        <w:rPr>
                          <w:rFonts w:ascii="Arial" w:hAnsi="Arial" w:cs="Arial"/>
                          <w:sz w:val="12"/>
                          <w:szCs w:val="12"/>
                        </w:rPr>
                        <w:t>Coordonnateur national du pro</w:t>
                      </w:r>
                      <w:r>
                        <w:rPr>
                          <w:rFonts w:ascii="Arial" w:hAnsi="Arial" w:cs="Arial"/>
                          <w:sz w:val="12"/>
                          <w:szCs w:val="12"/>
                        </w:rPr>
                        <w:t>jet</w:t>
                      </w:r>
                      <w:r w:rsidRPr="0081268D">
                        <w:rPr>
                          <w:rFonts w:ascii="Arial" w:hAnsi="Arial" w:cs="Arial"/>
                          <w:sz w:val="12"/>
                          <w:szCs w:val="12"/>
                        </w:rPr>
                        <w:t xml:space="preserve"> </w:t>
                      </w:r>
                    </w:p>
                  </w:txbxContent>
                </v:textbox>
              </v:rect>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76672" behindDoc="0" locked="0" layoutInCell="1" allowOverlap="1" wp14:anchorId="2C70928F" wp14:editId="18764E64">
                <wp:simplePos x="0" y="0"/>
                <wp:positionH relativeFrom="column">
                  <wp:posOffset>452755</wp:posOffset>
                </wp:positionH>
                <wp:positionV relativeFrom="paragraph">
                  <wp:posOffset>165100</wp:posOffset>
                </wp:positionV>
                <wp:extent cx="923925" cy="1695450"/>
                <wp:effectExtent l="38100" t="38100" r="28575"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23925" cy="1695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DEF01" id="Connecteur droit avec flèche 55" o:spid="_x0000_s1026" type="#_x0000_t32" style="position:absolute;margin-left:35.65pt;margin-top:13pt;width:72.75pt;height:133.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75648" behindDoc="0" locked="0" layoutInCell="1" allowOverlap="1" wp14:anchorId="75B33AEF" wp14:editId="1ACDDDF4">
                <wp:simplePos x="0" y="0"/>
                <wp:positionH relativeFrom="column">
                  <wp:posOffset>840740</wp:posOffset>
                </wp:positionH>
                <wp:positionV relativeFrom="paragraph">
                  <wp:posOffset>127000</wp:posOffset>
                </wp:positionV>
                <wp:extent cx="1012190" cy="1762125"/>
                <wp:effectExtent l="0" t="0" r="73660" b="47625"/>
                <wp:wrapNone/>
                <wp:docPr id="54" name="Connecteur droit avec flèch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C69940" id="Connecteur droit avec flèche 54" o:spid="_x0000_s1026" type="#_x0000_t32" style="position:absolute;margin-left:66.2pt;margin-top:10pt;width:79.7pt;height:13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71552" behindDoc="0" locked="0" layoutInCell="1" allowOverlap="1" wp14:anchorId="77E8CB7F" wp14:editId="724EBBA3">
                <wp:simplePos x="0" y="0"/>
                <wp:positionH relativeFrom="column">
                  <wp:posOffset>1252220</wp:posOffset>
                </wp:positionH>
                <wp:positionV relativeFrom="paragraph">
                  <wp:posOffset>46355</wp:posOffset>
                </wp:positionV>
                <wp:extent cx="638175" cy="635"/>
                <wp:effectExtent l="0" t="76200" r="28575" b="94615"/>
                <wp:wrapNone/>
                <wp:docPr id="53" name="Connecteur droit avec flèch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6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E68443" id="Connecteur droit avec flèche 53" o:spid="_x0000_s1026" type="#_x0000_t32" style="position:absolute;margin-left:98.6pt;margin-top:3.65pt;width:50.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">
                <v:stroke dashstyle="dash" endarrow="block"/>
              </v:shape>
            </w:pict>
          </mc:Fallback>
        </mc:AlternateContent>
      </w:r>
    </w:p>
    <w:p w14:paraId="55387632" w14:textId="77777777" w:rsidR="004D47E6" w:rsidRPr="00BC391A" w:rsidRDefault="004D47E6" w:rsidP="004D47E6">
      <w:pPr>
        <w:spacing w:after="0" w:line="276" w:lineRule="auto"/>
        <w:rPr>
          <w:rFonts w:ascii="Times New Roman" w:eastAsia="Calibri" w:hAnsi="Times New Roman" w:cs="Times New Roman"/>
        </w:rPr>
      </w:pPr>
    </w:p>
    <w:p w14:paraId="721B4AAE" w14:textId="77777777" w:rsidR="004D47E6" w:rsidRPr="00BC391A" w:rsidRDefault="004D47E6" w:rsidP="004D47E6">
      <w:pPr>
        <w:spacing w:after="0" w:line="276" w:lineRule="auto"/>
        <w:rPr>
          <w:rFonts w:ascii="Times New Roman" w:eastAsia="Calibri" w:hAnsi="Times New Roman" w:cs="Times New Roman"/>
        </w:rPr>
      </w:pPr>
    </w:p>
    <w:p w14:paraId="1C0CF258" w14:textId="77777777" w:rsidR="004D47E6" w:rsidRPr="00BC391A" w:rsidRDefault="004D47E6" w:rsidP="004D47E6">
      <w:pPr>
        <w:spacing w:after="0" w:line="276" w:lineRule="auto"/>
        <w:rPr>
          <w:rFonts w:ascii="Times New Roman" w:eastAsia="Calibri" w:hAnsi="Times New Roman" w:cs="Times New Roman"/>
        </w:rPr>
      </w:pPr>
    </w:p>
    <w:p w14:paraId="37B9DAA2" w14:textId="77777777" w:rsidR="004D47E6" w:rsidRPr="00BC391A" w:rsidRDefault="004D47E6" w:rsidP="004D47E6">
      <w:pPr>
        <w:spacing w:after="0" w:line="276" w:lineRule="auto"/>
        <w:rPr>
          <w:rFonts w:ascii="Times New Roman" w:eastAsia="Calibri" w:hAnsi="Times New Roman" w:cs="Times New Roman"/>
        </w:rPr>
      </w:pPr>
    </w:p>
    <w:p w14:paraId="70054952" w14:textId="77777777" w:rsidR="004D47E6" w:rsidRPr="00BC391A" w:rsidRDefault="004D47E6" w:rsidP="004D47E6">
      <w:pPr>
        <w:spacing w:after="0" w:line="276" w:lineRule="auto"/>
        <w:rPr>
          <w:rFonts w:ascii="Times New Roman" w:eastAsia="Calibri" w:hAnsi="Times New Roman" w:cs="Times New Roman"/>
        </w:rPr>
      </w:pPr>
    </w:p>
    <w:p w14:paraId="15DAD224" w14:textId="77777777" w:rsidR="004D47E6" w:rsidRPr="00BC391A" w:rsidRDefault="004D47E6" w:rsidP="004D47E6">
      <w:pPr>
        <w:spacing w:after="0" w:line="276" w:lineRule="auto"/>
        <w:rPr>
          <w:rFonts w:ascii="Times New Roman" w:eastAsia="Calibri" w:hAnsi="Times New Roman" w:cs="Times New Roman"/>
        </w:rPr>
      </w:pPr>
    </w:p>
    <w:p w14:paraId="06BC7298" w14:textId="77777777" w:rsidR="004D47E6" w:rsidRPr="00BC391A" w:rsidRDefault="004D47E6" w:rsidP="004D47E6">
      <w:pPr>
        <w:spacing w:after="0" w:line="276" w:lineRule="auto"/>
        <w:rPr>
          <w:rFonts w:ascii="Times New Roman" w:eastAsia="Calibri" w:hAnsi="Times New Roman" w:cs="Times New Roman"/>
        </w:rPr>
      </w:pPr>
    </w:p>
    <w:p w14:paraId="0684D796" w14:textId="7E1DEFB3"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69504" behindDoc="0" locked="0" layoutInCell="1" allowOverlap="1" wp14:anchorId="38D3BDE6" wp14:editId="094D8618">
                <wp:simplePos x="0" y="0"/>
                <wp:positionH relativeFrom="column">
                  <wp:posOffset>2395855</wp:posOffset>
                </wp:positionH>
                <wp:positionV relativeFrom="paragraph">
                  <wp:posOffset>199390</wp:posOffset>
                </wp:positionV>
                <wp:extent cx="332740" cy="51435"/>
                <wp:effectExtent l="54610" t="10160" r="8255" b="19050"/>
                <wp:wrapNone/>
                <wp:docPr id="52" name="Connecteur en angl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2740" cy="514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DE2D2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52" o:spid="_x0000_s1026" type="#_x0000_t34" style="position:absolute;margin-left:188.65pt;margin-top:15.7pt;width:26.2pt;height:4.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72576" behindDoc="0" locked="0" layoutInCell="1" allowOverlap="1" wp14:anchorId="2E28F6A6" wp14:editId="14059A45">
                <wp:simplePos x="0" y="0"/>
                <wp:positionH relativeFrom="column">
                  <wp:posOffset>2715260</wp:posOffset>
                </wp:positionH>
                <wp:positionV relativeFrom="paragraph">
                  <wp:posOffset>224155</wp:posOffset>
                </wp:positionV>
                <wp:extent cx="316865" cy="0"/>
                <wp:effectExtent l="59055" t="16510" r="55245" b="9525"/>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16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204615" id="Connecteur droit avec flèche 51" o:spid="_x0000_s1026" type="#_x0000_t32" style="position:absolute;margin-left:213.8pt;margin-top:17.65pt;width:24.9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">
                <v:stroke endarrow="block"/>
              </v:shape>
            </w:pict>
          </mc:Fallback>
        </mc:AlternateContent>
      </w:r>
    </w:p>
    <w:p w14:paraId="314F48F8" w14:textId="77777777" w:rsidR="004D47E6" w:rsidRPr="00BC391A" w:rsidRDefault="004D47E6" w:rsidP="004D47E6">
      <w:pPr>
        <w:spacing w:after="0" w:line="276" w:lineRule="auto"/>
        <w:rPr>
          <w:rFonts w:ascii="Times New Roman" w:eastAsia="Calibri" w:hAnsi="Times New Roman" w:cs="Times New Roman"/>
        </w:rPr>
      </w:pPr>
    </w:p>
    <w:p w14:paraId="49AF23C4" w14:textId="0A254FF7"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65408" behindDoc="0" locked="0" layoutInCell="1" allowOverlap="1" wp14:anchorId="748B0CD4" wp14:editId="667DFB79">
                <wp:simplePos x="0" y="0"/>
                <wp:positionH relativeFrom="column">
                  <wp:posOffset>1226185</wp:posOffset>
                </wp:positionH>
                <wp:positionV relativeFrom="paragraph">
                  <wp:posOffset>13335</wp:posOffset>
                </wp:positionV>
                <wp:extent cx="2135505" cy="840105"/>
                <wp:effectExtent l="0" t="0" r="17145" b="1714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840105"/>
                        </a:xfrm>
                        <a:prstGeom prst="rect">
                          <a:avLst/>
                        </a:prstGeom>
                        <a:solidFill>
                          <a:srgbClr val="FFFFFF"/>
                        </a:solidFill>
                        <a:ln w="9525">
                          <a:solidFill>
                            <a:srgbClr val="000000"/>
                          </a:solidFill>
                          <a:miter lim="800000"/>
                          <a:headEnd/>
                          <a:tailEnd/>
                        </a:ln>
                      </wps:spPr>
                      <wps:txbx>
                        <w:txbxContent>
                          <w:p w14:paraId="01B3905D" w14:textId="77777777" w:rsidR="004420D0" w:rsidRPr="00FA1189" w:rsidRDefault="004420D0" w:rsidP="004D47E6">
                            <w:pPr>
                              <w:spacing w:after="0" w:line="360" w:lineRule="auto"/>
                              <w:jc w:val="center"/>
                              <w:rPr>
                                <w:rFonts w:ascii="Arial" w:hAnsi="Arial" w:cs="Arial"/>
                                <w:b/>
                                <w:sz w:val="16"/>
                                <w:szCs w:val="12"/>
                              </w:rPr>
                            </w:pPr>
                            <w:r w:rsidRPr="00FA1189">
                              <w:rPr>
                                <w:rFonts w:ascii="Arial" w:hAnsi="Arial" w:cs="Arial"/>
                                <w:b/>
                                <w:sz w:val="16"/>
                                <w:szCs w:val="12"/>
                              </w:rPr>
                              <w:t>Coordination nationale du projet</w:t>
                            </w:r>
                          </w:p>
                          <w:p w14:paraId="60B60265" w14:textId="77777777" w:rsidR="004420D0" w:rsidRDefault="004420D0" w:rsidP="004D47E6">
                            <w:pPr>
                              <w:spacing w:after="0" w:line="360" w:lineRule="auto"/>
                              <w:jc w:val="center"/>
                              <w:rPr>
                                <w:rFonts w:ascii="Arial" w:hAnsi="Arial" w:cs="Arial"/>
                                <w:b/>
                                <w:sz w:val="16"/>
                                <w:szCs w:val="16"/>
                              </w:rPr>
                            </w:pPr>
                          </w:p>
                          <w:p w14:paraId="4186C8E4" w14:textId="77777777" w:rsidR="004420D0" w:rsidRPr="00E80A53" w:rsidRDefault="004420D0" w:rsidP="004D47E6">
                            <w:pPr>
                              <w:spacing w:after="0" w:line="360" w:lineRule="auto"/>
                              <w:jc w:val="center"/>
                              <w:rPr>
                                <w:rFonts w:ascii="Arial" w:hAnsi="Arial" w:cs="Arial"/>
                                <w:b/>
                                <w:sz w:val="16"/>
                                <w:szCs w:val="16"/>
                              </w:rPr>
                            </w:pPr>
                            <w:r>
                              <w:rPr>
                                <w:rFonts w:ascii="Arial" w:hAnsi="Arial" w:cs="Arial"/>
                                <w:b/>
                                <w:sz w:val="16"/>
                                <w:szCs w:val="16"/>
                              </w:rPr>
                              <w:t>Unité sectorielle d’exécution des activités foncières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B0CD4" id="Zone de texte 50" o:spid="_x0000_s1030" type="#_x0000_t202" style="position:absolute;margin-left:96.55pt;margin-top:1.05pt;width:168.15pt;height:6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">
                <v:textbox>
                  <w:txbxContent>
                    <w:p w14:paraId="01B3905D" w14:textId="77777777" w:rsidR="004420D0" w:rsidRPr="00FA1189" w:rsidRDefault="004420D0" w:rsidP="004D47E6">
                      <w:pPr>
                        <w:spacing w:after="0" w:line="360" w:lineRule="auto"/>
                        <w:jc w:val="center"/>
                        <w:rPr>
                          <w:rFonts w:ascii="Arial" w:hAnsi="Arial" w:cs="Arial"/>
                          <w:b/>
                          <w:sz w:val="16"/>
                          <w:szCs w:val="12"/>
                        </w:rPr>
                      </w:pPr>
                      <w:r w:rsidRPr="00FA1189">
                        <w:rPr>
                          <w:rFonts w:ascii="Arial" w:hAnsi="Arial" w:cs="Arial"/>
                          <w:b/>
                          <w:sz w:val="16"/>
                          <w:szCs w:val="12"/>
                        </w:rPr>
                        <w:t>Coordination nationale du projet</w:t>
                      </w:r>
                    </w:p>
                    <w:p w14:paraId="60B60265" w14:textId="77777777" w:rsidR="004420D0" w:rsidRDefault="004420D0" w:rsidP="004D47E6">
                      <w:pPr>
                        <w:spacing w:after="0" w:line="360" w:lineRule="auto"/>
                        <w:jc w:val="center"/>
                        <w:rPr>
                          <w:rFonts w:ascii="Arial" w:hAnsi="Arial" w:cs="Arial"/>
                          <w:b/>
                          <w:sz w:val="16"/>
                          <w:szCs w:val="16"/>
                        </w:rPr>
                      </w:pPr>
                    </w:p>
                    <w:p w14:paraId="4186C8E4" w14:textId="77777777" w:rsidR="004420D0" w:rsidRPr="00E80A53" w:rsidRDefault="004420D0" w:rsidP="004D47E6">
                      <w:pPr>
                        <w:spacing w:after="0" w:line="360" w:lineRule="auto"/>
                        <w:jc w:val="center"/>
                        <w:rPr>
                          <w:rFonts w:ascii="Arial" w:hAnsi="Arial" w:cs="Arial"/>
                          <w:b/>
                          <w:sz w:val="16"/>
                          <w:szCs w:val="16"/>
                        </w:rPr>
                      </w:pPr>
                      <w:r>
                        <w:rPr>
                          <w:rFonts w:ascii="Arial" w:hAnsi="Arial" w:cs="Arial"/>
                          <w:b/>
                          <w:sz w:val="16"/>
                          <w:szCs w:val="16"/>
                        </w:rPr>
                        <w:t>Unité sectorielle d’exécution des activités foncières</w:t>
                      </w:r>
                    </w:p>
                  </w:txbxContent>
                </v:textbox>
              </v:shape>
            </w:pict>
          </mc:Fallback>
        </mc:AlternateContent>
      </w:r>
    </w:p>
    <w:p w14:paraId="5EFBEF97" w14:textId="6DB42434"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73600" behindDoc="0" locked="0" layoutInCell="1" allowOverlap="1" wp14:anchorId="157808A5" wp14:editId="4C8D8F02">
                <wp:simplePos x="0" y="0"/>
                <wp:positionH relativeFrom="column">
                  <wp:posOffset>3338830</wp:posOffset>
                </wp:positionH>
                <wp:positionV relativeFrom="paragraph">
                  <wp:posOffset>142875</wp:posOffset>
                </wp:positionV>
                <wp:extent cx="668655" cy="45720"/>
                <wp:effectExtent l="38100" t="38100" r="17145" b="87630"/>
                <wp:wrapNone/>
                <wp:docPr id="49" name="Connecteur droit avec flèch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8655" cy="45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51D6C" id="Connecteur droit avec flèche 49" o:spid="_x0000_s1026" type="#_x0000_t32" style="position:absolute;margin-left:262.9pt;margin-top:11.25pt;width:52.65pt;height:3.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67456" behindDoc="0" locked="0" layoutInCell="1" allowOverlap="1" wp14:anchorId="38F05D83" wp14:editId="479BBAFA">
                <wp:simplePos x="0" y="0"/>
                <wp:positionH relativeFrom="column">
                  <wp:posOffset>4027805</wp:posOffset>
                </wp:positionH>
                <wp:positionV relativeFrom="paragraph">
                  <wp:posOffset>9525</wp:posOffset>
                </wp:positionV>
                <wp:extent cx="1809750" cy="676275"/>
                <wp:effectExtent l="0" t="0" r="19050" b="28575"/>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76275"/>
                        </a:xfrm>
                        <a:prstGeom prst="rect">
                          <a:avLst/>
                        </a:prstGeom>
                        <a:solidFill>
                          <a:srgbClr val="FFFFFF"/>
                        </a:solidFill>
                        <a:ln w="9525">
                          <a:solidFill>
                            <a:srgbClr val="000000"/>
                          </a:solidFill>
                          <a:miter lim="800000"/>
                          <a:headEnd/>
                          <a:tailEnd/>
                        </a:ln>
                      </wps:spPr>
                      <wps:txbx>
                        <w:txbxContent>
                          <w:p w14:paraId="6AD5A865" w14:textId="77777777" w:rsidR="004420D0" w:rsidRPr="00E80A53" w:rsidRDefault="004420D0" w:rsidP="004D47E6">
                            <w:pPr>
                              <w:spacing w:before="240" w:after="0"/>
                              <w:jc w:val="center"/>
                              <w:rPr>
                                <w:rFonts w:ascii="Arial" w:hAnsi="Arial" w:cs="Arial"/>
                                <w:b/>
                                <w:sz w:val="16"/>
                                <w:szCs w:val="16"/>
                              </w:rPr>
                            </w:pPr>
                            <w:r>
                              <w:rPr>
                                <w:rFonts w:ascii="Arial" w:hAnsi="Arial" w:cs="Arial"/>
                                <w:b/>
                                <w:sz w:val="16"/>
                                <w:szCs w:val="16"/>
                              </w:rPr>
                              <w:t>Unité sectorielle d’exécution des activités minières</w:t>
                            </w:r>
                          </w:p>
                          <w:p w14:paraId="21AA152B" w14:textId="77777777" w:rsidR="004420D0" w:rsidRPr="00E80A53" w:rsidRDefault="004420D0" w:rsidP="004D47E6">
                            <w:pPr>
                              <w:spacing w:after="0"/>
                              <w:jc w:val="center"/>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05D83" id="Zone de texte 48" o:spid="_x0000_s1031" type="#_x0000_t202" style="position:absolute;margin-left:317.15pt;margin-top:.75pt;width:14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">
                <v:textbox>
                  <w:txbxContent>
                    <w:p w14:paraId="6AD5A865" w14:textId="77777777" w:rsidR="004420D0" w:rsidRPr="00E80A53" w:rsidRDefault="004420D0" w:rsidP="004D47E6">
                      <w:pPr>
                        <w:spacing w:before="240" w:after="0"/>
                        <w:jc w:val="center"/>
                        <w:rPr>
                          <w:rFonts w:ascii="Arial" w:hAnsi="Arial" w:cs="Arial"/>
                          <w:b/>
                          <w:sz w:val="16"/>
                          <w:szCs w:val="16"/>
                        </w:rPr>
                      </w:pPr>
                      <w:r>
                        <w:rPr>
                          <w:rFonts w:ascii="Arial" w:hAnsi="Arial" w:cs="Arial"/>
                          <w:b/>
                          <w:sz w:val="16"/>
                          <w:szCs w:val="16"/>
                        </w:rPr>
                        <w:t>Unité sectorielle d’exécution des activités minières</w:t>
                      </w:r>
                    </w:p>
                    <w:p w14:paraId="21AA152B" w14:textId="77777777" w:rsidR="004420D0" w:rsidRPr="00E80A53" w:rsidRDefault="004420D0" w:rsidP="004D47E6">
                      <w:pPr>
                        <w:spacing w:after="0"/>
                        <w:jc w:val="center"/>
                        <w:rPr>
                          <w:rFonts w:ascii="Arial" w:hAnsi="Arial" w:cs="Arial"/>
                          <w:b/>
                          <w:sz w:val="16"/>
                          <w:szCs w:val="16"/>
                        </w:rPr>
                      </w:pPr>
                    </w:p>
                  </w:txbxContent>
                </v:textbox>
              </v:shape>
            </w:pict>
          </mc:Fallback>
        </mc:AlternateContent>
      </w:r>
    </w:p>
    <w:p w14:paraId="02236873" w14:textId="18633CB4"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70528" behindDoc="0" locked="0" layoutInCell="1" allowOverlap="1" wp14:anchorId="78402D93" wp14:editId="46B13C4D">
                <wp:simplePos x="0" y="0"/>
                <wp:positionH relativeFrom="margin">
                  <wp:posOffset>3367405</wp:posOffset>
                </wp:positionH>
                <wp:positionV relativeFrom="paragraph">
                  <wp:posOffset>138430</wp:posOffset>
                </wp:positionV>
                <wp:extent cx="619125" cy="45720"/>
                <wp:effectExtent l="0" t="57150" r="28575" b="4953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45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184BA6" id="Connecteur droit avec flèche 47" o:spid="_x0000_s1026" type="#_x0000_t32" style="position:absolute;margin-left:265.15pt;margin-top:10.9pt;width:48.7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">
                <v:stroke endarrow="block"/>
                <w10:wrap anchorx="margin"/>
              </v:shape>
            </w:pict>
          </mc:Fallback>
        </mc:AlternateContent>
      </w:r>
    </w:p>
    <w:p w14:paraId="236AA92B" w14:textId="77777777" w:rsidR="004D47E6" w:rsidRPr="00BC391A" w:rsidRDefault="004D47E6" w:rsidP="004D47E6">
      <w:pPr>
        <w:spacing w:after="0" w:line="276" w:lineRule="auto"/>
        <w:rPr>
          <w:rFonts w:ascii="Times New Roman" w:eastAsia="Calibri" w:hAnsi="Times New Roman" w:cs="Times New Roman"/>
        </w:rPr>
      </w:pPr>
    </w:p>
    <w:p w14:paraId="4DE8A29A" w14:textId="047982EF" w:rsidR="004D47E6" w:rsidRPr="00BC391A" w:rsidRDefault="004D47E6" w:rsidP="004D47E6">
      <w:pPr>
        <w:spacing w:after="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66432" behindDoc="0" locked="0" layoutInCell="1" allowOverlap="1" wp14:anchorId="51214914" wp14:editId="37138F9E">
                <wp:simplePos x="0" y="0"/>
                <wp:positionH relativeFrom="column">
                  <wp:posOffset>1231265</wp:posOffset>
                </wp:positionH>
                <wp:positionV relativeFrom="paragraph">
                  <wp:posOffset>121285</wp:posOffset>
                </wp:positionV>
                <wp:extent cx="2136140" cy="2957830"/>
                <wp:effectExtent l="0" t="0" r="16510" b="1397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2957830"/>
                        </a:xfrm>
                        <a:prstGeom prst="rect">
                          <a:avLst/>
                        </a:prstGeom>
                        <a:solidFill>
                          <a:srgbClr val="FFFFFF"/>
                        </a:solidFill>
                        <a:ln w="9525">
                          <a:solidFill>
                            <a:srgbClr val="000000"/>
                          </a:solidFill>
                          <a:miter lim="800000"/>
                          <a:headEnd/>
                          <a:tailEnd/>
                        </a:ln>
                      </wps:spPr>
                      <wps:txbx>
                        <w:txbxContent>
                          <w:p w14:paraId="14FACA72" w14:textId="77777777" w:rsidR="004420D0" w:rsidRDefault="004420D0" w:rsidP="004D47E6">
                            <w:pPr>
                              <w:spacing w:before="240"/>
                              <w:jc w:val="center"/>
                              <w:rPr>
                                <w:rFonts w:ascii="Arial" w:hAnsi="Arial" w:cs="Arial"/>
                                <w:sz w:val="14"/>
                                <w:szCs w:val="14"/>
                                <w:u w:val="single"/>
                              </w:rPr>
                            </w:pPr>
                            <w:r w:rsidRPr="00A7155F">
                              <w:rPr>
                                <w:rFonts w:ascii="Arial" w:hAnsi="Arial" w:cs="Arial"/>
                                <w:sz w:val="14"/>
                                <w:szCs w:val="14"/>
                                <w:u w:val="single"/>
                              </w:rPr>
                              <w:t xml:space="preserve">Personnel </w:t>
                            </w:r>
                            <w:r>
                              <w:rPr>
                                <w:rFonts w:ascii="Arial" w:hAnsi="Arial" w:cs="Arial"/>
                                <w:sz w:val="14"/>
                                <w:szCs w:val="14"/>
                                <w:u w:val="single"/>
                              </w:rPr>
                              <w:t>de l’unité sectorielle d’exécution</w:t>
                            </w:r>
                          </w:p>
                          <w:p w14:paraId="74353740" w14:textId="77777777" w:rsidR="004420D0" w:rsidRDefault="004420D0" w:rsidP="004D47E6">
                            <w:pPr>
                              <w:spacing w:after="0" w:line="240" w:lineRule="auto"/>
                              <w:rPr>
                                <w:rFonts w:ascii="Arial" w:hAnsi="Arial" w:cs="Arial"/>
                                <w:sz w:val="14"/>
                                <w:szCs w:val="14"/>
                              </w:rPr>
                            </w:pPr>
                            <w:r>
                              <w:rPr>
                                <w:rFonts w:ascii="Arial" w:hAnsi="Arial" w:cs="Arial"/>
                                <w:sz w:val="14"/>
                                <w:szCs w:val="14"/>
                              </w:rPr>
                              <w:t xml:space="preserve">1 Coordonnateur de l’unité sectorielle </w:t>
                            </w:r>
                          </w:p>
                          <w:p w14:paraId="38958929" w14:textId="77777777" w:rsidR="004420D0" w:rsidRDefault="004420D0" w:rsidP="004D47E6">
                            <w:pPr>
                              <w:spacing w:after="0" w:line="240" w:lineRule="auto"/>
                              <w:rPr>
                                <w:rFonts w:ascii="Arial" w:hAnsi="Arial" w:cs="Arial"/>
                                <w:sz w:val="14"/>
                                <w:szCs w:val="14"/>
                              </w:rPr>
                            </w:pPr>
                            <w:r>
                              <w:rPr>
                                <w:rFonts w:ascii="Arial" w:hAnsi="Arial" w:cs="Arial"/>
                                <w:sz w:val="14"/>
                                <w:szCs w:val="14"/>
                              </w:rPr>
                              <w:t>4 coordonnateurs régionaux</w:t>
                            </w:r>
                          </w:p>
                          <w:p w14:paraId="5BBBCDEC"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Contrôleur interne (CCI)</w:t>
                            </w:r>
                          </w:p>
                          <w:p w14:paraId="4ED7C361"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Responsable Administratif et Financier (RAF)</w:t>
                            </w:r>
                          </w:p>
                          <w:p w14:paraId="466F489D"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Passation de Marché (SPM)</w:t>
                            </w:r>
                          </w:p>
                          <w:p w14:paraId="364189D9"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Assistant en passation de marché (APM)</w:t>
                            </w:r>
                          </w:p>
                          <w:p w14:paraId="0B52295F"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2 </w:t>
                            </w:r>
                            <w:r w:rsidRPr="003927DA">
                              <w:rPr>
                                <w:rFonts w:ascii="Arial" w:hAnsi="Arial" w:cs="Arial"/>
                                <w:sz w:val="14"/>
                                <w:szCs w:val="14"/>
                              </w:rPr>
                              <w:t>Comptables</w:t>
                            </w:r>
                          </w:p>
                          <w:p w14:paraId="6A09C553"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Responsable de suivi-évaluation (RSE)</w:t>
                            </w:r>
                          </w:p>
                          <w:p w14:paraId="13E3FA9D"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5 </w:t>
                            </w:r>
                            <w:r w:rsidRPr="003927DA">
                              <w:rPr>
                                <w:rFonts w:ascii="Arial" w:hAnsi="Arial" w:cs="Arial"/>
                                <w:sz w:val="14"/>
                                <w:szCs w:val="14"/>
                              </w:rPr>
                              <w:t>Assistant</w:t>
                            </w:r>
                            <w:r>
                              <w:rPr>
                                <w:rFonts w:ascii="Arial" w:hAnsi="Arial" w:cs="Arial"/>
                                <w:sz w:val="14"/>
                                <w:szCs w:val="14"/>
                              </w:rPr>
                              <w:t>s</w:t>
                            </w:r>
                            <w:r w:rsidRPr="003927DA">
                              <w:rPr>
                                <w:rFonts w:ascii="Arial" w:hAnsi="Arial" w:cs="Arial"/>
                                <w:sz w:val="14"/>
                                <w:szCs w:val="14"/>
                              </w:rPr>
                              <w:t xml:space="preserve"> en suivi-évaluation </w:t>
                            </w:r>
                          </w:p>
                          <w:p w14:paraId="2C121D5F"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communication</w:t>
                            </w:r>
                          </w:p>
                          <w:p w14:paraId="4DFD922A"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cadastre</w:t>
                            </w:r>
                          </w:p>
                          <w:p w14:paraId="13DD2822"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SIF</w:t>
                            </w:r>
                          </w:p>
                          <w:p w14:paraId="26594FC8"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sauvegarde environnementale</w:t>
                            </w:r>
                          </w:p>
                          <w:p w14:paraId="4B5684AC"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développement social et genre</w:t>
                            </w:r>
                          </w:p>
                          <w:p w14:paraId="512C8C3B"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gestion foncière et domaniale</w:t>
                            </w:r>
                          </w:p>
                          <w:p w14:paraId="350C93CB"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planification et aménagement du territoire</w:t>
                            </w:r>
                          </w:p>
                          <w:p w14:paraId="3E8E9CDA"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4 </w:t>
                            </w:r>
                            <w:r w:rsidRPr="00DF443A">
                              <w:rPr>
                                <w:rFonts w:ascii="Arial" w:hAnsi="Arial" w:cs="Arial"/>
                                <w:sz w:val="14"/>
                                <w:szCs w:val="14"/>
                              </w:rPr>
                              <w:t>Chargé</w:t>
                            </w:r>
                            <w:r>
                              <w:rPr>
                                <w:rFonts w:ascii="Arial" w:hAnsi="Arial" w:cs="Arial"/>
                                <w:sz w:val="14"/>
                                <w:szCs w:val="14"/>
                              </w:rPr>
                              <w:t>s</w:t>
                            </w:r>
                            <w:r w:rsidRPr="00DF443A">
                              <w:rPr>
                                <w:rFonts w:ascii="Arial" w:hAnsi="Arial" w:cs="Arial"/>
                                <w:sz w:val="14"/>
                                <w:szCs w:val="14"/>
                              </w:rPr>
                              <w:t xml:space="preserve"> de gestion des moyens (CGM)</w:t>
                            </w:r>
                          </w:p>
                          <w:p w14:paraId="00242354"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Assistant administratif</w:t>
                            </w:r>
                          </w:p>
                          <w:p w14:paraId="056BEF9D"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3 </w:t>
                            </w:r>
                            <w:r w:rsidRPr="003927DA">
                              <w:rPr>
                                <w:rFonts w:ascii="Arial" w:hAnsi="Arial" w:cs="Arial"/>
                                <w:sz w:val="14"/>
                                <w:szCs w:val="14"/>
                              </w:rPr>
                              <w:t>Chauffeurs</w:t>
                            </w:r>
                          </w:p>
                          <w:p w14:paraId="18D3FFF4"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Agent de liaison-reprographe</w:t>
                            </w:r>
                          </w:p>
                          <w:p w14:paraId="180EF20B" w14:textId="77777777" w:rsidR="004420D0" w:rsidRDefault="004420D0" w:rsidP="004D47E6">
                            <w:pPr>
                              <w:spacing w:after="0"/>
                              <w:ind w:left="142" w:hanging="284"/>
                              <w:jc w:val="center"/>
                              <w:rPr>
                                <w:rFonts w:ascii="Arial" w:hAnsi="Arial" w:cs="Arial"/>
                                <w:sz w:val="14"/>
                                <w:szCs w:val="14"/>
                              </w:rPr>
                            </w:pPr>
                          </w:p>
                          <w:p w14:paraId="10685EB6" w14:textId="77777777" w:rsidR="004420D0" w:rsidRDefault="004420D0" w:rsidP="004D47E6">
                            <w:pPr>
                              <w:spacing w:after="0"/>
                              <w:jc w:val="center"/>
                              <w:rPr>
                                <w:rFonts w:ascii="Arial" w:hAnsi="Arial" w:cs="Arial"/>
                                <w:sz w:val="14"/>
                                <w:szCs w:val="14"/>
                              </w:rPr>
                            </w:pPr>
                          </w:p>
                          <w:p w14:paraId="0F062B9F" w14:textId="77777777" w:rsidR="004420D0" w:rsidRDefault="004420D0" w:rsidP="004D47E6">
                            <w:pPr>
                              <w:spacing w:after="0"/>
                              <w:ind w:left="142" w:hanging="284"/>
                              <w:jc w:val="center"/>
                              <w:rPr>
                                <w:rFonts w:ascii="Arial" w:hAnsi="Arial" w:cs="Arial"/>
                                <w:sz w:val="14"/>
                                <w:szCs w:val="14"/>
                              </w:rPr>
                            </w:pPr>
                          </w:p>
                          <w:p w14:paraId="7AC43721" w14:textId="77777777" w:rsidR="004420D0" w:rsidRPr="00C3305E" w:rsidRDefault="004420D0" w:rsidP="004D47E6">
                            <w:pPr>
                              <w:spacing w:after="0"/>
                              <w:ind w:left="142" w:hanging="284"/>
                              <w:jc w:val="center"/>
                              <w:rPr>
                                <w:rFonts w:ascii="Arial" w:hAnsi="Arial" w:cs="Arial"/>
                                <w:sz w:val="14"/>
                                <w:szCs w:val="14"/>
                              </w:rPr>
                            </w:pPr>
                          </w:p>
                          <w:p w14:paraId="5483F6AB" w14:textId="77777777" w:rsidR="004420D0" w:rsidRPr="00E80A53" w:rsidRDefault="004420D0" w:rsidP="004D47E6">
                            <w:pPr>
                              <w:spacing w:after="0"/>
                              <w:ind w:left="142" w:hanging="284"/>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14914" id="Zone de texte 46" o:spid="_x0000_s1032" type="#_x0000_t202" style="position:absolute;margin-left:96.95pt;margin-top:9.55pt;width:168.2pt;height:2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">
                <v:textbox>
                  <w:txbxContent>
                    <w:p w14:paraId="14FACA72" w14:textId="77777777" w:rsidR="004420D0" w:rsidRDefault="004420D0" w:rsidP="004D47E6">
                      <w:pPr>
                        <w:spacing w:before="240"/>
                        <w:jc w:val="center"/>
                        <w:rPr>
                          <w:rFonts w:ascii="Arial" w:hAnsi="Arial" w:cs="Arial"/>
                          <w:sz w:val="14"/>
                          <w:szCs w:val="14"/>
                          <w:u w:val="single"/>
                        </w:rPr>
                      </w:pPr>
                      <w:r w:rsidRPr="00A7155F">
                        <w:rPr>
                          <w:rFonts w:ascii="Arial" w:hAnsi="Arial" w:cs="Arial"/>
                          <w:sz w:val="14"/>
                          <w:szCs w:val="14"/>
                          <w:u w:val="single"/>
                        </w:rPr>
                        <w:t xml:space="preserve">Personnel </w:t>
                      </w:r>
                      <w:r>
                        <w:rPr>
                          <w:rFonts w:ascii="Arial" w:hAnsi="Arial" w:cs="Arial"/>
                          <w:sz w:val="14"/>
                          <w:szCs w:val="14"/>
                          <w:u w:val="single"/>
                        </w:rPr>
                        <w:t>de l’unité sectorielle d’exécution</w:t>
                      </w:r>
                    </w:p>
                    <w:p w14:paraId="74353740" w14:textId="77777777" w:rsidR="004420D0" w:rsidRDefault="004420D0" w:rsidP="004D47E6">
                      <w:pPr>
                        <w:spacing w:after="0" w:line="240" w:lineRule="auto"/>
                        <w:rPr>
                          <w:rFonts w:ascii="Arial" w:hAnsi="Arial" w:cs="Arial"/>
                          <w:sz w:val="14"/>
                          <w:szCs w:val="14"/>
                        </w:rPr>
                      </w:pPr>
                      <w:r>
                        <w:rPr>
                          <w:rFonts w:ascii="Arial" w:hAnsi="Arial" w:cs="Arial"/>
                          <w:sz w:val="14"/>
                          <w:szCs w:val="14"/>
                        </w:rPr>
                        <w:t xml:space="preserve">1 Coordonnateur de l’unité sectorielle </w:t>
                      </w:r>
                    </w:p>
                    <w:p w14:paraId="38958929" w14:textId="77777777" w:rsidR="004420D0" w:rsidRDefault="004420D0" w:rsidP="004D47E6">
                      <w:pPr>
                        <w:spacing w:after="0" w:line="240" w:lineRule="auto"/>
                        <w:rPr>
                          <w:rFonts w:ascii="Arial" w:hAnsi="Arial" w:cs="Arial"/>
                          <w:sz w:val="14"/>
                          <w:szCs w:val="14"/>
                        </w:rPr>
                      </w:pPr>
                      <w:r>
                        <w:rPr>
                          <w:rFonts w:ascii="Arial" w:hAnsi="Arial" w:cs="Arial"/>
                          <w:sz w:val="14"/>
                          <w:szCs w:val="14"/>
                        </w:rPr>
                        <w:t>4 coordonnateurs régionaux</w:t>
                      </w:r>
                    </w:p>
                    <w:p w14:paraId="5BBBCDEC"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Contrôleur interne (CCI)</w:t>
                      </w:r>
                    </w:p>
                    <w:p w14:paraId="4ED7C361"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Responsable Administratif et Financier (RAF)</w:t>
                      </w:r>
                    </w:p>
                    <w:p w14:paraId="466F489D"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Passation de Marché (SPM)</w:t>
                      </w:r>
                    </w:p>
                    <w:p w14:paraId="364189D9"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Assistant en passation de marché (APM)</w:t>
                      </w:r>
                    </w:p>
                    <w:p w14:paraId="0B52295F" w14:textId="77777777" w:rsidR="004420D0" w:rsidRPr="003927DA" w:rsidRDefault="004420D0" w:rsidP="004D47E6">
                      <w:pPr>
                        <w:spacing w:after="0" w:line="240" w:lineRule="auto"/>
                        <w:rPr>
                          <w:rFonts w:ascii="Arial" w:hAnsi="Arial" w:cs="Arial"/>
                          <w:sz w:val="14"/>
                          <w:szCs w:val="14"/>
                        </w:rPr>
                      </w:pPr>
                      <w:r>
                        <w:rPr>
                          <w:rFonts w:ascii="Arial" w:hAnsi="Arial" w:cs="Arial"/>
                          <w:sz w:val="14"/>
                          <w:szCs w:val="14"/>
                        </w:rPr>
                        <w:t xml:space="preserve">2 </w:t>
                      </w:r>
                      <w:r w:rsidRPr="003927DA">
                        <w:rPr>
                          <w:rFonts w:ascii="Arial" w:hAnsi="Arial" w:cs="Arial"/>
                          <w:sz w:val="14"/>
                          <w:szCs w:val="14"/>
                        </w:rPr>
                        <w:t>Comptables</w:t>
                      </w:r>
                    </w:p>
                    <w:p w14:paraId="6A09C553"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Responsable de suivi-évaluation (RSE)</w:t>
                      </w:r>
                    </w:p>
                    <w:p w14:paraId="13E3FA9D"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5 </w:t>
                      </w:r>
                      <w:r w:rsidRPr="003927DA">
                        <w:rPr>
                          <w:rFonts w:ascii="Arial" w:hAnsi="Arial" w:cs="Arial"/>
                          <w:sz w:val="14"/>
                          <w:szCs w:val="14"/>
                        </w:rPr>
                        <w:t>Assistant</w:t>
                      </w:r>
                      <w:r>
                        <w:rPr>
                          <w:rFonts w:ascii="Arial" w:hAnsi="Arial" w:cs="Arial"/>
                          <w:sz w:val="14"/>
                          <w:szCs w:val="14"/>
                        </w:rPr>
                        <w:t>s</w:t>
                      </w:r>
                      <w:r w:rsidRPr="003927DA">
                        <w:rPr>
                          <w:rFonts w:ascii="Arial" w:hAnsi="Arial" w:cs="Arial"/>
                          <w:sz w:val="14"/>
                          <w:szCs w:val="14"/>
                        </w:rPr>
                        <w:t xml:space="preserve"> en suivi-évaluation </w:t>
                      </w:r>
                    </w:p>
                    <w:p w14:paraId="2C121D5F"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communication</w:t>
                      </w:r>
                    </w:p>
                    <w:p w14:paraId="4DFD922A"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cadastre</w:t>
                      </w:r>
                    </w:p>
                    <w:p w14:paraId="13DD2822"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SIF</w:t>
                      </w:r>
                    </w:p>
                    <w:p w14:paraId="26594FC8"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sauvegarde environnementale</w:t>
                      </w:r>
                    </w:p>
                    <w:p w14:paraId="4B5684AC"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développement social et genre</w:t>
                      </w:r>
                    </w:p>
                    <w:p w14:paraId="512C8C3B"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gestion foncière et domaniale</w:t>
                      </w:r>
                    </w:p>
                    <w:p w14:paraId="350C93CB"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Spécialiste en planification et aménagement du territoire</w:t>
                      </w:r>
                    </w:p>
                    <w:p w14:paraId="3E8E9CDA"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4 </w:t>
                      </w:r>
                      <w:r w:rsidRPr="00DF443A">
                        <w:rPr>
                          <w:rFonts w:ascii="Arial" w:hAnsi="Arial" w:cs="Arial"/>
                          <w:sz w:val="14"/>
                          <w:szCs w:val="14"/>
                        </w:rPr>
                        <w:t>Chargé</w:t>
                      </w:r>
                      <w:r>
                        <w:rPr>
                          <w:rFonts w:ascii="Arial" w:hAnsi="Arial" w:cs="Arial"/>
                          <w:sz w:val="14"/>
                          <w:szCs w:val="14"/>
                        </w:rPr>
                        <w:t>s</w:t>
                      </w:r>
                      <w:r w:rsidRPr="00DF443A">
                        <w:rPr>
                          <w:rFonts w:ascii="Arial" w:hAnsi="Arial" w:cs="Arial"/>
                          <w:sz w:val="14"/>
                          <w:szCs w:val="14"/>
                        </w:rPr>
                        <w:t xml:space="preserve"> de gestion des moyens (CGM)</w:t>
                      </w:r>
                    </w:p>
                    <w:p w14:paraId="00242354"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Assistant administratif</w:t>
                      </w:r>
                    </w:p>
                    <w:p w14:paraId="056BEF9D" w14:textId="77777777" w:rsidR="004420D0" w:rsidRPr="003927DA" w:rsidRDefault="004420D0" w:rsidP="004D47E6">
                      <w:pPr>
                        <w:spacing w:after="0"/>
                        <w:rPr>
                          <w:rFonts w:ascii="Arial" w:hAnsi="Arial" w:cs="Arial"/>
                          <w:sz w:val="14"/>
                          <w:szCs w:val="14"/>
                        </w:rPr>
                      </w:pPr>
                      <w:r>
                        <w:rPr>
                          <w:rFonts w:ascii="Arial" w:hAnsi="Arial" w:cs="Arial"/>
                          <w:sz w:val="14"/>
                          <w:szCs w:val="14"/>
                        </w:rPr>
                        <w:t xml:space="preserve">3 </w:t>
                      </w:r>
                      <w:r w:rsidRPr="003927DA">
                        <w:rPr>
                          <w:rFonts w:ascii="Arial" w:hAnsi="Arial" w:cs="Arial"/>
                          <w:sz w:val="14"/>
                          <w:szCs w:val="14"/>
                        </w:rPr>
                        <w:t>Chauffeurs</w:t>
                      </w:r>
                    </w:p>
                    <w:p w14:paraId="18D3FFF4"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3927DA">
                        <w:rPr>
                          <w:rFonts w:ascii="Arial" w:hAnsi="Arial" w:cs="Arial"/>
                          <w:sz w:val="14"/>
                          <w:szCs w:val="14"/>
                        </w:rPr>
                        <w:t>Agent de liaison-reprographe</w:t>
                      </w:r>
                    </w:p>
                    <w:p w14:paraId="180EF20B" w14:textId="77777777" w:rsidR="004420D0" w:rsidRDefault="004420D0" w:rsidP="004D47E6">
                      <w:pPr>
                        <w:spacing w:after="0"/>
                        <w:ind w:left="142" w:hanging="284"/>
                        <w:jc w:val="center"/>
                        <w:rPr>
                          <w:rFonts w:ascii="Arial" w:hAnsi="Arial" w:cs="Arial"/>
                          <w:sz w:val="14"/>
                          <w:szCs w:val="14"/>
                        </w:rPr>
                      </w:pPr>
                    </w:p>
                    <w:p w14:paraId="10685EB6" w14:textId="77777777" w:rsidR="004420D0" w:rsidRDefault="004420D0" w:rsidP="004D47E6">
                      <w:pPr>
                        <w:spacing w:after="0"/>
                        <w:jc w:val="center"/>
                        <w:rPr>
                          <w:rFonts w:ascii="Arial" w:hAnsi="Arial" w:cs="Arial"/>
                          <w:sz w:val="14"/>
                          <w:szCs w:val="14"/>
                        </w:rPr>
                      </w:pPr>
                    </w:p>
                    <w:p w14:paraId="0F062B9F" w14:textId="77777777" w:rsidR="004420D0" w:rsidRDefault="004420D0" w:rsidP="004D47E6">
                      <w:pPr>
                        <w:spacing w:after="0"/>
                        <w:ind w:left="142" w:hanging="284"/>
                        <w:jc w:val="center"/>
                        <w:rPr>
                          <w:rFonts w:ascii="Arial" w:hAnsi="Arial" w:cs="Arial"/>
                          <w:sz w:val="14"/>
                          <w:szCs w:val="14"/>
                        </w:rPr>
                      </w:pPr>
                    </w:p>
                    <w:p w14:paraId="7AC43721" w14:textId="77777777" w:rsidR="004420D0" w:rsidRPr="00C3305E" w:rsidRDefault="004420D0" w:rsidP="004D47E6">
                      <w:pPr>
                        <w:spacing w:after="0"/>
                        <w:ind w:left="142" w:hanging="284"/>
                        <w:jc w:val="center"/>
                        <w:rPr>
                          <w:rFonts w:ascii="Arial" w:hAnsi="Arial" w:cs="Arial"/>
                          <w:sz w:val="14"/>
                          <w:szCs w:val="14"/>
                        </w:rPr>
                      </w:pPr>
                    </w:p>
                    <w:p w14:paraId="5483F6AB" w14:textId="77777777" w:rsidR="004420D0" w:rsidRPr="00E80A53" w:rsidRDefault="004420D0" w:rsidP="004D47E6">
                      <w:pPr>
                        <w:spacing w:after="0"/>
                        <w:ind w:left="142" w:hanging="284"/>
                        <w:rPr>
                          <w:rFonts w:ascii="Arial" w:hAnsi="Arial" w:cs="Arial"/>
                          <w:i/>
                          <w:sz w:val="14"/>
                          <w:szCs w:val="14"/>
                        </w:rPr>
                      </w:pPr>
                    </w:p>
                  </w:txbxContent>
                </v:textbox>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68480" behindDoc="0" locked="0" layoutInCell="1" allowOverlap="1" wp14:anchorId="04FD54AB" wp14:editId="773DF57A">
                <wp:simplePos x="0" y="0"/>
                <wp:positionH relativeFrom="column">
                  <wp:posOffset>4025900</wp:posOffset>
                </wp:positionH>
                <wp:positionV relativeFrom="paragraph">
                  <wp:posOffset>48260</wp:posOffset>
                </wp:positionV>
                <wp:extent cx="1809750" cy="2258695"/>
                <wp:effectExtent l="0" t="0" r="19050" b="27305"/>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258695"/>
                        </a:xfrm>
                        <a:prstGeom prst="rect">
                          <a:avLst/>
                        </a:prstGeom>
                        <a:solidFill>
                          <a:srgbClr val="FFFFFF"/>
                        </a:solidFill>
                        <a:ln w="9525">
                          <a:solidFill>
                            <a:srgbClr val="000000"/>
                          </a:solidFill>
                          <a:miter lim="800000"/>
                          <a:headEnd/>
                          <a:tailEnd/>
                        </a:ln>
                      </wps:spPr>
                      <wps:txbx>
                        <w:txbxContent>
                          <w:p w14:paraId="659AE226" w14:textId="77777777" w:rsidR="004420D0" w:rsidRDefault="004420D0" w:rsidP="004D47E6">
                            <w:pPr>
                              <w:spacing w:before="240" w:after="0"/>
                              <w:jc w:val="center"/>
                              <w:rPr>
                                <w:rFonts w:ascii="Arial" w:hAnsi="Arial" w:cs="Arial"/>
                                <w:sz w:val="14"/>
                                <w:szCs w:val="14"/>
                                <w:u w:val="single"/>
                              </w:rPr>
                            </w:pPr>
                            <w:r w:rsidRPr="00A7155F">
                              <w:rPr>
                                <w:rFonts w:ascii="Arial" w:hAnsi="Arial" w:cs="Arial"/>
                                <w:sz w:val="14"/>
                                <w:szCs w:val="14"/>
                                <w:u w:val="single"/>
                              </w:rPr>
                              <w:t xml:space="preserve">Personnel </w:t>
                            </w:r>
                            <w:r>
                              <w:rPr>
                                <w:rFonts w:ascii="Arial" w:hAnsi="Arial" w:cs="Arial"/>
                                <w:sz w:val="14"/>
                                <w:szCs w:val="14"/>
                                <w:u w:val="single"/>
                              </w:rPr>
                              <w:t>de l’unité sectorielle d’exécution</w:t>
                            </w:r>
                          </w:p>
                          <w:p w14:paraId="01E2B874" w14:textId="77777777" w:rsidR="004420D0" w:rsidRDefault="004420D0" w:rsidP="004D47E6">
                            <w:pPr>
                              <w:spacing w:before="240" w:after="0"/>
                              <w:rPr>
                                <w:rFonts w:ascii="Arial" w:hAnsi="Arial" w:cs="Arial"/>
                                <w:sz w:val="14"/>
                                <w:szCs w:val="14"/>
                              </w:rPr>
                            </w:pPr>
                            <w:r>
                              <w:rPr>
                                <w:rFonts w:ascii="Arial" w:hAnsi="Arial" w:cs="Arial"/>
                                <w:sz w:val="14"/>
                                <w:szCs w:val="14"/>
                              </w:rPr>
                              <w:t>1 Coordonnateur de l’unité sectorielle</w:t>
                            </w:r>
                          </w:p>
                          <w:p w14:paraId="71CAFC26" w14:textId="77777777" w:rsidR="004420D0" w:rsidRDefault="004420D0" w:rsidP="004D47E6">
                            <w:pPr>
                              <w:spacing w:after="0"/>
                              <w:rPr>
                                <w:rFonts w:ascii="Arial" w:hAnsi="Arial" w:cs="Arial"/>
                                <w:sz w:val="14"/>
                                <w:szCs w:val="14"/>
                              </w:rPr>
                            </w:pPr>
                            <w:r>
                              <w:rPr>
                                <w:rFonts w:ascii="Arial" w:hAnsi="Arial" w:cs="Arial"/>
                                <w:sz w:val="14"/>
                                <w:szCs w:val="14"/>
                              </w:rPr>
                              <w:t>1 spécialiste</w:t>
                            </w:r>
                            <w:r w:rsidRPr="00E25784">
                              <w:rPr>
                                <w:rFonts w:ascii="Arial" w:hAnsi="Arial" w:cs="Arial"/>
                                <w:sz w:val="14"/>
                                <w:szCs w:val="14"/>
                              </w:rPr>
                              <w:t xml:space="preserve"> en gestion financière </w:t>
                            </w:r>
                          </w:p>
                          <w:p w14:paraId="13383EFD" w14:textId="77777777" w:rsidR="004420D0" w:rsidRDefault="004420D0" w:rsidP="004D47E6">
                            <w:pPr>
                              <w:spacing w:after="0"/>
                              <w:rPr>
                                <w:rFonts w:ascii="Arial" w:hAnsi="Arial" w:cs="Arial"/>
                                <w:sz w:val="14"/>
                                <w:szCs w:val="14"/>
                              </w:rPr>
                            </w:pPr>
                            <w:r>
                              <w:rPr>
                                <w:rFonts w:ascii="Arial" w:hAnsi="Arial" w:cs="Arial"/>
                                <w:sz w:val="14"/>
                                <w:szCs w:val="14"/>
                              </w:rPr>
                              <w:t>1</w:t>
                            </w:r>
                            <w:r w:rsidRPr="00E25784">
                              <w:rPr>
                                <w:rFonts w:ascii="Arial" w:hAnsi="Arial" w:cs="Arial"/>
                                <w:sz w:val="14"/>
                                <w:szCs w:val="14"/>
                              </w:rPr>
                              <w:t xml:space="preserve"> comptable </w:t>
                            </w:r>
                          </w:p>
                          <w:p w14:paraId="6FD519CB"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E25784">
                              <w:rPr>
                                <w:rFonts w:ascii="Arial" w:hAnsi="Arial" w:cs="Arial"/>
                                <w:sz w:val="14"/>
                                <w:szCs w:val="14"/>
                              </w:rPr>
                              <w:t xml:space="preserve">assistant-comptable </w:t>
                            </w:r>
                          </w:p>
                          <w:p w14:paraId="5D4B6F30"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E25784">
                              <w:rPr>
                                <w:rFonts w:ascii="Arial" w:hAnsi="Arial" w:cs="Arial"/>
                                <w:sz w:val="14"/>
                                <w:szCs w:val="14"/>
                              </w:rPr>
                              <w:t xml:space="preserve">spécialiste de la passation de marchés </w:t>
                            </w:r>
                          </w:p>
                          <w:p w14:paraId="31F57AC0" w14:textId="77777777" w:rsidR="004420D0" w:rsidRDefault="004420D0" w:rsidP="004D47E6">
                            <w:pPr>
                              <w:spacing w:after="0"/>
                              <w:rPr>
                                <w:rFonts w:ascii="Arial" w:hAnsi="Arial" w:cs="Arial"/>
                                <w:sz w:val="14"/>
                                <w:szCs w:val="14"/>
                              </w:rPr>
                            </w:pPr>
                            <w:r>
                              <w:rPr>
                                <w:rFonts w:ascii="Arial" w:hAnsi="Arial" w:cs="Arial"/>
                                <w:sz w:val="14"/>
                                <w:szCs w:val="14"/>
                              </w:rPr>
                              <w:t xml:space="preserve">1 spécialiste </w:t>
                            </w:r>
                            <w:r w:rsidRPr="00E25784">
                              <w:rPr>
                                <w:rFonts w:ascii="Arial" w:hAnsi="Arial" w:cs="Arial"/>
                                <w:sz w:val="14"/>
                                <w:szCs w:val="14"/>
                              </w:rPr>
                              <w:t xml:space="preserve">en suivi-évaluation </w:t>
                            </w:r>
                          </w:p>
                          <w:p w14:paraId="3172EA52"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E25784">
                              <w:rPr>
                                <w:rFonts w:ascii="Arial" w:hAnsi="Arial" w:cs="Arial"/>
                                <w:sz w:val="14"/>
                                <w:szCs w:val="14"/>
                              </w:rPr>
                              <w:t xml:space="preserve">spécialiste </w:t>
                            </w:r>
                            <w:r>
                              <w:rPr>
                                <w:rFonts w:ascii="Arial" w:hAnsi="Arial" w:cs="Arial"/>
                                <w:sz w:val="14"/>
                                <w:szCs w:val="14"/>
                              </w:rPr>
                              <w:t xml:space="preserve">en sauvegarde environnementale </w:t>
                            </w:r>
                          </w:p>
                          <w:p w14:paraId="20942C13" w14:textId="77777777" w:rsidR="004420D0" w:rsidRDefault="004420D0" w:rsidP="004D47E6">
                            <w:pPr>
                              <w:spacing w:after="0"/>
                              <w:rPr>
                                <w:rFonts w:ascii="Arial" w:hAnsi="Arial" w:cs="Arial"/>
                                <w:sz w:val="14"/>
                                <w:szCs w:val="14"/>
                              </w:rPr>
                            </w:pPr>
                            <w:r>
                              <w:rPr>
                                <w:rFonts w:ascii="Arial" w:hAnsi="Arial" w:cs="Arial"/>
                                <w:sz w:val="14"/>
                                <w:szCs w:val="14"/>
                              </w:rPr>
                              <w:t>Spécialiste en BTP</w:t>
                            </w:r>
                          </w:p>
                          <w:p w14:paraId="6F6B9809" w14:textId="77777777" w:rsidR="004420D0" w:rsidRDefault="004420D0" w:rsidP="004D47E6">
                            <w:pPr>
                              <w:spacing w:after="0"/>
                              <w:rPr>
                                <w:rFonts w:ascii="Arial" w:hAnsi="Arial" w:cs="Arial"/>
                                <w:sz w:val="14"/>
                                <w:szCs w:val="14"/>
                              </w:rPr>
                            </w:pPr>
                            <w:r>
                              <w:rPr>
                                <w:rFonts w:ascii="Arial" w:hAnsi="Arial" w:cs="Arial"/>
                                <w:sz w:val="14"/>
                                <w:szCs w:val="14"/>
                              </w:rPr>
                              <w:t>1 spécialiste en développement social</w:t>
                            </w:r>
                          </w:p>
                          <w:p w14:paraId="0DB487E2" w14:textId="77777777" w:rsidR="004420D0" w:rsidRPr="00A7155F" w:rsidRDefault="004420D0" w:rsidP="004D47E6">
                            <w:pPr>
                              <w:spacing w:after="0"/>
                              <w:rPr>
                                <w:rFonts w:ascii="Arial" w:hAnsi="Arial" w:cs="Arial"/>
                                <w:sz w:val="14"/>
                                <w:szCs w:val="14"/>
                              </w:rPr>
                            </w:pPr>
                            <w:r>
                              <w:rPr>
                                <w:rFonts w:ascii="Arial" w:hAnsi="Arial" w:cs="Arial"/>
                                <w:sz w:val="14"/>
                                <w:szCs w:val="14"/>
                              </w:rPr>
                              <w:t>Personnel d’appui</w:t>
                            </w:r>
                          </w:p>
                          <w:p w14:paraId="61CDB141" w14:textId="77777777" w:rsidR="004420D0" w:rsidRDefault="004420D0" w:rsidP="004D47E6">
                            <w:pPr>
                              <w:spacing w:after="0"/>
                              <w:ind w:left="142" w:hanging="284"/>
                              <w:jc w:val="center"/>
                              <w:rPr>
                                <w:rFonts w:ascii="Arial" w:hAnsi="Arial" w:cs="Arial"/>
                                <w:sz w:val="14"/>
                                <w:szCs w:val="14"/>
                              </w:rPr>
                            </w:pPr>
                          </w:p>
                          <w:p w14:paraId="2B1607BF" w14:textId="77777777" w:rsidR="004420D0" w:rsidRPr="00A7155F" w:rsidRDefault="004420D0" w:rsidP="004D47E6">
                            <w:pPr>
                              <w:spacing w:after="0"/>
                              <w:ind w:left="142" w:hanging="284"/>
                              <w:jc w:val="cente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D54AB" id="Zone de texte 45" o:spid="_x0000_s1033" type="#_x0000_t202" style="position:absolute;margin-left:317pt;margin-top:3.8pt;width:142.5pt;height:17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">
                <v:textbox>
                  <w:txbxContent>
                    <w:p w14:paraId="659AE226" w14:textId="77777777" w:rsidR="004420D0" w:rsidRDefault="004420D0" w:rsidP="004D47E6">
                      <w:pPr>
                        <w:spacing w:before="240" w:after="0"/>
                        <w:jc w:val="center"/>
                        <w:rPr>
                          <w:rFonts w:ascii="Arial" w:hAnsi="Arial" w:cs="Arial"/>
                          <w:sz w:val="14"/>
                          <w:szCs w:val="14"/>
                          <w:u w:val="single"/>
                        </w:rPr>
                      </w:pPr>
                      <w:r w:rsidRPr="00A7155F">
                        <w:rPr>
                          <w:rFonts w:ascii="Arial" w:hAnsi="Arial" w:cs="Arial"/>
                          <w:sz w:val="14"/>
                          <w:szCs w:val="14"/>
                          <w:u w:val="single"/>
                        </w:rPr>
                        <w:t xml:space="preserve">Personnel </w:t>
                      </w:r>
                      <w:r>
                        <w:rPr>
                          <w:rFonts w:ascii="Arial" w:hAnsi="Arial" w:cs="Arial"/>
                          <w:sz w:val="14"/>
                          <w:szCs w:val="14"/>
                          <w:u w:val="single"/>
                        </w:rPr>
                        <w:t>de l’unité sectorielle d’exécution</w:t>
                      </w:r>
                    </w:p>
                    <w:p w14:paraId="01E2B874" w14:textId="77777777" w:rsidR="004420D0" w:rsidRDefault="004420D0" w:rsidP="004D47E6">
                      <w:pPr>
                        <w:spacing w:before="240" w:after="0"/>
                        <w:rPr>
                          <w:rFonts w:ascii="Arial" w:hAnsi="Arial" w:cs="Arial"/>
                          <w:sz w:val="14"/>
                          <w:szCs w:val="14"/>
                        </w:rPr>
                      </w:pPr>
                      <w:r>
                        <w:rPr>
                          <w:rFonts w:ascii="Arial" w:hAnsi="Arial" w:cs="Arial"/>
                          <w:sz w:val="14"/>
                          <w:szCs w:val="14"/>
                        </w:rPr>
                        <w:t>1 Coordonnateur de l’unité sectorielle</w:t>
                      </w:r>
                    </w:p>
                    <w:p w14:paraId="71CAFC26" w14:textId="77777777" w:rsidR="004420D0" w:rsidRDefault="004420D0" w:rsidP="004D47E6">
                      <w:pPr>
                        <w:spacing w:after="0"/>
                        <w:rPr>
                          <w:rFonts w:ascii="Arial" w:hAnsi="Arial" w:cs="Arial"/>
                          <w:sz w:val="14"/>
                          <w:szCs w:val="14"/>
                        </w:rPr>
                      </w:pPr>
                      <w:r>
                        <w:rPr>
                          <w:rFonts w:ascii="Arial" w:hAnsi="Arial" w:cs="Arial"/>
                          <w:sz w:val="14"/>
                          <w:szCs w:val="14"/>
                        </w:rPr>
                        <w:t>1 spécialiste</w:t>
                      </w:r>
                      <w:r w:rsidRPr="00E25784">
                        <w:rPr>
                          <w:rFonts w:ascii="Arial" w:hAnsi="Arial" w:cs="Arial"/>
                          <w:sz w:val="14"/>
                          <w:szCs w:val="14"/>
                        </w:rPr>
                        <w:t xml:space="preserve"> en gestion financière </w:t>
                      </w:r>
                    </w:p>
                    <w:p w14:paraId="13383EFD" w14:textId="77777777" w:rsidR="004420D0" w:rsidRDefault="004420D0" w:rsidP="004D47E6">
                      <w:pPr>
                        <w:spacing w:after="0"/>
                        <w:rPr>
                          <w:rFonts w:ascii="Arial" w:hAnsi="Arial" w:cs="Arial"/>
                          <w:sz w:val="14"/>
                          <w:szCs w:val="14"/>
                        </w:rPr>
                      </w:pPr>
                      <w:r>
                        <w:rPr>
                          <w:rFonts w:ascii="Arial" w:hAnsi="Arial" w:cs="Arial"/>
                          <w:sz w:val="14"/>
                          <w:szCs w:val="14"/>
                        </w:rPr>
                        <w:t>1</w:t>
                      </w:r>
                      <w:r w:rsidRPr="00E25784">
                        <w:rPr>
                          <w:rFonts w:ascii="Arial" w:hAnsi="Arial" w:cs="Arial"/>
                          <w:sz w:val="14"/>
                          <w:szCs w:val="14"/>
                        </w:rPr>
                        <w:t xml:space="preserve"> comptable </w:t>
                      </w:r>
                    </w:p>
                    <w:p w14:paraId="6FD519CB"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E25784">
                        <w:rPr>
                          <w:rFonts w:ascii="Arial" w:hAnsi="Arial" w:cs="Arial"/>
                          <w:sz w:val="14"/>
                          <w:szCs w:val="14"/>
                        </w:rPr>
                        <w:t xml:space="preserve">assistant-comptable </w:t>
                      </w:r>
                    </w:p>
                    <w:p w14:paraId="5D4B6F30"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E25784">
                        <w:rPr>
                          <w:rFonts w:ascii="Arial" w:hAnsi="Arial" w:cs="Arial"/>
                          <w:sz w:val="14"/>
                          <w:szCs w:val="14"/>
                        </w:rPr>
                        <w:t xml:space="preserve">spécialiste de la passation de marchés </w:t>
                      </w:r>
                    </w:p>
                    <w:p w14:paraId="31F57AC0" w14:textId="77777777" w:rsidR="004420D0" w:rsidRDefault="004420D0" w:rsidP="004D47E6">
                      <w:pPr>
                        <w:spacing w:after="0"/>
                        <w:rPr>
                          <w:rFonts w:ascii="Arial" w:hAnsi="Arial" w:cs="Arial"/>
                          <w:sz w:val="14"/>
                          <w:szCs w:val="14"/>
                        </w:rPr>
                      </w:pPr>
                      <w:r>
                        <w:rPr>
                          <w:rFonts w:ascii="Arial" w:hAnsi="Arial" w:cs="Arial"/>
                          <w:sz w:val="14"/>
                          <w:szCs w:val="14"/>
                        </w:rPr>
                        <w:t xml:space="preserve">1 spécialiste </w:t>
                      </w:r>
                      <w:r w:rsidRPr="00E25784">
                        <w:rPr>
                          <w:rFonts w:ascii="Arial" w:hAnsi="Arial" w:cs="Arial"/>
                          <w:sz w:val="14"/>
                          <w:szCs w:val="14"/>
                        </w:rPr>
                        <w:t xml:space="preserve">en suivi-évaluation </w:t>
                      </w:r>
                    </w:p>
                    <w:p w14:paraId="3172EA52" w14:textId="77777777" w:rsidR="004420D0" w:rsidRDefault="004420D0" w:rsidP="004D47E6">
                      <w:pPr>
                        <w:spacing w:after="0"/>
                        <w:rPr>
                          <w:rFonts w:ascii="Arial" w:hAnsi="Arial" w:cs="Arial"/>
                          <w:sz w:val="14"/>
                          <w:szCs w:val="14"/>
                        </w:rPr>
                      </w:pPr>
                      <w:r>
                        <w:rPr>
                          <w:rFonts w:ascii="Arial" w:hAnsi="Arial" w:cs="Arial"/>
                          <w:sz w:val="14"/>
                          <w:szCs w:val="14"/>
                        </w:rPr>
                        <w:t xml:space="preserve">1 </w:t>
                      </w:r>
                      <w:r w:rsidRPr="00E25784">
                        <w:rPr>
                          <w:rFonts w:ascii="Arial" w:hAnsi="Arial" w:cs="Arial"/>
                          <w:sz w:val="14"/>
                          <w:szCs w:val="14"/>
                        </w:rPr>
                        <w:t xml:space="preserve">spécialiste </w:t>
                      </w:r>
                      <w:r>
                        <w:rPr>
                          <w:rFonts w:ascii="Arial" w:hAnsi="Arial" w:cs="Arial"/>
                          <w:sz w:val="14"/>
                          <w:szCs w:val="14"/>
                        </w:rPr>
                        <w:t xml:space="preserve">en sauvegarde environnementale </w:t>
                      </w:r>
                    </w:p>
                    <w:p w14:paraId="20942C13" w14:textId="77777777" w:rsidR="004420D0" w:rsidRDefault="004420D0" w:rsidP="004D47E6">
                      <w:pPr>
                        <w:spacing w:after="0"/>
                        <w:rPr>
                          <w:rFonts w:ascii="Arial" w:hAnsi="Arial" w:cs="Arial"/>
                          <w:sz w:val="14"/>
                          <w:szCs w:val="14"/>
                        </w:rPr>
                      </w:pPr>
                      <w:r>
                        <w:rPr>
                          <w:rFonts w:ascii="Arial" w:hAnsi="Arial" w:cs="Arial"/>
                          <w:sz w:val="14"/>
                          <w:szCs w:val="14"/>
                        </w:rPr>
                        <w:t>Spécialiste en BTP</w:t>
                      </w:r>
                    </w:p>
                    <w:p w14:paraId="6F6B9809" w14:textId="77777777" w:rsidR="004420D0" w:rsidRDefault="004420D0" w:rsidP="004D47E6">
                      <w:pPr>
                        <w:spacing w:after="0"/>
                        <w:rPr>
                          <w:rFonts w:ascii="Arial" w:hAnsi="Arial" w:cs="Arial"/>
                          <w:sz w:val="14"/>
                          <w:szCs w:val="14"/>
                        </w:rPr>
                      </w:pPr>
                      <w:r>
                        <w:rPr>
                          <w:rFonts w:ascii="Arial" w:hAnsi="Arial" w:cs="Arial"/>
                          <w:sz w:val="14"/>
                          <w:szCs w:val="14"/>
                        </w:rPr>
                        <w:t>1 spécialiste en développement social</w:t>
                      </w:r>
                    </w:p>
                    <w:p w14:paraId="0DB487E2" w14:textId="77777777" w:rsidR="004420D0" w:rsidRPr="00A7155F" w:rsidRDefault="004420D0" w:rsidP="004D47E6">
                      <w:pPr>
                        <w:spacing w:after="0"/>
                        <w:rPr>
                          <w:rFonts w:ascii="Arial" w:hAnsi="Arial" w:cs="Arial"/>
                          <w:sz w:val="14"/>
                          <w:szCs w:val="14"/>
                        </w:rPr>
                      </w:pPr>
                      <w:r>
                        <w:rPr>
                          <w:rFonts w:ascii="Arial" w:hAnsi="Arial" w:cs="Arial"/>
                          <w:sz w:val="14"/>
                          <w:szCs w:val="14"/>
                        </w:rPr>
                        <w:t>Personnel d’appui</w:t>
                      </w:r>
                    </w:p>
                    <w:p w14:paraId="61CDB141" w14:textId="77777777" w:rsidR="004420D0" w:rsidRDefault="004420D0" w:rsidP="004D47E6">
                      <w:pPr>
                        <w:spacing w:after="0"/>
                        <w:ind w:left="142" w:hanging="284"/>
                        <w:jc w:val="center"/>
                        <w:rPr>
                          <w:rFonts w:ascii="Arial" w:hAnsi="Arial" w:cs="Arial"/>
                          <w:sz w:val="14"/>
                          <w:szCs w:val="14"/>
                        </w:rPr>
                      </w:pPr>
                    </w:p>
                    <w:p w14:paraId="2B1607BF" w14:textId="77777777" w:rsidR="004420D0" w:rsidRPr="00A7155F" w:rsidRDefault="004420D0" w:rsidP="004D47E6">
                      <w:pPr>
                        <w:spacing w:after="0"/>
                        <w:ind w:left="142" w:hanging="284"/>
                        <w:jc w:val="center"/>
                        <w:rPr>
                          <w:rFonts w:ascii="Arial" w:hAnsi="Arial" w:cs="Arial"/>
                          <w:sz w:val="14"/>
                          <w:szCs w:val="14"/>
                        </w:rPr>
                      </w:pPr>
                    </w:p>
                  </w:txbxContent>
                </v:textbox>
              </v:shape>
            </w:pict>
          </mc:Fallback>
        </mc:AlternateContent>
      </w:r>
    </w:p>
    <w:p w14:paraId="70B2BF77" w14:textId="77777777" w:rsidR="004D47E6" w:rsidRPr="00BC391A" w:rsidRDefault="004D47E6" w:rsidP="004D47E6">
      <w:pPr>
        <w:spacing w:after="0" w:line="276" w:lineRule="auto"/>
        <w:rPr>
          <w:rFonts w:ascii="Times New Roman" w:eastAsia="Calibri" w:hAnsi="Times New Roman" w:cs="Times New Roman"/>
        </w:rPr>
      </w:pPr>
    </w:p>
    <w:p w14:paraId="14682A0D" w14:textId="77777777" w:rsidR="004D47E6" w:rsidRPr="00BC391A" w:rsidRDefault="004D47E6" w:rsidP="004D47E6">
      <w:pPr>
        <w:spacing w:after="0" w:line="276" w:lineRule="auto"/>
        <w:rPr>
          <w:rFonts w:ascii="Times New Roman" w:eastAsia="Calibri" w:hAnsi="Times New Roman" w:cs="Times New Roman"/>
        </w:rPr>
      </w:pPr>
    </w:p>
    <w:p w14:paraId="7B21E4E6" w14:textId="77777777" w:rsidR="004D47E6" w:rsidRPr="00BC391A" w:rsidRDefault="004D47E6" w:rsidP="004D47E6">
      <w:pPr>
        <w:spacing w:after="200" w:line="360" w:lineRule="auto"/>
        <w:rPr>
          <w:rFonts w:ascii="Times New Roman" w:eastAsia="Calibri" w:hAnsi="Times New Roman" w:cs="Times New Roman"/>
        </w:rPr>
      </w:pPr>
    </w:p>
    <w:p w14:paraId="5E5743E3" w14:textId="77777777" w:rsidR="004D47E6" w:rsidRPr="00BC391A" w:rsidRDefault="004D47E6" w:rsidP="004D47E6">
      <w:pPr>
        <w:spacing w:after="200" w:line="360" w:lineRule="auto"/>
        <w:rPr>
          <w:rFonts w:ascii="Times New Roman" w:eastAsia="Calibri" w:hAnsi="Times New Roman" w:cs="Times New Roman"/>
        </w:rPr>
      </w:pPr>
    </w:p>
    <w:p w14:paraId="54D450E0" w14:textId="77777777" w:rsidR="004D47E6" w:rsidRPr="00BC391A" w:rsidRDefault="004D47E6" w:rsidP="004D47E6">
      <w:pPr>
        <w:spacing w:after="200" w:line="360" w:lineRule="auto"/>
        <w:rPr>
          <w:rFonts w:ascii="Times New Roman" w:eastAsia="Calibri" w:hAnsi="Times New Roman" w:cs="Times New Roman"/>
        </w:rPr>
      </w:pPr>
    </w:p>
    <w:p w14:paraId="702F936A" w14:textId="77777777" w:rsidR="004D47E6" w:rsidRPr="00BC391A" w:rsidRDefault="004D47E6" w:rsidP="004D47E6">
      <w:pPr>
        <w:spacing w:after="200" w:line="360" w:lineRule="auto"/>
        <w:rPr>
          <w:rFonts w:ascii="Times New Roman" w:eastAsia="Calibri" w:hAnsi="Times New Roman" w:cs="Times New Roman"/>
        </w:rPr>
      </w:pPr>
    </w:p>
    <w:p w14:paraId="6C3734E1" w14:textId="249C7AC7" w:rsidR="004D47E6" w:rsidRPr="00BC391A" w:rsidRDefault="00C46107" w:rsidP="004D47E6">
      <w:pPr>
        <w:spacing w:after="200" w:line="360"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97152" behindDoc="0" locked="0" layoutInCell="1" allowOverlap="1" wp14:anchorId="05A5D3C8" wp14:editId="7F1777D7">
                <wp:simplePos x="0" y="0"/>
                <wp:positionH relativeFrom="column">
                  <wp:posOffset>3383246</wp:posOffset>
                </wp:positionH>
                <wp:positionV relativeFrom="paragraph">
                  <wp:posOffset>347448</wp:posOffset>
                </wp:positionV>
                <wp:extent cx="2207740" cy="601362"/>
                <wp:effectExtent l="0" t="0" r="97790" b="65405"/>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740" cy="601362"/>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3A3F4" id="Connecteur droit avec flèche 44" o:spid="_x0000_s1026" type="#_x0000_t32" style="position:absolute;margin-left:266.4pt;margin-top:27.35pt;width:173.85pt;height:4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95104" behindDoc="0" locked="0" layoutInCell="1" allowOverlap="1" wp14:anchorId="45BA40D9" wp14:editId="221EF7B1">
                <wp:simplePos x="0" y="0"/>
                <wp:positionH relativeFrom="column">
                  <wp:posOffset>5615701</wp:posOffset>
                </wp:positionH>
                <wp:positionV relativeFrom="paragraph">
                  <wp:posOffset>141502</wp:posOffset>
                </wp:positionV>
                <wp:extent cx="205946" cy="716692"/>
                <wp:effectExtent l="0" t="0" r="80010" b="64770"/>
                <wp:wrapNone/>
                <wp:docPr id="43" name="Connecteur droit avec flèch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46" cy="716692"/>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E9692" id="Connecteur droit avec flèche 43" o:spid="_x0000_s1026" type="#_x0000_t32" style="position:absolute;margin-left:442.2pt;margin-top:11.15pt;width:16.2pt;height:56.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">
                <v:stroke endarrow="block"/>
              </v:shape>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300" distR="114300" simplePos="0" relativeHeight="251693056" behindDoc="0" locked="0" layoutInCell="1" allowOverlap="1" wp14:anchorId="1556B095" wp14:editId="55E561B6">
                <wp:simplePos x="0" y="0"/>
                <wp:positionH relativeFrom="column">
                  <wp:posOffset>4917440</wp:posOffset>
                </wp:positionH>
                <wp:positionV relativeFrom="paragraph">
                  <wp:posOffset>137795</wp:posOffset>
                </wp:positionV>
                <wp:extent cx="45720" cy="785495"/>
                <wp:effectExtent l="38100" t="0" r="68580" b="52705"/>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785495"/>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D9D72" id="Connecteur droit avec flèche 42" o:spid="_x0000_s1026" type="#_x0000_t32" style="position:absolute;margin-left:387.2pt;margin-top:10.85pt;width:3.6pt;height:6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">
                <v:stroke endarrow="block"/>
              </v:shape>
            </w:pict>
          </mc:Fallback>
        </mc:AlternateContent>
      </w:r>
    </w:p>
    <w:p w14:paraId="1CF480D2" w14:textId="6486C4B9" w:rsidR="004D47E6" w:rsidRPr="00BC391A" w:rsidRDefault="004D47E6" w:rsidP="004D47E6">
      <w:pPr>
        <w:spacing w:after="200" w:line="360"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83840" behindDoc="0" locked="0" layoutInCell="1" allowOverlap="1" wp14:anchorId="39C0FF3F" wp14:editId="611E5A9B">
                <wp:simplePos x="0" y="0"/>
                <wp:positionH relativeFrom="column">
                  <wp:posOffset>3375025</wp:posOffset>
                </wp:positionH>
                <wp:positionV relativeFrom="paragraph">
                  <wp:posOffset>180975</wp:posOffset>
                </wp:positionV>
                <wp:extent cx="1003935" cy="392430"/>
                <wp:effectExtent l="0" t="0" r="81915" b="64770"/>
                <wp:wrapNone/>
                <wp:docPr id="41" name="Connecteur droit avec flèch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392430"/>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A6EBDA" id="Connecteur droit avec flèche 41" o:spid="_x0000_s1026" type="#_x0000_t32" style="position:absolute;margin-left:265.75pt;margin-top:14.25pt;width:79.05pt;height:3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">
                <v:stroke endarrow="block"/>
              </v:shape>
            </w:pict>
          </mc:Fallback>
        </mc:AlternateContent>
      </w:r>
    </w:p>
    <w:p w14:paraId="6AFEAD1C" w14:textId="7528E0DC" w:rsidR="004D47E6" w:rsidRPr="00BC391A" w:rsidRDefault="004D47E6" w:rsidP="004D47E6">
      <w:pPr>
        <w:spacing w:after="200" w:line="360"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91008" behindDoc="0" locked="0" layoutInCell="1" allowOverlap="1" wp14:anchorId="3C0CF9CA" wp14:editId="1B430523">
                <wp:simplePos x="0" y="0"/>
                <wp:positionH relativeFrom="column">
                  <wp:posOffset>4369435</wp:posOffset>
                </wp:positionH>
                <wp:positionV relativeFrom="paragraph">
                  <wp:posOffset>92710</wp:posOffset>
                </wp:positionV>
                <wp:extent cx="797560" cy="504825"/>
                <wp:effectExtent l="0" t="0" r="2159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504825"/>
                        </a:xfrm>
                        <a:prstGeom prst="rect">
                          <a:avLst/>
                        </a:prstGeom>
                        <a:solidFill>
                          <a:sysClr val="window" lastClr="FFFFFF"/>
                        </a:solidFill>
                        <a:ln w="25400" cap="flat" cmpd="sng" algn="ctr">
                          <a:solidFill>
                            <a:sysClr val="windowText" lastClr="000000"/>
                          </a:solidFill>
                          <a:prstDash val="solid"/>
                        </a:ln>
                        <a:effectLst/>
                      </wps:spPr>
                      <wps:txbx>
                        <w:txbxContent>
                          <w:p w14:paraId="0733EAE7" w14:textId="77777777" w:rsidR="004420D0" w:rsidRPr="00E84897" w:rsidRDefault="004420D0" w:rsidP="004D47E6">
                            <w:pPr>
                              <w:jc w:val="center"/>
                              <w:rPr>
                                <w:sz w:val="16"/>
                                <w:szCs w:val="16"/>
                              </w:rPr>
                            </w:pPr>
                            <w:r>
                              <w:rPr>
                                <w:sz w:val="16"/>
                                <w:szCs w:val="16"/>
                              </w:rPr>
                              <w:t>CTS</w:t>
                            </w:r>
                          </w:p>
                          <w:p w14:paraId="6DC76274" w14:textId="77777777" w:rsidR="004420D0" w:rsidRDefault="004420D0" w:rsidP="004D4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CF9CA" id="Rectangle 40" o:spid="_x0000_s1034" style="position:absolute;margin-left:344.05pt;margin-top:7.3pt;width:62.8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" fillcolor="window" strokecolor="windowText" strokeweight="2pt">
                <v:path arrowok="t"/>
                <v:textbox>
                  <w:txbxContent>
                    <w:p w14:paraId="0733EAE7" w14:textId="77777777" w:rsidR="004420D0" w:rsidRPr="00E84897" w:rsidRDefault="004420D0" w:rsidP="004D47E6">
                      <w:pPr>
                        <w:jc w:val="center"/>
                        <w:rPr>
                          <w:sz w:val="16"/>
                          <w:szCs w:val="16"/>
                        </w:rPr>
                      </w:pPr>
                      <w:r>
                        <w:rPr>
                          <w:sz w:val="16"/>
                          <w:szCs w:val="16"/>
                        </w:rPr>
                        <w:t>CTS</w:t>
                      </w:r>
                    </w:p>
                    <w:p w14:paraId="6DC76274" w14:textId="77777777" w:rsidR="004420D0" w:rsidRDefault="004420D0" w:rsidP="004D47E6">
                      <w:pPr>
                        <w:jc w:val="center"/>
                      </w:pPr>
                    </w:p>
                  </w:txbxContent>
                </v:textbox>
              </v:rect>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94080" behindDoc="0" locked="0" layoutInCell="1" allowOverlap="1" wp14:anchorId="58D7956B" wp14:editId="41A4910C">
                <wp:simplePos x="0" y="0"/>
                <wp:positionH relativeFrom="column">
                  <wp:posOffset>5609590</wp:posOffset>
                </wp:positionH>
                <wp:positionV relativeFrom="paragraph">
                  <wp:posOffset>111125</wp:posOffset>
                </wp:positionV>
                <wp:extent cx="797560" cy="504825"/>
                <wp:effectExtent l="0" t="0" r="2159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504825"/>
                        </a:xfrm>
                        <a:prstGeom prst="rect">
                          <a:avLst/>
                        </a:prstGeom>
                        <a:solidFill>
                          <a:sysClr val="window" lastClr="FFFFFF"/>
                        </a:solidFill>
                        <a:ln w="25400" cap="flat" cmpd="sng" algn="ctr">
                          <a:solidFill>
                            <a:sysClr val="windowText" lastClr="000000"/>
                          </a:solidFill>
                          <a:prstDash val="solid"/>
                        </a:ln>
                        <a:effectLst/>
                      </wps:spPr>
                      <wps:txbx>
                        <w:txbxContent>
                          <w:p w14:paraId="1518E15F" w14:textId="77777777" w:rsidR="004420D0" w:rsidRPr="00E84897" w:rsidRDefault="004420D0" w:rsidP="004D47E6">
                            <w:pPr>
                              <w:jc w:val="center"/>
                              <w:rPr>
                                <w:sz w:val="16"/>
                                <w:szCs w:val="16"/>
                              </w:rPr>
                            </w:pPr>
                            <w:r>
                              <w:rPr>
                                <w:sz w:val="16"/>
                                <w:szCs w:val="16"/>
                              </w:rPr>
                              <w:t>Collectivités, structures d’exécution</w:t>
                            </w:r>
                          </w:p>
                          <w:p w14:paraId="768ABC45" w14:textId="77777777" w:rsidR="004420D0" w:rsidRDefault="004420D0" w:rsidP="004D4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7956B" id="Rectangle 39" o:spid="_x0000_s1035" style="position:absolute;margin-left:441.7pt;margin-top:8.75pt;width:62.8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" fillcolor="window" strokecolor="windowText" strokeweight="2pt">
                <v:path arrowok="t"/>
                <v:textbox>
                  <w:txbxContent>
                    <w:p w14:paraId="1518E15F" w14:textId="77777777" w:rsidR="004420D0" w:rsidRPr="00E84897" w:rsidRDefault="004420D0" w:rsidP="004D47E6">
                      <w:pPr>
                        <w:jc w:val="center"/>
                        <w:rPr>
                          <w:sz w:val="16"/>
                          <w:szCs w:val="16"/>
                        </w:rPr>
                      </w:pPr>
                      <w:r>
                        <w:rPr>
                          <w:sz w:val="16"/>
                          <w:szCs w:val="16"/>
                        </w:rPr>
                        <w:t>Collectivités, structures d’exécution</w:t>
                      </w:r>
                    </w:p>
                    <w:p w14:paraId="768ABC45" w14:textId="77777777" w:rsidR="004420D0" w:rsidRDefault="004420D0" w:rsidP="004D47E6">
                      <w:pPr>
                        <w:jc w:val="center"/>
                      </w:pPr>
                    </w:p>
                  </w:txbxContent>
                </v:textbox>
              </v:rect>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77696" behindDoc="0" locked="0" layoutInCell="1" allowOverlap="1" wp14:anchorId="618C1E4F" wp14:editId="0F8D310E">
                <wp:simplePos x="0" y="0"/>
                <wp:positionH relativeFrom="column">
                  <wp:posOffset>2106295</wp:posOffset>
                </wp:positionH>
                <wp:positionV relativeFrom="paragraph">
                  <wp:posOffset>66040</wp:posOffset>
                </wp:positionV>
                <wp:extent cx="45720" cy="560705"/>
                <wp:effectExtent l="38100" t="0" r="49530" b="48895"/>
                <wp:wrapNone/>
                <wp:docPr id="38" name="Connecteur droit avec flèch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560705"/>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10C8C" id="Connecteur droit avec flèche 38" o:spid="_x0000_s1026" type="#_x0000_t32" style="position:absolute;margin-left:165.85pt;margin-top:5.2pt;width:3.6pt;height:44.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">
                <v:stroke endarrow="block"/>
              </v:shape>
            </w:pict>
          </mc:Fallback>
        </mc:AlternateContent>
      </w:r>
    </w:p>
    <w:p w14:paraId="47440D8C" w14:textId="417AD5C2" w:rsidR="004D47E6" w:rsidRPr="00BC391A" w:rsidRDefault="00C46107" w:rsidP="004D47E6">
      <w:pPr>
        <w:spacing w:after="200" w:line="276" w:lineRule="auto"/>
        <w:rPr>
          <w:rFonts w:ascii="Times New Roman" w:eastAsia="Calibri" w:hAnsi="Times New Roman" w:cs="Times New Roman"/>
        </w:rPr>
      </w:pPr>
      <w:r w:rsidRPr="00BC391A">
        <w:rPr>
          <w:rFonts w:ascii="Times New Roman" w:eastAsia="Calibri" w:hAnsi="Times New Roman" w:cs="Times New Roman"/>
          <w:noProof/>
          <w:lang w:eastAsia="fr-FR"/>
        </w:rPr>
        <mc:AlternateContent>
          <mc:Choice Requires="wps">
            <w:drawing>
              <wp:anchor distT="0" distB="0" distL="114300" distR="114300" simplePos="0" relativeHeight="251692032" behindDoc="0" locked="0" layoutInCell="1" allowOverlap="1" wp14:anchorId="2BEC3847" wp14:editId="41D95EF9">
                <wp:simplePos x="0" y="0"/>
                <wp:positionH relativeFrom="column">
                  <wp:posOffset>4034035</wp:posOffset>
                </wp:positionH>
                <wp:positionV relativeFrom="paragraph">
                  <wp:posOffset>174059</wp:posOffset>
                </wp:positionV>
                <wp:extent cx="828778" cy="617837"/>
                <wp:effectExtent l="0" t="38100" r="47625" b="30480"/>
                <wp:wrapNone/>
                <wp:docPr id="34"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778" cy="617837"/>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3BE152" id="Connecteur droit avec flèche 34" o:spid="_x0000_s1026" type="#_x0000_t32" style="position:absolute;margin-left:317.65pt;margin-top:13.7pt;width:65.25pt;height:48.6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96128" behindDoc="0" locked="0" layoutInCell="1" allowOverlap="1" wp14:anchorId="4AA4B623" wp14:editId="6496E104">
                <wp:simplePos x="0" y="0"/>
                <wp:positionH relativeFrom="column">
                  <wp:posOffset>4001084</wp:posOffset>
                </wp:positionH>
                <wp:positionV relativeFrom="paragraph">
                  <wp:posOffset>256968</wp:posOffset>
                </wp:positionV>
                <wp:extent cx="1771135" cy="807892"/>
                <wp:effectExtent l="0" t="38100" r="57785" b="30480"/>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135" cy="807892"/>
                        </a:xfrm>
                        <a:prstGeom prst="straightConnector1">
                          <a:avLst/>
                        </a:prstGeom>
                        <a:noFill/>
                        <a:ln w="9525" cap="flat" cmpd="sng" algn="ctr">
                          <a:solidFill>
                            <a:sysClr val="windowText" lastClr="000000">
                              <a:shade val="95000"/>
                              <a:satMod val="105000"/>
                            </a:sysClr>
                          </a:solidFill>
                          <a:prstDash val="soli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9EDBB" id="Connecteur droit avec flèche 35" o:spid="_x0000_s1026" type="#_x0000_t32" style="position:absolute;margin-left:315.05pt;margin-top:20.25pt;width:139.45pt;height:63.6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">
                <v:stroke endarrow="block"/>
              </v:shape>
            </w:pict>
          </mc:Fallback>
        </mc:AlternateContent>
      </w:r>
      <w:r w:rsidRPr="00BC391A">
        <w:rPr>
          <w:rFonts w:ascii="Times New Roman" w:eastAsia="Calibri" w:hAnsi="Times New Roman" w:cs="Times New Roman"/>
          <w:noProof/>
          <w:lang w:eastAsia="fr-FR"/>
        </w:rPr>
        <mc:AlternateContent>
          <mc:Choice Requires="wps">
            <w:drawing>
              <wp:anchor distT="0" distB="0" distL="114300" distR="114300" simplePos="0" relativeHeight="251689984" behindDoc="0" locked="0" layoutInCell="1" allowOverlap="1" wp14:anchorId="274E710A" wp14:editId="3D506143">
                <wp:simplePos x="0" y="0"/>
                <wp:positionH relativeFrom="column">
                  <wp:posOffset>3210251</wp:posOffset>
                </wp:positionH>
                <wp:positionV relativeFrom="paragraph">
                  <wp:posOffset>643615</wp:posOffset>
                </wp:positionV>
                <wp:extent cx="800460" cy="494271"/>
                <wp:effectExtent l="0" t="0" r="19050" b="203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460" cy="494271"/>
                        </a:xfrm>
                        <a:prstGeom prst="rect">
                          <a:avLst/>
                        </a:prstGeom>
                        <a:solidFill>
                          <a:sysClr val="window" lastClr="FFFFFF"/>
                        </a:solidFill>
                        <a:ln w="25400" cap="flat" cmpd="sng" algn="ctr">
                          <a:solidFill>
                            <a:sysClr val="windowText" lastClr="000000"/>
                          </a:solidFill>
                          <a:prstDash val="solid"/>
                        </a:ln>
                        <a:effectLst/>
                      </wps:spPr>
                      <wps:txbx>
                        <w:txbxContent>
                          <w:p w14:paraId="7BD3D88B" w14:textId="5EDB859F" w:rsidR="004420D0" w:rsidRPr="00E84897" w:rsidRDefault="004420D0" w:rsidP="004D47E6">
                            <w:pPr>
                              <w:jc w:val="center"/>
                              <w:rPr>
                                <w:sz w:val="16"/>
                                <w:szCs w:val="16"/>
                              </w:rPr>
                            </w:pPr>
                            <w:r w:rsidRPr="00E84897">
                              <w:rPr>
                                <w:sz w:val="16"/>
                                <w:szCs w:val="16"/>
                              </w:rPr>
                              <w:t>Antenne régionale d</w:t>
                            </w:r>
                            <w:r>
                              <w:rPr>
                                <w:sz w:val="16"/>
                                <w:szCs w:val="16"/>
                              </w:rPr>
                              <w:t>es</w:t>
                            </w:r>
                            <w:r w:rsidRPr="00E84897">
                              <w:rPr>
                                <w:sz w:val="16"/>
                                <w:szCs w:val="16"/>
                              </w:rPr>
                              <w:t xml:space="preserve"> </w:t>
                            </w:r>
                            <w:r>
                              <w:rPr>
                                <w:sz w:val="16"/>
                                <w:szCs w:val="16"/>
                              </w:rPr>
                              <w:t>Hauts Bassins</w:t>
                            </w:r>
                          </w:p>
                          <w:p w14:paraId="09274B34" w14:textId="77777777" w:rsidR="004420D0" w:rsidRDefault="004420D0" w:rsidP="004D4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4E710A" id="Rectangle 31" o:spid="_x0000_s1036" style="position:absolute;margin-left:252.8pt;margin-top:50.7pt;width:63.05pt;height:3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" fillcolor="window" strokecolor="windowText" strokeweight="2pt">
                <v:path arrowok="t"/>
                <v:textbox>
                  <w:txbxContent>
                    <w:p w14:paraId="7BD3D88B" w14:textId="5EDB859F" w:rsidR="004420D0" w:rsidRPr="00E84897" w:rsidRDefault="004420D0" w:rsidP="004D47E6">
                      <w:pPr>
                        <w:jc w:val="center"/>
                        <w:rPr>
                          <w:sz w:val="16"/>
                          <w:szCs w:val="16"/>
                        </w:rPr>
                      </w:pPr>
                      <w:r w:rsidRPr="00E84897">
                        <w:rPr>
                          <w:sz w:val="16"/>
                          <w:szCs w:val="16"/>
                        </w:rPr>
                        <w:t>Antenne régionale d</w:t>
                      </w:r>
                      <w:r>
                        <w:rPr>
                          <w:sz w:val="16"/>
                          <w:szCs w:val="16"/>
                        </w:rPr>
                        <w:t>es</w:t>
                      </w:r>
                      <w:r w:rsidRPr="00E84897">
                        <w:rPr>
                          <w:sz w:val="16"/>
                          <w:szCs w:val="16"/>
                        </w:rPr>
                        <w:t xml:space="preserve"> </w:t>
                      </w:r>
                      <w:r>
                        <w:rPr>
                          <w:sz w:val="16"/>
                          <w:szCs w:val="16"/>
                        </w:rPr>
                        <w:t>Hauts Bassins</w:t>
                      </w:r>
                    </w:p>
                    <w:p w14:paraId="09274B34" w14:textId="77777777" w:rsidR="004420D0" w:rsidRDefault="004420D0" w:rsidP="004D47E6">
                      <w:pPr>
                        <w:jc w:val="center"/>
                      </w:pPr>
                    </w:p>
                  </w:txbxContent>
                </v:textbox>
              </v:rect>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300" distR="114300" simplePos="0" relativeHeight="251681792" behindDoc="0" locked="0" layoutInCell="1" allowOverlap="1" wp14:anchorId="5773A0E1" wp14:editId="300E1C8F">
                <wp:simplePos x="0" y="0"/>
                <wp:positionH relativeFrom="column">
                  <wp:posOffset>1910715</wp:posOffset>
                </wp:positionH>
                <wp:positionV relativeFrom="paragraph">
                  <wp:posOffset>193040</wp:posOffset>
                </wp:positionV>
                <wp:extent cx="11430" cy="431800"/>
                <wp:effectExtent l="0" t="0" r="26670" b="2540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4318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212C72" id="Connecteur droit 3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15.2pt" to="151.3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">
                <o:lock v:ext="edit" shapetype="f"/>
              </v:line>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300" distR="114300" simplePos="0" relativeHeight="251678720" behindDoc="0" locked="0" layoutInCell="1" allowOverlap="1" wp14:anchorId="09EFABF6" wp14:editId="20673A70">
                <wp:simplePos x="0" y="0"/>
                <wp:positionH relativeFrom="column">
                  <wp:posOffset>1102995</wp:posOffset>
                </wp:positionH>
                <wp:positionV relativeFrom="paragraph">
                  <wp:posOffset>153670</wp:posOffset>
                </wp:positionV>
                <wp:extent cx="2485390" cy="27940"/>
                <wp:effectExtent l="0" t="0" r="29210" b="29210"/>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85390" cy="279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F5D2D" id="Connecteur droit 3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12.1pt" to="282.5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">
                <o:lock v:ext="edit" shapetype="f"/>
              </v:line>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300" distR="114300" simplePos="0" relativeHeight="251688960" behindDoc="0" locked="0" layoutInCell="1" allowOverlap="1" wp14:anchorId="2037D449" wp14:editId="37018BFE">
                <wp:simplePos x="0" y="0"/>
                <wp:positionH relativeFrom="margin">
                  <wp:posOffset>2454910</wp:posOffset>
                </wp:positionH>
                <wp:positionV relativeFrom="paragraph">
                  <wp:posOffset>641985</wp:posOffset>
                </wp:positionV>
                <wp:extent cx="734695" cy="515620"/>
                <wp:effectExtent l="0" t="0" r="27305"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695" cy="515620"/>
                        </a:xfrm>
                        <a:prstGeom prst="rect">
                          <a:avLst/>
                        </a:prstGeom>
                        <a:solidFill>
                          <a:sysClr val="window" lastClr="FFFFFF"/>
                        </a:solidFill>
                        <a:ln w="25400" cap="flat" cmpd="sng" algn="ctr">
                          <a:solidFill>
                            <a:sysClr val="windowText" lastClr="000000"/>
                          </a:solidFill>
                          <a:prstDash val="solid"/>
                        </a:ln>
                        <a:effectLst/>
                      </wps:spPr>
                      <wps:txbx>
                        <w:txbxContent>
                          <w:p w14:paraId="43659D33" w14:textId="09326074" w:rsidR="004420D0" w:rsidRPr="00E84897" w:rsidRDefault="004420D0" w:rsidP="004D47E6">
                            <w:pPr>
                              <w:jc w:val="center"/>
                              <w:rPr>
                                <w:sz w:val="16"/>
                                <w:szCs w:val="16"/>
                              </w:rPr>
                            </w:pPr>
                            <w:r w:rsidRPr="00E84897">
                              <w:rPr>
                                <w:sz w:val="16"/>
                                <w:szCs w:val="16"/>
                              </w:rPr>
                              <w:t>Antenne régionale d</w:t>
                            </w:r>
                            <w:r>
                              <w:rPr>
                                <w:sz w:val="16"/>
                                <w:szCs w:val="16"/>
                              </w:rPr>
                              <w:t>e la</w:t>
                            </w:r>
                            <w:r w:rsidRPr="00E84897">
                              <w:rPr>
                                <w:sz w:val="16"/>
                                <w:szCs w:val="16"/>
                              </w:rPr>
                              <w:t xml:space="preserve"> </w:t>
                            </w:r>
                            <w:r>
                              <w:rPr>
                                <w:sz w:val="16"/>
                                <w:szCs w:val="16"/>
                              </w:rPr>
                              <w:t>BM</w:t>
                            </w:r>
                          </w:p>
                          <w:p w14:paraId="2C4C8A5D" w14:textId="77777777" w:rsidR="004420D0" w:rsidRDefault="004420D0" w:rsidP="004D4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37D449" id="Rectangle 33" o:spid="_x0000_s1037" style="position:absolute;margin-left:193.3pt;margin-top:50.55pt;width:57.85pt;height:40.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" fillcolor="window" strokecolor="windowText" strokeweight="2pt">
                <v:path arrowok="t"/>
                <v:textbox>
                  <w:txbxContent>
                    <w:p w14:paraId="43659D33" w14:textId="09326074" w:rsidR="004420D0" w:rsidRPr="00E84897" w:rsidRDefault="004420D0" w:rsidP="004D47E6">
                      <w:pPr>
                        <w:jc w:val="center"/>
                        <w:rPr>
                          <w:sz w:val="16"/>
                          <w:szCs w:val="16"/>
                        </w:rPr>
                      </w:pPr>
                      <w:r w:rsidRPr="00E84897">
                        <w:rPr>
                          <w:sz w:val="16"/>
                          <w:szCs w:val="16"/>
                        </w:rPr>
                        <w:t>Antenne régionale d</w:t>
                      </w:r>
                      <w:r>
                        <w:rPr>
                          <w:sz w:val="16"/>
                          <w:szCs w:val="16"/>
                        </w:rPr>
                        <w:t>e la</w:t>
                      </w:r>
                      <w:r w:rsidRPr="00E84897">
                        <w:rPr>
                          <w:sz w:val="16"/>
                          <w:szCs w:val="16"/>
                        </w:rPr>
                        <w:t xml:space="preserve"> </w:t>
                      </w:r>
                      <w:r>
                        <w:rPr>
                          <w:sz w:val="16"/>
                          <w:szCs w:val="16"/>
                        </w:rPr>
                        <w:t>BM</w:t>
                      </w:r>
                    </w:p>
                    <w:p w14:paraId="2C4C8A5D" w14:textId="77777777" w:rsidR="004420D0" w:rsidRDefault="004420D0" w:rsidP="004D47E6">
                      <w:pPr>
                        <w:jc w:val="center"/>
                      </w:pPr>
                    </w:p>
                  </w:txbxContent>
                </v:textbox>
                <w10:wrap anchorx="margin"/>
              </v:rect>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300" distR="114300" simplePos="0" relativeHeight="251687936" behindDoc="0" locked="0" layoutInCell="1" allowOverlap="1" wp14:anchorId="18D7BBDB" wp14:editId="447FA180">
                <wp:simplePos x="0" y="0"/>
                <wp:positionH relativeFrom="column">
                  <wp:posOffset>1607820</wp:posOffset>
                </wp:positionH>
                <wp:positionV relativeFrom="paragraph">
                  <wp:posOffset>641985</wp:posOffset>
                </wp:positionV>
                <wp:extent cx="768350" cy="527050"/>
                <wp:effectExtent l="0" t="0" r="12700" b="254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 cy="527050"/>
                        </a:xfrm>
                        <a:prstGeom prst="rect">
                          <a:avLst/>
                        </a:prstGeom>
                        <a:solidFill>
                          <a:sysClr val="window" lastClr="FFFFFF"/>
                        </a:solidFill>
                        <a:ln w="25400" cap="flat" cmpd="sng" algn="ctr">
                          <a:solidFill>
                            <a:sysClr val="windowText" lastClr="000000"/>
                          </a:solidFill>
                          <a:prstDash val="solid"/>
                        </a:ln>
                        <a:effectLst/>
                      </wps:spPr>
                      <wps:txbx>
                        <w:txbxContent>
                          <w:p w14:paraId="0F64EDA7" w14:textId="77777777" w:rsidR="004420D0" w:rsidRPr="00E84897" w:rsidRDefault="004420D0" w:rsidP="004D47E6">
                            <w:pPr>
                              <w:jc w:val="center"/>
                              <w:rPr>
                                <w:sz w:val="16"/>
                                <w:szCs w:val="16"/>
                              </w:rPr>
                            </w:pPr>
                            <w:r w:rsidRPr="00E84897">
                              <w:rPr>
                                <w:sz w:val="16"/>
                                <w:szCs w:val="16"/>
                              </w:rPr>
                              <w:t>Antenne régionale du Centre</w:t>
                            </w:r>
                            <w:r>
                              <w:rPr>
                                <w:sz w:val="16"/>
                                <w:szCs w:val="16"/>
                              </w:rPr>
                              <w:t>-Ouest</w:t>
                            </w:r>
                          </w:p>
                          <w:p w14:paraId="2DFDC74E" w14:textId="77777777" w:rsidR="004420D0" w:rsidRDefault="004420D0" w:rsidP="004D4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D7BBDB" id="Rectangle 32" o:spid="_x0000_s1038" style="position:absolute;margin-left:126.6pt;margin-top:50.55pt;width:60.5pt;height: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" fillcolor="window" strokecolor="windowText" strokeweight="2pt">
                <v:path arrowok="t"/>
                <v:textbox>
                  <w:txbxContent>
                    <w:p w14:paraId="0F64EDA7" w14:textId="77777777" w:rsidR="004420D0" w:rsidRPr="00E84897" w:rsidRDefault="004420D0" w:rsidP="004D47E6">
                      <w:pPr>
                        <w:jc w:val="center"/>
                        <w:rPr>
                          <w:sz w:val="16"/>
                          <w:szCs w:val="16"/>
                        </w:rPr>
                      </w:pPr>
                      <w:r w:rsidRPr="00E84897">
                        <w:rPr>
                          <w:sz w:val="16"/>
                          <w:szCs w:val="16"/>
                        </w:rPr>
                        <w:t>Antenne régionale du Centre</w:t>
                      </w:r>
                      <w:r>
                        <w:rPr>
                          <w:sz w:val="16"/>
                          <w:szCs w:val="16"/>
                        </w:rPr>
                        <w:t>-Ouest</w:t>
                      </w:r>
                    </w:p>
                    <w:p w14:paraId="2DFDC74E" w14:textId="77777777" w:rsidR="004420D0" w:rsidRDefault="004420D0" w:rsidP="004D47E6">
                      <w:pPr>
                        <w:jc w:val="center"/>
                      </w:pPr>
                    </w:p>
                  </w:txbxContent>
                </v:textbox>
              </v:rect>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300" distR="114300" simplePos="0" relativeHeight="251686912" behindDoc="0" locked="0" layoutInCell="1" allowOverlap="1" wp14:anchorId="0753541E" wp14:editId="3FD1F8AC">
                <wp:simplePos x="0" y="0"/>
                <wp:positionH relativeFrom="column">
                  <wp:posOffset>873125</wp:posOffset>
                </wp:positionH>
                <wp:positionV relativeFrom="paragraph">
                  <wp:posOffset>653415</wp:posOffset>
                </wp:positionV>
                <wp:extent cx="633730" cy="532765"/>
                <wp:effectExtent l="0" t="0" r="13970" b="1968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 cy="532765"/>
                        </a:xfrm>
                        <a:prstGeom prst="rect">
                          <a:avLst/>
                        </a:prstGeom>
                        <a:solidFill>
                          <a:sysClr val="window" lastClr="FFFFFF"/>
                        </a:solidFill>
                        <a:ln w="25400" cap="flat" cmpd="sng" algn="ctr">
                          <a:solidFill>
                            <a:sysClr val="windowText" lastClr="000000"/>
                          </a:solidFill>
                          <a:prstDash val="solid"/>
                        </a:ln>
                        <a:effectLst/>
                      </wps:spPr>
                      <wps:txbx>
                        <w:txbxContent>
                          <w:p w14:paraId="437CC35C" w14:textId="77777777" w:rsidR="004420D0" w:rsidRPr="00FA1189" w:rsidRDefault="004420D0" w:rsidP="004D47E6">
                            <w:pPr>
                              <w:jc w:val="center"/>
                              <w:rPr>
                                <w:sz w:val="16"/>
                                <w:szCs w:val="16"/>
                              </w:rPr>
                            </w:pPr>
                            <w:r w:rsidRPr="00FA1189">
                              <w:rPr>
                                <w:sz w:val="16"/>
                                <w:szCs w:val="16"/>
                              </w:rPr>
                              <w:t>Antenne régionale du Centre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53541E" id="Rectangle 30" o:spid="_x0000_s1039" style="position:absolute;margin-left:68.75pt;margin-top:51.45pt;width:49.9pt;height:4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" fillcolor="window" strokecolor="windowText" strokeweight="2pt">
                <v:path arrowok="t"/>
                <v:textbox>
                  <w:txbxContent>
                    <w:p w14:paraId="437CC35C" w14:textId="77777777" w:rsidR="004420D0" w:rsidRPr="00FA1189" w:rsidRDefault="004420D0" w:rsidP="004D47E6">
                      <w:pPr>
                        <w:jc w:val="center"/>
                        <w:rPr>
                          <w:sz w:val="16"/>
                          <w:szCs w:val="16"/>
                        </w:rPr>
                      </w:pPr>
                      <w:r w:rsidRPr="00FA1189">
                        <w:rPr>
                          <w:sz w:val="16"/>
                          <w:szCs w:val="16"/>
                        </w:rPr>
                        <w:t>Antenne régionale du Centre</w:t>
                      </w:r>
                    </w:p>
                  </w:txbxContent>
                </v:textbox>
              </v:rect>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299" distR="114299" simplePos="0" relativeHeight="251684864" behindDoc="0" locked="0" layoutInCell="1" allowOverlap="1" wp14:anchorId="22CEC151" wp14:editId="6B7F07BA">
                <wp:simplePos x="0" y="0"/>
                <wp:positionH relativeFrom="column">
                  <wp:posOffset>2705099</wp:posOffset>
                </wp:positionH>
                <wp:positionV relativeFrom="paragraph">
                  <wp:posOffset>152400</wp:posOffset>
                </wp:positionV>
                <wp:extent cx="0" cy="488315"/>
                <wp:effectExtent l="0" t="0" r="19050" b="26035"/>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83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9AFD33" id="Connecteur droit 29"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3pt,12pt" to="21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">
                <o:lock v:ext="edit" shapetype="f"/>
              </v:line>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299" distR="114299" simplePos="0" relativeHeight="251685888" behindDoc="0" locked="0" layoutInCell="1" allowOverlap="1" wp14:anchorId="70DAFFAA" wp14:editId="250595FA">
                <wp:simplePos x="0" y="0"/>
                <wp:positionH relativeFrom="column">
                  <wp:posOffset>3576954</wp:posOffset>
                </wp:positionH>
                <wp:positionV relativeFrom="paragraph">
                  <wp:posOffset>165735</wp:posOffset>
                </wp:positionV>
                <wp:extent cx="0" cy="488315"/>
                <wp:effectExtent l="0" t="0" r="19050" b="26035"/>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83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C2AA3F" id="Connecteur droit 28"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1.65pt,13.05pt" to="281.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">
                <o:lock v:ext="edit" shapetype="f"/>
              </v:line>
            </w:pict>
          </mc:Fallback>
        </mc:AlternateContent>
      </w:r>
      <w:r w:rsidR="004D47E6" w:rsidRPr="00BC391A">
        <w:rPr>
          <w:rFonts w:ascii="Times New Roman" w:eastAsia="Calibri" w:hAnsi="Times New Roman" w:cs="Times New Roman"/>
          <w:noProof/>
          <w:lang w:eastAsia="fr-FR"/>
        </w:rPr>
        <mc:AlternateContent>
          <mc:Choice Requires="wps">
            <w:drawing>
              <wp:anchor distT="0" distB="0" distL="114299" distR="114299" simplePos="0" relativeHeight="251679744" behindDoc="0" locked="0" layoutInCell="1" allowOverlap="1" wp14:anchorId="1C8F024A" wp14:editId="13425493">
                <wp:simplePos x="0" y="0"/>
                <wp:positionH relativeFrom="column">
                  <wp:posOffset>1114424</wp:posOffset>
                </wp:positionH>
                <wp:positionV relativeFrom="paragraph">
                  <wp:posOffset>170815</wp:posOffset>
                </wp:positionV>
                <wp:extent cx="0" cy="488315"/>
                <wp:effectExtent l="0" t="0" r="19050" b="2603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83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34D90C" id="Connecteur droit 27"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75pt,13.45pt" to="87.7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">
                <o:lock v:ext="edit" shapetype="f"/>
              </v:line>
            </w:pict>
          </mc:Fallback>
        </mc:AlternateContent>
      </w:r>
      <w:r w:rsidR="004D47E6" w:rsidRPr="00BC391A">
        <w:rPr>
          <w:rFonts w:ascii="Times New Roman" w:eastAsia="Calibri" w:hAnsi="Times New Roman" w:cs="Times New Roman"/>
        </w:rPr>
        <w:br w:type="page"/>
      </w:r>
    </w:p>
    <w:p w14:paraId="18C88FCD" w14:textId="77777777" w:rsidR="004D47E6" w:rsidRPr="00736867" w:rsidRDefault="004D47E6" w:rsidP="00736867">
      <w:pPr>
        <w:numPr>
          <w:ilvl w:val="0"/>
          <w:numId w:val="44"/>
        </w:numPr>
        <w:spacing w:after="0" w:line="360" w:lineRule="auto"/>
        <w:jc w:val="both"/>
        <w:rPr>
          <w:rFonts w:ascii="Times New Roman" w:eastAsia="Calibri" w:hAnsi="Times New Roman" w:cs="Times New Roman"/>
          <w:b/>
        </w:rPr>
      </w:pPr>
      <w:r w:rsidRPr="00736867">
        <w:rPr>
          <w:rFonts w:ascii="Times New Roman" w:eastAsia="Calibri" w:hAnsi="Times New Roman" w:cs="Times New Roman"/>
          <w:b/>
        </w:rPr>
        <w:t>Le dispositif de suivi</w:t>
      </w:r>
      <w:bookmarkStart w:id="19" w:name="_Toc421893054"/>
      <w:bookmarkStart w:id="20" w:name="_Toc421894099"/>
      <w:bookmarkStart w:id="21" w:name="_Toc421894252"/>
      <w:bookmarkStart w:id="22" w:name="_Toc433572440"/>
      <w:bookmarkStart w:id="23" w:name="_Toc433614679"/>
      <w:bookmarkStart w:id="24" w:name="_Toc433660599"/>
      <w:bookmarkStart w:id="25" w:name="_Toc433661882"/>
      <w:bookmarkStart w:id="26" w:name="_Toc433662073"/>
      <w:r w:rsidRPr="00736867">
        <w:rPr>
          <w:rFonts w:ascii="Times New Roman" w:eastAsia="Calibri" w:hAnsi="Times New Roman" w:cs="Times New Roman"/>
          <w:b/>
        </w:rPr>
        <w:t xml:space="preserve"> du projet</w:t>
      </w:r>
    </w:p>
    <w:p w14:paraId="61415A14" w14:textId="77777777"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Le dispositif de suivi au sein du projet est organisé aux niveaux central et déconcentré. Au niveau central, ce sont les services de suivi-évaluation des deux (02) unités sectorielles d’exécution qui sont chargées de coordonner l’ensemble des activités de suivi et d’évaluation du projet. Au niveau déconcentré, les chargés de suivi-évaluation auprès des ARP assurent le suivi de la mise en œuvre des activités. </w:t>
      </w:r>
    </w:p>
    <w:p w14:paraId="23298A5C" w14:textId="77777777"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Outre ce dispositif interne, le suivi externe du projet est assuré au niveau sectoriel par la Direction Générale des Études et des Statistiques Sectorielles (DGESS) du MINEFID et du MEMC et au niveau national par la Direction Générale de l’Economie et de la Planification (DGEP) et la Banque mondiale.</w:t>
      </w:r>
    </w:p>
    <w:p w14:paraId="0BAD9DC7" w14:textId="5C377427"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Le suivi-évaluation du projet est soutenu par des cadres institutionnels mis en place au niveau central et régional. Il s’agit du Comité de revue, du Comité Technique de Suivi du proje</w:t>
      </w:r>
      <w:r w:rsidR="00C02A0E" w:rsidRPr="00736867">
        <w:rPr>
          <w:rFonts w:ascii="Times New Roman" w:eastAsia="Calibri" w:hAnsi="Times New Roman" w:cs="Times New Roman"/>
        </w:rPr>
        <w:t>t (CTS) et du Comité Technique Régional du P</w:t>
      </w:r>
      <w:r w:rsidRPr="00736867">
        <w:rPr>
          <w:rFonts w:ascii="Times New Roman" w:eastAsia="Calibri" w:hAnsi="Times New Roman" w:cs="Times New Roman"/>
        </w:rPr>
        <w:t xml:space="preserve">rojet (CTRP). </w:t>
      </w:r>
    </w:p>
    <w:p w14:paraId="1E8A912B" w14:textId="57C80D42"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b/>
        </w:rPr>
        <w:t>Le Comité de revue</w:t>
      </w:r>
      <w:r w:rsidRPr="00736867">
        <w:rPr>
          <w:rFonts w:ascii="Times New Roman" w:eastAsia="Calibri" w:hAnsi="Times New Roman" w:cs="Times New Roman"/>
        </w:rPr>
        <w:t xml:space="preserve"> est l’organe stratégique chargé de statuer sur les PTBA, les rapports de performance</w:t>
      </w:r>
      <w:r w:rsidR="002A7293" w:rsidRPr="00736867">
        <w:rPr>
          <w:rFonts w:ascii="Times New Roman" w:eastAsia="Calibri" w:hAnsi="Times New Roman" w:cs="Times New Roman"/>
        </w:rPr>
        <w:t xml:space="preserve"> et </w:t>
      </w:r>
      <w:r w:rsidRPr="00736867">
        <w:rPr>
          <w:rFonts w:ascii="Times New Roman" w:eastAsia="Calibri" w:hAnsi="Times New Roman" w:cs="Times New Roman"/>
        </w:rPr>
        <w:t xml:space="preserve">de formuler des recommandations pour une bonne mise en œuvre du projet.  </w:t>
      </w:r>
    </w:p>
    <w:bookmarkEnd w:id="19"/>
    <w:bookmarkEnd w:id="20"/>
    <w:bookmarkEnd w:id="21"/>
    <w:bookmarkEnd w:id="22"/>
    <w:bookmarkEnd w:id="23"/>
    <w:bookmarkEnd w:id="24"/>
    <w:bookmarkEnd w:id="25"/>
    <w:bookmarkEnd w:id="26"/>
    <w:p w14:paraId="44EFE91A" w14:textId="77777777"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b/>
        </w:rPr>
        <w:t>Le Comité Technique de Suivi du projet (CTS)</w:t>
      </w:r>
      <w:r w:rsidRPr="00736867">
        <w:rPr>
          <w:rFonts w:ascii="Times New Roman" w:eastAsia="Calibri" w:hAnsi="Times New Roman" w:cs="Times New Roman"/>
        </w:rPr>
        <w:t xml:space="preserve"> est un organe technique chargé de l’examen de la mise en œuvre opérationnelle des activités de chacune des structures techniques d’exécution du projet. Le CTS est présidé par le Coordonnateur national et le secrétariat est assuré par le Responsable du service suivi-évaluation. Il est composé des coordonnateurs des unités sectorielles d’exécution, du chargé de projet, de l’ensemble des points focaux du Projet nommés au sein des différentes structures techniques d’exécution et des partenaires de mise en œuvre. Il se réunit une fois par trimestre et chaque fois que de besoin sur convocation de son Président. </w:t>
      </w:r>
    </w:p>
    <w:p w14:paraId="42CE530D" w14:textId="48E1315A"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Au niveau régional, il est mis en place un </w:t>
      </w:r>
      <w:r w:rsidR="00C02A0E" w:rsidRPr="00736867">
        <w:rPr>
          <w:rFonts w:ascii="Times New Roman" w:eastAsia="Calibri" w:hAnsi="Times New Roman" w:cs="Times New Roman"/>
          <w:b/>
        </w:rPr>
        <w:t xml:space="preserve">CTRP </w:t>
      </w:r>
      <w:r w:rsidRPr="00736867">
        <w:rPr>
          <w:rFonts w:ascii="Times New Roman" w:eastAsia="Calibri" w:hAnsi="Times New Roman" w:cs="Times New Roman"/>
        </w:rPr>
        <w:t xml:space="preserve">réunissant les structures chargées de la mise en œuvre des activités du projet et des structures partenaires. Ce comité, présidé par le chef d’antenne régionale, est chargé du suivi d’exécution des activités du projet au niveau régional. Le secrétariat est assuré par le chargé de suivi-évaluation. </w:t>
      </w:r>
    </w:p>
    <w:p w14:paraId="7C38A845" w14:textId="77777777" w:rsidR="005A7E90"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La composition, les attributions et le fonctionnement du Comité technique de suivi et du comité technique régional du projet sont fixés par arrêté du Ministre de l’Economie, des Finances et du Développement.</w:t>
      </w:r>
    </w:p>
    <w:p w14:paraId="0054F3F1" w14:textId="73CA99C6"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p>
    <w:p w14:paraId="561F0C56" w14:textId="77777777" w:rsidR="004D47E6" w:rsidRPr="00736867" w:rsidRDefault="004D47E6" w:rsidP="00736867">
      <w:pPr>
        <w:numPr>
          <w:ilvl w:val="0"/>
          <w:numId w:val="44"/>
        </w:numPr>
        <w:spacing w:after="0" w:line="360" w:lineRule="auto"/>
        <w:jc w:val="both"/>
        <w:rPr>
          <w:rFonts w:ascii="Times New Roman" w:eastAsia="Calibri" w:hAnsi="Times New Roman" w:cs="Times New Roman"/>
          <w:b/>
        </w:rPr>
      </w:pPr>
      <w:r w:rsidRPr="00736867">
        <w:rPr>
          <w:rFonts w:ascii="Times New Roman" w:eastAsia="Calibri" w:hAnsi="Times New Roman" w:cs="Times New Roman"/>
          <w:b/>
        </w:rPr>
        <w:t>Audit et contrôle des comptes du projet</w:t>
      </w:r>
    </w:p>
    <w:p w14:paraId="00292A65" w14:textId="77777777" w:rsidR="004D47E6" w:rsidRPr="00736867" w:rsidRDefault="004D47E6" w:rsidP="00736867">
      <w:pPr>
        <w:tabs>
          <w:tab w:val="left" w:pos="284"/>
        </w:tabs>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Les comptes du projet sont audités annuellement conformément aux procédures de la Banque mondiale par un auditeur externe. Au niveau national, en plus du contrôle interne, les corps de contrôle (IGF, cour des comptes, ASCE/LC, IGS) peuvent aussi auditer les comptes du projet.</w:t>
      </w:r>
    </w:p>
    <w:p w14:paraId="0BC0DC61" w14:textId="77777777" w:rsidR="004D47E6" w:rsidRPr="00736867" w:rsidRDefault="004D47E6" w:rsidP="00736867">
      <w:pPr>
        <w:spacing w:after="0" w:line="360" w:lineRule="auto"/>
        <w:jc w:val="both"/>
        <w:rPr>
          <w:rFonts w:ascii="Times New Roman" w:eastAsia="Calibri" w:hAnsi="Times New Roman" w:cs="Times New Roman"/>
          <w:b/>
        </w:rPr>
      </w:pPr>
    </w:p>
    <w:p w14:paraId="5AB723BA" w14:textId="77777777" w:rsidR="0057074F" w:rsidRPr="00736867" w:rsidRDefault="0057074F" w:rsidP="00736867">
      <w:pPr>
        <w:spacing w:after="0" w:line="360" w:lineRule="auto"/>
        <w:jc w:val="both"/>
        <w:rPr>
          <w:rFonts w:ascii="Times New Roman" w:eastAsia="DengXian Light" w:hAnsi="Times New Roman" w:cs="Times New Roman"/>
          <w:b/>
        </w:rPr>
      </w:pPr>
    </w:p>
    <w:p w14:paraId="3EE287A3" w14:textId="77777777" w:rsidR="0057074F" w:rsidRPr="00736867" w:rsidRDefault="0057074F" w:rsidP="00736867">
      <w:pPr>
        <w:keepNext/>
        <w:keepLines/>
        <w:numPr>
          <w:ilvl w:val="1"/>
          <w:numId w:val="1"/>
        </w:numPr>
        <w:spacing w:after="0" w:line="360" w:lineRule="auto"/>
        <w:ind w:left="720" w:hanging="360"/>
        <w:jc w:val="both"/>
        <w:outlineLvl w:val="1"/>
        <w:rPr>
          <w:rFonts w:ascii="Times New Roman" w:eastAsia="Calibri" w:hAnsi="Times New Roman" w:cs="Times New Roman"/>
          <w:b/>
        </w:rPr>
      </w:pPr>
      <w:bookmarkStart w:id="27" w:name="_Toc32690126"/>
      <w:r w:rsidRPr="00736867">
        <w:rPr>
          <w:rFonts w:ascii="Times New Roman" w:eastAsia="DengXian Light" w:hAnsi="Times New Roman" w:cs="Times New Roman"/>
          <w:b/>
          <w:i/>
        </w:rPr>
        <w:t xml:space="preserve"> </w:t>
      </w:r>
      <w:bookmarkStart w:id="28" w:name="_Toc68084438"/>
      <w:r w:rsidRPr="00736867">
        <w:rPr>
          <w:rFonts w:ascii="Times New Roman" w:eastAsia="Calibri" w:hAnsi="Times New Roman" w:cs="Times New Roman"/>
          <w:b/>
        </w:rPr>
        <w:t>Effectif des travailleurs du projet</w:t>
      </w:r>
      <w:bookmarkEnd w:id="28"/>
    </w:p>
    <w:p w14:paraId="093F9429" w14:textId="680B94AF" w:rsidR="004E08EB" w:rsidRPr="00736867" w:rsidRDefault="0057074F"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La gestion opérationnelle du </w:t>
      </w:r>
      <w:r w:rsidR="00EC427E" w:rsidRPr="00736867">
        <w:rPr>
          <w:rFonts w:ascii="Times New Roman" w:eastAsia="Calibri" w:hAnsi="Times New Roman" w:cs="Times New Roman"/>
        </w:rPr>
        <w:t xml:space="preserve">Projet </w:t>
      </w:r>
      <w:r w:rsidR="000F6402">
        <w:rPr>
          <w:rFonts w:ascii="Times New Roman" w:eastAsia="Calibri" w:hAnsi="Times New Roman" w:cs="Times New Roman"/>
        </w:rPr>
        <w:t>d’Appui au</w:t>
      </w:r>
      <w:r w:rsidR="000F6402" w:rsidRPr="00736867">
        <w:rPr>
          <w:rFonts w:ascii="Times New Roman" w:eastAsia="Calibri" w:hAnsi="Times New Roman" w:cs="Times New Roman"/>
        </w:rPr>
        <w:t xml:space="preserve"> </w:t>
      </w:r>
      <w:r w:rsidR="00EC427E" w:rsidRPr="00736867">
        <w:rPr>
          <w:rFonts w:ascii="Times New Roman" w:eastAsia="Calibri" w:hAnsi="Times New Roman" w:cs="Times New Roman"/>
        </w:rPr>
        <w:t xml:space="preserve">Renforcement de la </w:t>
      </w:r>
      <w:r w:rsidR="00AD6E8F" w:rsidRPr="00736867">
        <w:rPr>
          <w:rFonts w:ascii="Times New Roman" w:eastAsia="Calibri" w:hAnsi="Times New Roman" w:cs="Times New Roman"/>
        </w:rPr>
        <w:t xml:space="preserve">Gestion </w:t>
      </w:r>
      <w:r w:rsidR="000F6402">
        <w:rPr>
          <w:rFonts w:ascii="Times New Roman" w:eastAsia="Calibri" w:hAnsi="Times New Roman" w:cs="Times New Roman"/>
        </w:rPr>
        <w:t xml:space="preserve">du </w:t>
      </w:r>
      <w:r w:rsidR="00EC427E" w:rsidRPr="00736867">
        <w:rPr>
          <w:rFonts w:ascii="Times New Roman" w:eastAsia="Calibri" w:hAnsi="Times New Roman" w:cs="Times New Roman"/>
        </w:rPr>
        <w:t>Fonci</w:t>
      </w:r>
      <w:r w:rsidR="000F6402">
        <w:rPr>
          <w:rFonts w:ascii="Times New Roman" w:eastAsia="Calibri" w:hAnsi="Times New Roman" w:cs="Times New Roman"/>
        </w:rPr>
        <w:t>er</w:t>
      </w:r>
      <w:r w:rsidR="00283D66" w:rsidRPr="00736867">
        <w:rPr>
          <w:rFonts w:ascii="Times New Roman" w:eastAsia="Calibri" w:hAnsi="Times New Roman" w:cs="Times New Roman"/>
        </w:rPr>
        <w:t xml:space="preserve"> et </w:t>
      </w:r>
      <w:r w:rsidR="000F6402">
        <w:rPr>
          <w:rFonts w:ascii="Times New Roman" w:eastAsia="Calibri" w:hAnsi="Times New Roman" w:cs="Times New Roman"/>
        </w:rPr>
        <w:t xml:space="preserve">des </w:t>
      </w:r>
      <w:r w:rsidR="00283D66" w:rsidRPr="00736867">
        <w:rPr>
          <w:rFonts w:ascii="Times New Roman" w:eastAsia="Calibri" w:hAnsi="Times New Roman" w:cs="Times New Roman"/>
        </w:rPr>
        <w:t>Min</w:t>
      </w:r>
      <w:r w:rsidR="000F6402">
        <w:rPr>
          <w:rFonts w:ascii="Times New Roman" w:eastAsia="Calibri" w:hAnsi="Times New Roman" w:cs="Times New Roman"/>
        </w:rPr>
        <w:t>es</w:t>
      </w:r>
      <w:r w:rsidRPr="00736867">
        <w:rPr>
          <w:rFonts w:ascii="Times New Roman" w:eastAsia="Calibri" w:hAnsi="Times New Roman" w:cs="Times New Roman"/>
        </w:rPr>
        <w:t xml:space="preserve"> </w:t>
      </w:r>
      <w:r w:rsidR="004E08EB" w:rsidRPr="00736867">
        <w:rPr>
          <w:rFonts w:ascii="Times New Roman" w:eastAsia="Calibri" w:hAnsi="Times New Roman" w:cs="Times New Roman"/>
        </w:rPr>
        <w:t>sera assurée par</w:t>
      </w:r>
      <w:r w:rsidR="001F4FBA" w:rsidRPr="00736867">
        <w:rPr>
          <w:rFonts w:ascii="Times New Roman" w:eastAsia="Calibri" w:hAnsi="Times New Roman" w:cs="Times New Roman"/>
        </w:rPr>
        <w:t xml:space="preserve"> </w:t>
      </w:r>
      <w:r w:rsidR="004E08EB" w:rsidRPr="00736867">
        <w:rPr>
          <w:rFonts w:ascii="Times New Roman" w:eastAsia="Calibri" w:hAnsi="Times New Roman" w:cs="Times New Roman"/>
        </w:rPr>
        <w:t xml:space="preserve"> une Unité de </w:t>
      </w:r>
      <w:r w:rsidR="005445DF" w:rsidRPr="00736867">
        <w:rPr>
          <w:rFonts w:ascii="Times New Roman" w:eastAsia="Calibri" w:hAnsi="Times New Roman" w:cs="Times New Roman"/>
        </w:rPr>
        <w:t>G</w:t>
      </w:r>
      <w:r w:rsidR="004E08EB" w:rsidRPr="00736867">
        <w:rPr>
          <w:rFonts w:ascii="Times New Roman" w:eastAsia="Calibri" w:hAnsi="Times New Roman" w:cs="Times New Roman"/>
        </w:rPr>
        <w:t xml:space="preserve">estion du </w:t>
      </w:r>
      <w:r w:rsidR="005445DF" w:rsidRPr="00736867">
        <w:rPr>
          <w:rFonts w:ascii="Times New Roman" w:eastAsia="Calibri" w:hAnsi="Times New Roman" w:cs="Times New Roman"/>
        </w:rPr>
        <w:t>P</w:t>
      </w:r>
      <w:r w:rsidR="004E08EB" w:rsidRPr="00736867">
        <w:rPr>
          <w:rFonts w:ascii="Times New Roman" w:eastAsia="Calibri" w:hAnsi="Times New Roman" w:cs="Times New Roman"/>
        </w:rPr>
        <w:t>rojet (UGP)</w:t>
      </w:r>
      <w:r w:rsidR="00562E95" w:rsidRPr="00736867">
        <w:rPr>
          <w:rFonts w:ascii="Times New Roman" w:eastAsia="Calibri" w:hAnsi="Times New Roman" w:cs="Times New Roman"/>
        </w:rPr>
        <w:t xml:space="preserve">. </w:t>
      </w:r>
      <w:r w:rsidR="004E08EB" w:rsidRPr="00736867">
        <w:rPr>
          <w:rFonts w:ascii="Times New Roman" w:eastAsia="Calibri" w:hAnsi="Times New Roman" w:cs="Times New Roman"/>
        </w:rPr>
        <w:t xml:space="preserve"> </w:t>
      </w:r>
      <w:r w:rsidR="00562E95" w:rsidRPr="00736867">
        <w:rPr>
          <w:rFonts w:ascii="Times New Roman" w:eastAsia="Calibri" w:hAnsi="Times New Roman" w:cs="Times New Roman"/>
        </w:rPr>
        <w:t>Deux (02) unités sectorielles d’exécution sont mises en place dont une au sein du Ministère en charge des Mines et l’autre au sein du Ministère en charge de</w:t>
      </w:r>
      <w:r w:rsidR="0028369F">
        <w:rPr>
          <w:rFonts w:ascii="Times New Roman" w:eastAsia="Calibri" w:hAnsi="Times New Roman" w:cs="Times New Roman"/>
        </w:rPr>
        <w:t>s</w:t>
      </w:r>
      <w:r w:rsidR="00562E95" w:rsidRPr="00736867">
        <w:rPr>
          <w:rFonts w:ascii="Times New Roman" w:eastAsia="Calibri" w:hAnsi="Times New Roman" w:cs="Times New Roman"/>
        </w:rPr>
        <w:t xml:space="preserve"> </w:t>
      </w:r>
      <w:r w:rsidR="0028369F">
        <w:rPr>
          <w:rFonts w:ascii="Times New Roman" w:eastAsia="Calibri" w:hAnsi="Times New Roman" w:cs="Times New Roman"/>
        </w:rPr>
        <w:t>domaines ; c</w:t>
      </w:r>
      <w:r w:rsidR="001F4FBA" w:rsidRPr="00736867">
        <w:rPr>
          <w:rFonts w:ascii="Times New Roman" w:eastAsia="Calibri" w:hAnsi="Times New Roman" w:cs="Times New Roman"/>
        </w:rPr>
        <w:t xml:space="preserve">hacune fonctionnant de façon autonome avec une certaine flexibilité sous </w:t>
      </w:r>
      <w:r w:rsidR="004E08EB" w:rsidRPr="00736867">
        <w:rPr>
          <w:rFonts w:ascii="Times New Roman" w:eastAsia="Calibri" w:hAnsi="Times New Roman" w:cs="Times New Roman"/>
        </w:rPr>
        <w:t xml:space="preserve">une Unité de </w:t>
      </w:r>
      <w:r w:rsidR="00150B9A" w:rsidRPr="00736867">
        <w:rPr>
          <w:rFonts w:ascii="Times New Roman" w:eastAsia="Calibri" w:hAnsi="Times New Roman" w:cs="Times New Roman"/>
        </w:rPr>
        <w:t>C</w:t>
      </w:r>
      <w:r w:rsidR="004E08EB" w:rsidRPr="00736867">
        <w:rPr>
          <w:rFonts w:ascii="Times New Roman" w:eastAsia="Calibri" w:hAnsi="Times New Roman" w:cs="Times New Roman"/>
        </w:rPr>
        <w:t xml:space="preserve">oordination </w:t>
      </w:r>
      <w:r w:rsidR="00150B9A" w:rsidRPr="00736867">
        <w:rPr>
          <w:rFonts w:ascii="Times New Roman" w:eastAsia="Calibri" w:hAnsi="Times New Roman" w:cs="Times New Roman"/>
        </w:rPr>
        <w:t>N</w:t>
      </w:r>
      <w:r w:rsidR="004E08EB" w:rsidRPr="00736867">
        <w:rPr>
          <w:rFonts w:ascii="Times New Roman" w:eastAsia="Calibri" w:hAnsi="Times New Roman" w:cs="Times New Roman"/>
        </w:rPr>
        <w:t>ationale (UCN)</w:t>
      </w:r>
      <w:r w:rsidR="001F4FBA" w:rsidRPr="00736867">
        <w:rPr>
          <w:rFonts w:ascii="Times New Roman" w:eastAsia="Calibri" w:hAnsi="Times New Roman" w:cs="Times New Roman"/>
        </w:rPr>
        <w:t xml:space="preserve">. Il sera créé </w:t>
      </w:r>
      <w:r w:rsidR="00562E95" w:rsidRPr="00736867">
        <w:rPr>
          <w:rFonts w:ascii="Times New Roman" w:eastAsia="Calibri" w:hAnsi="Times New Roman" w:cs="Times New Roman"/>
        </w:rPr>
        <w:t xml:space="preserve">quatre </w:t>
      </w:r>
      <w:r w:rsidR="004E08EB" w:rsidRPr="00736867">
        <w:rPr>
          <w:rFonts w:ascii="Times New Roman" w:eastAsia="Calibri" w:hAnsi="Times New Roman" w:cs="Times New Roman"/>
        </w:rPr>
        <w:t>(</w:t>
      </w:r>
      <w:r w:rsidR="00562E95" w:rsidRPr="00736867">
        <w:rPr>
          <w:rFonts w:ascii="Times New Roman" w:eastAsia="Calibri" w:hAnsi="Times New Roman" w:cs="Times New Roman"/>
        </w:rPr>
        <w:t>4</w:t>
      </w:r>
      <w:r w:rsidR="004E08EB" w:rsidRPr="00736867">
        <w:rPr>
          <w:rFonts w:ascii="Times New Roman" w:eastAsia="Calibri" w:hAnsi="Times New Roman" w:cs="Times New Roman"/>
        </w:rPr>
        <w:t>) antennes régionales</w:t>
      </w:r>
      <w:r w:rsidR="00144E33" w:rsidRPr="00736867">
        <w:rPr>
          <w:rFonts w:ascii="Times New Roman" w:eastAsia="Calibri" w:hAnsi="Times New Roman" w:cs="Times New Roman"/>
        </w:rPr>
        <w:t xml:space="preserve"> </w:t>
      </w:r>
      <w:r w:rsidR="006D0B01" w:rsidRPr="00736867">
        <w:rPr>
          <w:rFonts w:ascii="Times New Roman" w:eastAsia="Calibri" w:hAnsi="Times New Roman" w:cs="Times New Roman"/>
        </w:rPr>
        <w:t xml:space="preserve">dont deux sous la Direction </w:t>
      </w:r>
      <w:r w:rsidR="0028369F">
        <w:rPr>
          <w:rFonts w:ascii="Times New Roman" w:eastAsia="Calibri" w:hAnsi="Times New Roman" w:cs="Times New Roman"/>
        </w:rPr>
        <w:t>des Guichets Uniques du Foncier</w:t>
      </w:r>
      <w:r w:rsidR="00623134" w:rsidRPr="00736867">
        <w:rPr>
          <w:rFonts w:ascii="Times New Roman" w:eastAsia="Calibri" w:hAnsi="Times New Roman" w:cs="Times New Roman"/>
        </w:rPr>
        <w:t xml:space="preserve"> </w:t>
      </w:r>
      <w:r w:rsidR="0028369F">
        <w:rPr>
          <w:rFonts w:ascii="Times New Roman" w:eastAsia="Calibri" w:hAnsi="Times New Roman" w:cs="Times New Roman"/>
        </w:rPr>
        <w:t>(</w:t>
      </w:r>
      <w:r w:rsidR="006D0B01" w:rsidRPr="00736867">
        <w:rPr>
          <w:rFonts w:ascii="Times New Roman" w:eastAsia="Calibri" w:hAnsi="Times New Roman" w:cs="Times New Roman"/>
        </w:rPr>
        <w:t>Bobo Dioulasso et de Ouagadougou</w:t>
      </w:r>
      <w:r w:rsidR="0028369F">
        <w:rPr>
          <w:rFonts w:ascii="Times New Roman" w:eastAsia="Calibri" w:hAnsi="Times New Roman" w:cs="Times New Roman"/>
        </w:rPr>
        <w:t>)</w:t>
      </w:r>
      <w:r w:rsidR="006D0B01" w:rsidRPr="00736867">
        <w:rPr>
          <w:rFonts w:ascii="Times New Roman" w:eastAsia="Calibri" w:hAnsi="Times New Roman" w:cs="Times New Roman"/>
        </w:rPr>
        <w:t xml:space="preserve"> et deux </w:t>
      </w:r>
      <w:r w:rsidR="00623134" w:rsidRPr="00736867">
        <w:rPr>
          <w:rFonts w:ascii="Times New Roman" w:eastAsia="Calibri" w:hAnsi="Times New Roman" w:cs="Times New Roman"/>
        </w:rPr>
        <w:t xml:space="preserve">autres </w:t>
      </w:r>
      <w:r w:rsidR="006D0B01" w:rsidRPr="00736867">
        <w:rPr>
          <w:rFonts w:ascii="Times New Roman" w:eastAsia="Calibri" w:hAnsi="Times New Roman" w:cs="Times New Roman"/>
        </w:rPr>
        <w:t xml:space="preserve">sous la Direction Régionale des </w:t>
      </w:r>
      <w:r w:rsidR="00623134" w:rsidRPr="00736867">
        <w:rPr>
          <w:rFonts w:ascii="Times New Roman" w:eastAsia="Calibri" w:hAnsi="Times New Roman" w:cs="Times New Roman"/>
        </w:rPr>
        <w:t>Impôts,</w:t>
      </w:r>
      <w:r w:rsidR="006D0B01" w:rsidRPr="00736867">
        <w:rPr>
          <w:rFonts w:ascii="Times New Roman" w:eastAsia="Calibri" w:hAnsi="Times New Roman" w:cs="Times New Roman"/>
        </w:rPr>
        <w:t xml:space="preserve"> Dédougou et Koudougou</w:t>
      </w:r>
      <w:r w:rsidR="004E08EB" w:rsidRPr="00736867">
        <w:rPr>
          <w:rFonts w:ascii="Times New Roman" w:eastAsia="Calibri" w:hAnsi="Times New Roman" w:cs="Times New Roman"/>
        </w:rPr>
        <w:t>. L’U</w:t>
      </w:r>
      <w:r w:rsidR="00623134" w:rsidRPr="00736867">
        <w:rPr>
          <w:rFonts w:ascii="Times New Roman" w:eastAsia="Calibri" w:hAnsi="Times New Roman" w:cs="Times New Roman"/>
        </w:rPr>
        <w:t>GP</w:t>
      </w:r>
      <w:r w:rsidR="004E08EB" w:rsidRPr="00736867">
        <w:rPr>
          <w:rFonts w:ascii="Times New Roman" w:eastAsia="Calibri" w:hAnsi="Times New Roman" w:cs="Times New Roman"/>
        </w:rPr>
        <w:t xml:space="preserve"> est chargée de la </w:t>
      </w:r>
      <w:r w:rsidR="00623134" w:rsidRPr="00736867">
        <w:rPr>
          <w:rFonts w:ascii="Times New Roman" w:eastAsia="Calibri" w:hAnsi="Times New Roman" w:cs="Times New Roman"/>
        </w:rPr>
        <w:t xml:space="preserve">coordination des activités du projet </w:t>
      </w:r>
      <w:r w:rsidR="004E08EB" w:rsidRPr="00736867">
        <w:rPr>
          <w:rFonts w:ascii="Times New Roman" w:eastAsia="Calibri" w:hAnsi="Times New Roman" w:cs="Times New Roman"/>
        </w:rPr>
        <w:t xml:space="preserve">sur l’ensemble </w:t>
      </w:r>
      <w:r w:rsidR="00144E33" w:rsidRPr="00736867">
        <w:rPr>
          <w:rFonts w:ascii="Times New Roman" w:eastAsia="Calibri" w:hAnsi="Times New Roman" w:cs="Times New Roman"/>
        </w:rPr>
        <w:t>du territoire national</w:t>
      </w:r>
      <w:r w:rsidR="004E08EB" w:rsidRPr="00736867">
        <w:rPr>
          <w:rFonts w:ascii="Times New Roman" w:eastAsia="Calibri" w:hAnsi="Times New Roman" w:cs="Times New Roman"/>
        </w:rPr>
        <w:t>.</w:t>
      </w:r>
      <w:r w:rsidR="00623134" w:rsidRPr="00736867">
        <w:rPr>
          <w:rFonts w:ascii="Times New Roman" w:eastAsia="Calibri" w:hAnsi="Times New Roman" w:cs="Times New Roman"/>
        </w:rPr>
        <w:t xml:space="preserve"> </w:t>
      </w:r>
    </w:p>
    <w:p w14:paraId="67238BF5" w14:textId="77777777"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p>
    <w:p w14:paraId="32554469" w14:textId="41704AAE" w:rsidR="00623134" w:rsidRPr="00180005" w:rsidRDefault="00623134" w:rsidP="00736867">
      <w:pPr>
        <w:pStyle w:val="Paragraphedeliste"/>
        <w:widowControl w:val="0"/>
        <w:numPr>
          <w:ilvl w:val="0"/>
          <w:numId w:val="44"/>
        </w:numPr>
        <w:autoSpaceDE w:val="0"/>
        <w:autoSpaceDN w:val="0"/>
        <w:adjustRightInd w:val="0"/>
        <w:spacing w:after="0" w:line="360" w:lineRule="auto"/>
        <w:jc w:val="both"/>
        <w:rPr>
          <w:rFonts w:ascii="Times New Roman" w:eastAsia="Calibri" w:hAnsi="Times New Roman" w:cs="Times New Roman"/>
          <w:b/>
          <w:bCs/>
          <w:lang w:val="fr-FR"/>
        </w:rPr>
      </w:pPr>
      <w:r w:rsidRPr="00180005">
        <w:rPr>
          <w:rFonts w:ascii="Times New Roman" w:eastAsia="Calibri" w:hAnsi="Times New Roman" w:cs="Times New Roman"/>
          <w:b/>
          <w:bCs/>
          <w:lang w:val="fr-FR"/>
        </w:rPr>
        <w:t xml:space="preserve">Personnel de </w:t>
      </w:r>
      <w:r w:rsidR="0029276B" w:rsidRPr="00180005">
        <w:rPr>
          <w:rFonts w:ascii="Times New Roman" w:eastAsia="Calibri" w:hAnsi="Times New Roman" w:cs="Times New Roman"/>
          <w:b/>
          <w:bCs/>
          <w:lang w:val="fr-FR"/>
        </w:rPr>
        <w:t xml:space="preserve">la coordinnation nationale et de </w:t>
      </w:r>
      <w:r w:rsidRPr="00180005">
        <w:rPr>
          <w:rFonts w:ascii="Times New Roman" w:eastAsia="Calibri" w:hAnsi="Times New Roman" w:cs="Times New Roman"/>
          <w:b/>
          <w:bCs/>
          <w:lang w:val="fr-FR"/>
        </w:rPr>
        <w:t>l’unité sectorielle d’exécution</w:t>
      </w:r>
      <w:r w:rsidR="00906637" w:rsidRPr="00180005">
        <w:rPr>
          <w:rFonts w:ascii="Times New Roman" w:eastAsia="Calibri" w:hAnsi="Times New Roman" w:cs="Times New Roman"/>
          <w:b/>
          <w:bCs/>
          <w:lang w:val="fr-FR"/>
        </w:rPr>
        <w:t xml:space="preserve"> des activités foncières</w:t>
      </w:r>
    </w:p>
    <w:p w14:paraId="6BED216E" w14:textId="354BD7B5" w:rsidR="0029276B" w:rsidRPr="00180005" w:rsidRDefault="003C1B8C"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Pr>
          <w:rFonts w:ascii="Times New Roman" w:eastAsia="Calibri" w:hAnsi="Times New Roman" w:cs="Times New Roman"/>
          <w:lang w:val="fr-FR"/>
        </w:rPr>
        <w:t>Un(e</w:t>
      </w:r>
      <w:r w:rsidR="0029276B" w:rsidRPr="00736867">
        <w:rPr>
          <w:rFonts w:ascii="Times New Roman" w:eastAsia="Calibri" w:hAnsi="Times New Roman" w:cs="Times New Roman"/>
          <w:lang w:val="fr-FR"/>
        </w:rPr>
        <w:t>) Coordonnateur/Coordonnatrice national (e)/</w:t>
      </w:r>
      <w:r w:rsidR="0029276B" w:rsidRPr="00180005">
        <w:rPr>
          <w:rFonts w:ascii="Times New Roman" w:eastAsia="Calibri" w:hAnsi="Times New Roman" w:cs="Times New Roman"/>
          <w:bCs/>
          <w:lang w:val="fr-FR"/>
        </w:rPr>
        <w:t>Responsable de l’unité sectorielle foncière</w:t>
      </w:r>
    </w:p>
    <w:p w14:paraId="6626E23C" w14:textId="44E95146" w:rsidR="00623134" w:rsidRPr="00736867" w:rsidRDefault="00906637"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bCs/>
        </w:rPr>
        <w:t xml:space="preserve">Quatre </w:t>
      </w:r>
      <w:r w:rsidR="00623134" w:rsidRPr="00736867">
        <w:rPr>
          <w:rFonts w:ascii="Times New Roman" w:eastAsia="Calibri" w:hAnsi="Times New Roman" w:cs="Times New Roman"/>
          <w:bCs/>
        </w:rPr>
        <w:t>4 coordonnateurs</w:t>
      </w:r>
      <w:r w:rsidRPr="00736867">
        <w:rPr>
          <w:rFonts w:ascii="Times New Roman" w:eastAsia="Calibri" w:hAnsi="Times New Roman" w:cs="Times New Roman"/>
          <w:bCs/>
        </w:rPr>
        <w:t xml:space="preserve"> </w:t>
      </w:r>
      <w:r w:rsidRPr="00736867">
        <w:rPr>
          <w:rFonts w:ascii="Times New Roman" w:eastAsia="Calibri" w:hAnsi="Times New Roman" w:cs="Times New Roman"/>
          <w:lang w:val="fr-FR"/>
        </w:rPr>
        <w:t>/Coordonnatrices</w:t>
      </w:r>
      <w:r w:rsidR="00623134" w:rsidRPr="00736867">
        <w:rPr>
          <w:rFonts w:ascii="Times New Roman" w:eastAsia="Calibri" w:hAnsi="Times New Roman" w:cs="Times New Roman"/>
          <w:bCs/>
        </w:rPr>
        <w:t xml:space="preserve"> régionaux</w:t>
      </w:r>
    </w:p>
    <w:p w14:paraId="7CC20A82" w14:textId="4E095CB0"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Contrôleur interne (CCI)</w:t>
      </w:r>
    </w:p>
    <w:p w14:paraId="3B1A20F3" w14:textId="5835B01E"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Responsable Administratif et Financier (RAF)</w:t>
      </w:r>
    </w:p>
    <w:p w14:paraId="746EF0B4" w14:textId="1EB2431F"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Spécialiste en Passation de Marché (SPM)</w:t>
      </w:r>
    </w:p>
    <w:p w14:paraId="5F150ED8" w14:textId="37C5B608"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Assistant en passation de marché (APM)</w:t>
      </w:r>
    </w:p>
    <w:p w14:paraId="45E74C36" w14:textId="36E52C78" w:rsidR="00623134" w:rsidRPr="00736867" w:rsidRDefault="00906637"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bCs/>
        </w:rPr>
        <w:t xml:space="preserve">Deux  </w:t>
      </w:r>
      <w:r w:rsidR="00623134" w:rsidRPr="00736867">
        <w:rPr>
          <w:rFonts w:ascii="Times New Roman" w:eastAsia="Calibri" w:hAnsi="Times New Roman" w:cs="Times New Roman"/>
          <w:bCs/>
        </w:rPr>
        <w:t>Comptables</w:t>
      </w:r>
    </w:p>
    <w:p w14:paraId="556381FE" w14:textId="10E7D016"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Responsable de suivi-évaluation (RSE)</w:t>
      </w:r>
    </w:p>
    <w:p w14:paraId="657EC6F6" w14:textId="7834E531" w:rsidR="00623134" w:rsidRPr="00736867" w:rsidRDefault="00906637"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bCs/>
        </w:rPr>
        <w:t xml:space="preserve">Cinq    </w:t>
      </w:r>
      <w:r w:rsidR="00623134" w:rsidRPr="00736867">
        <w:rPr>
          <w:rFonts w:ascii="Times New Roman" w:eastAsia="Calibri" w:hAnsi="Times New Roman" w:cs="Times New Roman"/>
          <w:bCs/>
        </w:rPr>
        <w:t xml:space="preserve">Assistants en suivi-évaluation </w:t>
      </w:r>
    </w:p>
    <w:p w14:paraId="4BA3B577" w14:textId="2826A353" w:rsidR="00623134" w:rsidRPr="00736867"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lang w:val="fr-FR"/>
        </w:rPr>
        <w:t xml:space="preserve">Un (e) </w:t>
      </w:r>
      <w:r w:rsidRPr="00736867">
        <w:rPr>
          <w:rFonts w:ascii="Times New Roman" w:eastAsia="Calibri" w:hAnsi="Times New Roman" w:cs="Times New Roman"/>
          <w:bCs/>
        </w:rPr>
        <w:t>Spécialiste en communication</w:t>
      </w:r>
    </w:p>
    <w:p w14:paraId="627577DC" w14:textId="6D547DFE" w:rsidR="00623134" w:rsidRPr="00736867"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lang w:val="fr-FR"/>
        </w:rPr>
        <w:t xml:space="preserve">Un (e) </w:t>
      </w:r>
      <w:r w:rsidRPr="00736867">
        <w:rPr>
          <w:rFonts w:ascii="Times New Roman" w:eastAsia="Calibri" w:hAnsi="Times New Roman" w:cs="Times New Roman"/>
          <w:bCs/>
        </w:rPr>
        <w:t>Spécialiste en cadastre</w:t>
      </w:r>
    </w:p>
    <w:p w14:paraId="4F8426C3" w14:textId="5D72671E" w:rsidR="00623134" w:rsidRPr="00736867"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lang w:val="fr-FR"/>
        </w:rPr>
        <w:t xml:space="preserve">Un (e) </w:t>
      </w:r>
      <w:r w:rsidRPr="00736867">
        <w:rPr>
          <w:rFonts w:ascii="Times New Roman" w:eastAsia="Calibri" w:hAnsi="Times New Roman" w:cs="Times New Roman"/>
          <w:bCs/>
        </w:rPr>
        <w:t>Spécialiste en SIF</w:t>
      </w:r>
    </w:p>
    <w:p w14:paraId="1BCFD9A3" w14:textId="08EACED5"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Spécialiste en sauvegarde environnementale</w:t>
      </w:r>
    </w:p>
    <w:p w14:paraId="0FDD110B" w14:textId="330D6831"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Spécialiste en développement social et genre</w:t>
      </w:r>
    </w:p>
    <w:p w14:paraId="2EE389C5" w14:textId="2462FD17"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Spécialiste en gestion foncière et domaniale</w:t>
      </w:r>
    </w:p>
    <w:p w14:paraId="6A291BF0" w14:textId="0494144E"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Spécialiste en planification et aménagement du territoire</w:t>
      </w:r>
    </w:p>
    <w:p w14:paraId="4621AA11" w14:textId="55C43AA3" w:rsidR="00623134" w:rsidRPr="00180005" w:rsidRDefault="00906637"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180005">
        <w:rPr>
          <w:rFonts w:ascii="Times New Roman" w:eastAsia="Calibri" w:hAnsi="Times New Roman" w:cs="Times New Roman"/>
          <w:bCs/>
          <w:lang w:val="fr-FR"/>
        </w:rPr>
        <w:t xml:space="preserve">Quatre </w:t>
      </w:r>
      <w:r w:rsidR="00623134" w:rsidRPr="00180005">
        <w:rPr>
          <w:rFonts w:ascii="Times New Roman" w:eastAsia="Calibri" w:hAnsi="Times New Roman" w:cs="Times New Roman"/>
          <w:bCs/>
          <w:lang w:val="fr-FR"/>
        </w:rPr>
        <w:t>Chargés de gestion des moyens (CGM)</w:t>
      </w:r>
    </w:p>
    <w:p w14:paraId="14862CE3" w14:textId="3FDBA99C" w:rsidR="00623134" w:rsidRPr="00736867"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lang w:val="fr-FR"/>
        </w:rPr>
        <w:t xml:space="preserve">Un (e) </w:t>
      </w:r>
      <w:r w:rsidRPr="00736867">
        <w:rPr>
          <w:rFonts w:ascii="Times New Roman" w:eastAsia="Calibri" w:hAnsi="Times New Roman" w:cs="Times New Roman"/>
          <w:bCs/>
        </w:rPr>
        <w:t>Assistant administratif</w:t>
      </w:r>
    </w:p>
    <w:p w14:paraId="7A74CAB7" w14:textId="3EF9CC90" w:rsidR="00623134" w:rsidRPr="00736867" w:rsidRDefault="00906637"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bCs/>
        </w:rPr>
        <w:t xml:space="preserve">Trois </w:t>
      </w:r>
      <w:r w:rsidR="00623134" w:rsidRPr="00736867">
        <w:rPr>
          <w:rFonts w:ascii="Times New Roman" w:eastAsia="Calibri" w:hAnsi="Times New Roman" w:cs="Times New Roman"/>
          <w:bCs/>
        </w:rPr>
        <w:t>Chauffeurs</w:t>
      </w:r>
    </w:p>
    <w:p w14:paraId="4D3198ED" w14:textId="10298788" w:rsidR="00623134" w:rsidRPr="00180005" w:rsidRDefault="00623134" w:rsidP="00736867">
      <w:pPr>
        <w:pStyle w:val="Paragraphedeliste"/>
        <w:widowControl w:val="0"/>
        <w:numPr>
          <w:ilvl w:val="0"/>
          <w:numId w:val="46"/>
        </w:numPr>
        <w:autoSpaceDE w:val="0"/>
        <w:autoSpaceDN w:val="0"/>
        <w:adjustRightInd w:val="0"/>
        <w:spacing w:after="0" w:line="360" w:lineRule="auto"/>
        <w:jc w:val="both"/>
        <w:rPr>
          <w:rFonts w:ascii="Times New Roman" w:eastAsia="Calibri" w:hAnsi="Times New Roman" w:cs="Times New Roman"/>
          <w:bCs/>
          <w:lang w:val="fr-FR"/>
        </w:rPr>
      </w:pPr>
      <w:r w:rsidRPr="00736867">
        <w:rPr>
          <w:rFonts w:ascii="Times New Roman" w:eastAsia="Calibri" w:hAnsi="Times New Roman" w:cs="Times New Roman"/>
          <w:lang w:val="fr-FR"/>
        </w:rPr>
        <w:t xml:space="preserve">Un (e) </w:t>
      </w:r>
      <w:r w:rsidRPr="00180005">
        <w:rPr>
          <w:rFonts w:ascii="Times New Roman" w:eastAsia="Calibri" w:hAnsi="Times New Roman" w:cs="Times New Roman"/>
          <w:bCs/>
          <w:lang w:val="fr-FR"/>
        </w:rPr>
        <w:t>Agent de liaison-reprographe</w:t>
      </w:r>
    </w:p>
    <w:p w14:paraId="02C49830" w14:textId="77777777" w:rsidR="00623134" w:rsidRPr="00736867" w:rsidRDefault="00623134" w:rsidP="00736867">
      <w:pPr>
        <w:widowControl w:val="0"/>
        <w:autoSpaceDE w:val="0"/>
        <w:autoSpaceDN w:val="0"/>
        <w:adjustRightInd w:val="0"/>
        <w:spacing w:after="0" w:line="360" w:lineRule="auto"/>
        <w:jc w:val="both"/>
        <w:rPr>
          <w:rFonts w:ascii="Times New Roman" w:eastAsia="Calibri" w:hAnsi="Times New Roman" w:cs="Times New Roman"/>
          <w:b/>
          <w:bCs/>
        </w:rPr>
      </w:pPr>
    </w:p>
    <w:p w14:paraId="070FDC13" w14:textId="3C1DB189" w:rsidR="00906637" w:rsidRPr="00180005" w:rsidRDefault="00906637" w:rsidP="00736867">
      <w:pPr>
        <w:pStyle w:val="Paragraphedeliste"/>
        <w:widowControl w:val="0"/>
        <w:numPr>
          <w:ilvl w:val="0"/>
          <w:numId w:val="44"/>
        </w:numPr>
        <w:autoSpaceDE w:val="0"/>
        <w:autoSpaceDN w:val="0"/>
        <w:adjustRightInd w:val="0"/>
        <w:spacing w:after="0" w:line="360" w:lineRule="auto"/>
        <w:jc w:val="both"/>
        <w:rPr>
          <w:rFonts w:ascii="Times New Roman" w:eastAsia="Calibri" w:hAnsi="Times New Roman" w:cs="Times New Roman"/>
          <w:b/>
          <w:bCs/>
          <w:lang w:val="fr-FR"/>
        </w:rPr>
      </w:pPr>
      <w:r w:rsidRPr="00180005">
        <w:rPr>
          <w:rFonts w:ascii="Times New Roman" w:eastAsia="Calibri" w:hAnsi="Times New Roman" w:cs="Times New Roman"/>
          <w:b/>
          <w:bCs/>
          <w:lang w:val="fr-FR"/>
        </w:rPr>
        <w:t>Personnel de l’unité sectorielle d’exécution des activités minières</w:t>
      </w:r>
    </w:p>
    <w:p w14:paraId="067A8113" w14:textId="2441305E"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 xml:space="preserve"> Coordonnateur de l’unité sectorielle</w:t>
      </w:r>
    </w:p>
    <w:p w14:paraId="24B663E9" w14:textId="73E95652" w:rsidR="0090663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 xml:space="preserve">spécialiste en gestion financière </w:t>
      </w:r>
    </w:p>
    <w:p w14:paraId="44A47A79" w14:textId="23342771" w:rsidR="000D3FC9" w:rsidRPr="00736867" w:rsidRDefault="000D3FC9" w:rsidP="00736867">
      <w:pPr>
        <w:widowControl w:val="0"/>
        <w:autoSpaceDE w:val="0"/>
        <w:autoSpaceDN w:val="0"/>
        <w:adjustRightInd w:val="0"/>
        <w:spacing w:after="0" w:line="360" w:lineRule="auto"/>
        <w:jc w:val="both"/>
        <w:rPr>
          <w:rFonts w:ascii="Times New Roman" w:eastAsia="Calibri" w:hAnsi="Times New Roman" w:cs="Times New Roman"/>
          <w:bCs/>
        </w:rPr>
      </w:pPr>
      <w:r>
        <w:rPr>
          <w:rFonts w:ascii="Times New Roman" w:eastAsia="Calibri" w:hAnsi="Times New Roman" w:cs="Times New Roman"/>
          <w:bCs/>
        </w:rPr>
        <w:t>Un (e) Contrôleur interne</w:t>
      </w:r>
    </w:p>
    <w:p w14:paraId="0423A95B" w14:textId="59A16F44"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 xml:space="preserve">comptable </w:t>
      </w:r>
    </w:p>
    <w:p w14:paraId="6724B503" w14:textId="213657B3"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 xml:space="preserve">assistant-comptable </w:t>
      </w:r>
    </w:p>
    <w:p w14:paraId="064133B2" w14:textId="3CCF3942"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 xml:space="preserve">spécialiste de la passation de marchés </w:t>
      </w:r>
    </w:p>
    <w:p w14:paraId="0E68F3F5" w14:textId="74D45A89"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Un (e)</w:t>
      </w:r>
      <w:r w:rsidRPr="00736867">
        <w:rPr>
          <w:rFonts w:ascii="Times New Roman" w:eastAsia="Calibri" w:hAnsi="Times New Roman" w:cs="Times New Roman"/>
          <w:bCs/>
        </w:rPr>
        <w:t xml:space="preserve"> spécialiste en suivi-évaluation </w:t>
      </w:r>
    </w:p>
    <w:p w14:paraId="6B63ABA2" w14:textId="11A23781"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 xml:space="preserve">spécialiste en sauvegarde environnementale </w:t>
      </w:r>
    </w:p>
    <w:p w14:paraId="69BC5771" w14:textId="3D899B8D" w:rsidR="00906637" w:rsidRPr="00736867" w:rsidRDefault="00412D98"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bCs/>
        </w:rPr>
        <w:t>Un (</w:t>
      </w:r>
      <w:r w:rsidR="000D3FC9" w:rsidRPr="00736867">
        <w:rPr>
          <w:rFonts w:ascii="Times New Roman" w:eastAsia="Calibri" w:hAnsi="Times New Roman" w:cs="Times New Roman"/>
          <w:bCs/>
        </w:rPr>
        <w:t>e)</w:t>
      </w:r>
      <w:r w:rsidRPr="00736867">
        <w:rPr>
          <w:rFonts w:ascii="Times New Roman" w:eastAsia="Calibri" w:hAnsi="Times New Roman" w:cs="Times New Roman"/>
          <w:bCs/>
        </w:rPr>
        <w:t xml:space="preserve"> </w:t>
      </w:r>
      <w:r w:rsidR="00906637" w:rsidRPr="00736867">
        <w:rPr>
          <w:rFonts w:ascii="Times New Roman" w:eastAsia="Calibri" w:hAnsi="Times New Roman" w:cs="Times New Roman"/>
          <w:bCs/>
        </w:rPr>
        <w:t>Spécialiste en BTP</w:t>
      </w:r>
    </w:p>
    <w:p w14:paraId="797371F9" w14:textId="53701DBE"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rPr>
        <w:t xml:space="preserve">Un (e) </w:t>
      </w:r>
      <w:r w:rsidRPr="00736867">
        <w:rPr>
          <w:rFonts w:ascii="Times New Roman" w:eastAsia="Calibri" w:hAnsi="Times New Roman" w:cs="Times New Roman"/>
          <w:bCs/>
        </w:rPr>
        <w:t>spécialiste en développement social</w:t>
      </w:r>
      <w:r w:rsidR="00E21D56">
        <w:rPr>
          <w:rFonts w:ascii="Times New Roman" w:eastAsia="Calibri" w:hAnsi="Times New Roman" w:cs="Times New Roman"/>
          <w:bCs/>
        </w:rPr>
        <w:t xml:space="preserve"> et genre</w:t>
      </w:r>
    </w:p>
    <w:p w14:paraId="5CE85B2F" w14:textId="77777777"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Cs/>
        </w:rPr>
      </w:pPr>
      <w:r w:rsidRPr="00736867">
        <w:rPr>
          <w:rFonts w:ascii="Times New Roman" w:eastAsia="Calibri" w:hAnsi="Times New Roman" w:cs="Times New Roman"/>
          <w:bCs/>
        </w:rPr>
        <w:t>Personnel d’appui</w:t>
      </w:r>
    </w:p>
    <w:p w14:paraId="5D30BAC1" w14:textId="77777777" w:rsidR="00906637" w:rsidRPr="00736867" w:rsidRDefault="00906637" w:rsidP="00736867">
      <w:pPr>
        <w:widowControl w:val="0"/>
        <w:autoSpaceDE w:val="0"/>
        <w:autoSpaceDN w:val="0"/>
        <w:adjustRightInd w:val="0"/>
        <w:spacing w:after="0" w:line="360" w:lineRule="auto"/>
        <w:jc w:val="both"/>
        <w:rPr>
          <w:rFonts w:ascii="Times New Roman" w:eastAsia="Calibri" w:hAnsi="Times New Roman" w:cs="Times New Roman"/>
          <w:b/>
          <w:bCs/>
        </w:rPr>
      </w:pPr>
    </w:p>
    <w:p w14:paraId="28AFE33F" w14:textId="290007D9"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b/>
          <w:bCs/>
        </w:rPr>
        <w:t xml:space="preserve">NB </w:t>
      </w:r>
      <w:r w:rsidRPr="00736867">
        <w:rPr>
          <w:rFonts w:ascii="Times New Roman" w:eastAsia="Calibri" w:hAnsi="Times New Roman" w:cs="Times New Roman"/>
        </w:rPr>
        <w:t>: En plus des responsables de certains services, des assistant</w:t>
      </w:r>
      <w:r w:rsidR="00C270A5" w:rsidRPr="00736867">
        <w:rPr>
          <w:rFonts w:ascii="Times New Roman" w:eastAsia="Calibri" w:hAnsi="Times New Roman" w:cs="Times New Roman"/>
        </w:rPr>
        <w:t>(e)</w:t>
      </w:r>
      <w:r w:rsidRPr="00736867">
        <w:rPr>
          <w:rFonts w:ascii="Times New Roman" w:eastAsia="Calibri" w:hAnsi="Times New Roman" w:cs="Times New Roman"/>
        </w:rPr>
        <w:t>s seront recruté</w:t>
      </w:r>
      <w:r w:rsidR="00C270A5" w:rsidRPr="00736867">
        <w:rPr>
          <w:rFonts w:ascii="Times New Roman" w:eastAsia="Calibri" w:hAnsi="Times New Roman" w:cs="Times New Roman"/>
        </w:rPr>
        <w:t>(e)</w:t>
      </w:r>
      <w:r w:rsidRPr="00736867">
        <w:rPr>
          <w:rFonts w:ascii="Times New Roman" w:eastAsia="Calibri" w:hAnsi="Times New Roman" w:cs="Times New Roman"/>
        </w:rPr>
        <w:t>s pour renforcer l’UCN selon les besoins. Il s’agit notamment d</w:t>
      </w:r>
      <w:r w:rsidR="003A5D8F" w:rsidRPr="00736867">
        <w:rPr>
          <w:rFonts w:ascii="Times New Roman" w:eastAsia="Calibri" w:hAnsi="Times New Roman" w:cs="Times New Roman"/>
        </w:rPr>
        <w:t>es</w:t>
      </w:r>
      <w:r w:rsidRPr="00736867">
        <w:rPr>
          <w:rFonts w:ascii="Times New Roman" w:eastAsia="Calibri" w:hAnsi="Times New Roman" w:cs="Times New Roman"/>
        </w:rPr>
        <w:t xml:space="preserve"> service</w:t>
      </w:r>
      <w:r w:rsidR="003A5D8F" w:rsidRPr="00736867">
        <w:rPr>
          <w:rFonts w:ascii="Times New Roman" w:eastAsia="Calibri" w:hAnsi="Times New Roman" w:cs="Times New Roman"/>
        </w:rPr>
        <w:t>s</w:t>
      </w:r>
      <w:r w:rsidR="00682279" w:rsidRPr="00736867">
        <w:rPr>
          <w:rFonts w:ascii="Times New Roman" w:eastAsia="Calibri" w:hAnsi="Times New Roman" w:cs="Times New Roman"/>
        </w:rPr>
        <w:t xml:space="preserve"> </w:t>
      </w:r>
      <w:r w:rsidRPr="00736867">
        <w:rPr>
          <w:rFonts w:ascii="Times New Roman" w:eastAsia="Calibri" w:hAnsi="Times New Roman" w:cs="Times New Roman"/>
        </w:rPr>
        <w:t>suivi évaluation, du service administratif et financier, du service passation des marchés</w:t>
      </w:r>
      <w:r w:rsidR="001F0FE9" w:rsidRPr="00736867">
        <w:rPr>
          <w:rFonts w:ascii="Times New Roman" w:eastAsia="Calibri" w:hAnsi="Times New Roman" w:cs="Times New Roman"/>
        </w:rPr>
        <w:t>,</w:t>
      </w:r>
      <w:r w:rsidRPr="00736867">
        <w:rPr>
          <w:rFonts w:ascii="Times New Roman" w:eastAsia="Calibri" w:hAnsi="Times New Roman" w:cs="Times New Roman"/>
        </w:rPr>
        <w:t xml:space="preserve"> etc.</w:t>
      </w:r>
    </w:p>
    <w:p w14:paraId="7EADA181" w14:textId="1E749774"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Un manuel d’exécution du projet et un manuel de procédure</w:t>
      </w:r>
      <w:r w:rsidR="00986EC7">
        <w:rPr>
          <w:rFonts w:ascii="Times New Roman" w:eastAsia="Calibri" w:hAnsi="Times New Roman" w:cs="Times New Roman"/>
        </w:rPr>
        <w:t>s</w:t>
      </w:r>
      <w:r w:rsidRPr="00736867">
        <w:rPr>
          <w:rFonts w:ascii="Times New Roman" w:eastAsia="Calibri" w:hAnsi="Times New Roman" w:cs="Times New Roman"/>
        </w:rPr>
        <w:t xml:space="preserve"> administrative, financière et comptable viendront donner plus de précisions et de détails sur les modalités de gestion et des attributions de l’UGP et des antennes régionales et toutes les autres parties prenantes à l’exécution du projet</w:t>
      </w:r>
    </w:p>
    <w:p w14:paraId="05C81CEE" w14:textId="77777777"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p>
    <w:p w14:paraId="690A9D0B" w14:textId="77777777" w:rsidR="004E08EB" w:rsidRPr="00736867" w:rsidRDefault="004E08EB" w:rsidP="00736867">
      <w:pPr>
        <w:pStyle w:val="Paragraphedeliste"/>
        <w:widowControl w:val="0"/>
        <w:numPr>
          <w:ilvl w:val="0"/>
          <w:numId w:val="33"/>
        </w:numPr>
        <w:autoSpaceDE w:val="0"/>
        <w:autoSpaceDN w:val="0"/>
        <w:adjustRightInd w:val="0"/>
        <w:spacing w:after="0" w:line="360" w:lineRule="auto"/>
        <w:jc w:val="both"/>
        <w:rPr>
          <w:rFonts w:ascii="Times New Roman" w:eastAsia="Calibri" w:hAnsi="Times New Roman" w:cs="Times New Roman"/>
          <w:b/>
          <w:bCs/>
        </w:rPr>
      </w:pPr>
      <w:r w:rsidRPr="00736867">
        <w:rPr>
          <w:rFonts w:ascii="Times New Roman" w:eastAsia="Calibri" w:hAnsi="Times New Roman" w:cs="Times New Roman"/>
          <w:b/>
          <w:bCs/>
        </w:rPr>
        <w:t>Antennes régionales</w:t>
      </w:r>
    </w:p>
    <w:p w14:paraId="0924846F" w14:textId="77777777"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Ce sont des unités du projet au niveau régional chargées de la mise en œuvre et du suivi du projet. Elles sont sous la responsabilité d’un Chef d’antenne assisté de spécialistes.</w:t>
      </w:r>
    </w:p>
    <w:p w14:paraId="58F950FE" w14:textId="77777777"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Les Antennes régionales participent aux activités des Cadres de Concertation Régionaux en vue de faire le point de la mise en œuvre du projet au niveau régional. </w:t>
      </w:r>
    </w:p>
    <w:p w14:paraId="6D71603F" w14:textId="27D82B30" w:rsidR="00682279" w:rsidRPr="00736867" w:rsidRDefault="00682279"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Dix (10) bureaux ANEEMAS sont déjà en service dans dix (10) provinces. </w:t>
      </w:r>
      <w:r w:rsidR="004E08EB" w:rsidRPr="00736867">
        <w:rPr>
          <w:rFonts w:ascii="Times New Roman" w:eastAsia="Calibri" w:hAnsi="Times New Roman" w:cs="Times New Roman"/>
        </w:rPr>
        <w:t>L</w:t>
      </w:r>
      <w:r w:rsidR="00412D98" w:rsidRPr="00736867">
        <w:rPr>
          <w:rFonts w:ascii="Times New Roman" w:eastAsia="Calibri" w:hAnsi="Times New Roman" w:cs="Times New Roman"/>
        </w:rPr>
        <w:t xml:space="preserve">es </w:t>
      </w:r>
      <w:r w:rsidR="004E08EB" w:rsidRPr="00736867">
        <w:rPr>
          <w:rFonts w:ascii="Times New Roman" w:eastAsia="Calibri" w:hAnsi="Times New Roman" w:cs="Times New Roman"/>
        </w:rPr>
        <w:t>antenne</w:t>
      </w:r>
      <w:r w:rsidR="00412D98" w:rsidRPr="00736867">
        <w:rPr>
          <w:rFonts w:ascii="Times New Roman" w:eastAsia="Calibri" w:hAnsi="Times New Roman" w:cs="Times New Roman"/>
        </w:rPr>
        <w:t>s</w:t>
      </w:r>
      <w:r w:rsidR="004E08EB" w:rsidRPr="00736867">
        <w:rPr>
          <w:rFonts w:ascii="Times New Roman" w:eastAsia="Calibri" w:hAnsi="Times New Roman" w:cs="Times New Roman"/>
        </w:rPr>
        <w:t xml:space="preserve"> régionale</w:t>
      </w:r>
      <w:r w:rsidR="00412D98" w:rsidRPr="00736867">
        <w:rPr>
          <w:rFonts w:ascii="Times New Roman" w:eastAsia="Calibri" w:hAnsi="Times New Roman" w:cs="Times New Roman"/>
        </w:rPr>
        <w:t xml:space="preserve">s </w:t>
      </w:r>
      <w:r w:rsidR="00AA33C9" w:rsidRPr="00736867">
        <w:rPr>
          <w:rFonts w:ascii="Times New Roman" w:eastAsia="Calibri" w:hAnsi="Times New Roman" w:cs="Times New Roman"/>
        </w:rPr>
        <w:t>travailleront</w:t>
      </w:r>
      <w:r w:rsidRPr="00736867">
        <w:rPr>
          <w:rFonts w:ascii="Times New Roman" w:eastAsia="Calibri" w:hAnsi="Times New Roman" w:cs="Times New Roman"/>
        </w:rPr>
        <w:t xml:space="preserve"> à renforcer les actions </w:t>
      </w:r>
      <w:r w:rsidR="00AA33C9" w:rsidRPr="00736867">
        <w:rPr>
          <w:rFonts w:ascii="Times New Roman" w:eastAsia="Calibri" w:hAnsi="Times New Roman" w:cs="Times New Roman"/>
        </w:rPr>
        <w:t xml:space="preserve">du PADDSEM et </w:t>
      </w:r>
      <w:r w:rsidRPr="00736867">
        <w:rPr>
          <w:rFonts w:ascii="Times New Roman" w:eastAsia="Calibri" w:hAnsi="Times New Roman" w:cs="Times New Roman"/>
        </w:rPr>
        <w:t>des bureaux ANEEMAS déjà implantés</w:t>
      </w:r>
      <w:r w:rsidR="00AA33C9" w:rsidRPr="00736867">
        <w:rPr>
          <w:rFonts w:ascii="Times New Roman" w:eastAsia="Calibri" w:hAnsi="Times New Roman" w:cs="Times New Roman"/>
        </w:rPr>
        <w:t>. Quant au volet foncier,</w:t>
      </w:r>
      <w:r w:rsidR="0080678E">
        <w:rPr>
          <w:rFonts w:ascii="Times New Roman" w:eastAsia="Calibri" w:hAnsi="Times New Roman" w:cs="Times New Roman"/>
        </w:rPr>
        <w:t xml:space="preserve"> les antennes régionales seront créées au sein des Directions des Guichets Uniques du Foncier (Ouagadougou et Bobo-Dioulasso) et les Directions régionales des impôts (Koudougou et Dédougou).</w:t>
      </w:r>
      <w:r w:rsidR="00AA33C9" w:rsidRPr="00736867">
        <w:rPr>
          <w:rFonts w:ascii="Times New Roman" w:eastAsia="Calibri" w:hAnsi="Times New Roman" w:cs="Times New Roman"/>
        </w:rPr>
        <w:t xml:space="preserve"> </w:t>
      </w:r>
      <w:r w:rsidR="0042086E">
        <w:rPr>
          <w:rFonts w:ascii="Times New Roman" w:eastAsia="Calibri" w:hAnsi="Times New Roman" w:cs="Times New Roman"/>
        </w:rPr>
        <w:t>Ces antennes s</w:t>
      </w:r>
      <w:r w:rsidR="0042086E" w:rsidRPr="00736867">
        <w:rPr>
          <w:rFonts w:ascii="Times New Roman" w:eastAsia="Calibri" w:hAnsi="Times New Roman" w:cs="Times New Roman"/>
        </w:rPr>
        <w:t>’appuieront</w:t>
      </w:r>
      <w:r w:rsidR="004E08EB" w:rsidRPr="00736867">
        <w:rPr>
          <w:rFonts w:ascii="Times New Roman" w:eastAsia="Calibri" w:hAnsi="Times New Roman" w:cs="Times New Roman"/>
        </w:rPr>
        <w:t xml:space="preserve"> sur les </w:t>
      </w:r>
      <w:r w:rsidR="001F0FE9" w:rsidRPr="00736867">
        <w:rPr>
          <w:rFonts w:ascii="Times New Roman" w:eastAsia="Calibri" w:hAnsi="Times New Roman" w:cs="Times New Roman"/>
        </w:rPr>
        <w:t>S</w:t>
      </w:r>
      <w:r w:rsidR="004E08EB" w:rsidRPr="00736867">
        <w:rPr>
          <w:rFonts w:ascii="Times New Roman" w:eastAsia="Calibri" w:hAnsi="Times New Roman" w:cs="Times New Roman"/>
        </w:rPr>
        <w:t xml:space="preserve">ervices </w:t>
      </w:r>
      <w:r w:rsidR="001F0FE9" w:rsidRPr="00736867">
        <w:rPr>
          <w:rFonts w:ascii="Times New Roman" w:eastAsia="Calibri" w:hAnsi="Times New Roman" w:cs="Times New Roman"/>
        </w:rPr>
        <w:t>F</w:t>
      </w:r>
      <w:r w:rsidR="004E08EB" w:rsidRPr="00736867">
        <w:rPr>
          <w:rFonts w:ascii="Times New Roman" w:eastAsia="Calibri" w:hAnsi="Times New Roman" w:cs="Times New Roman"/>
        </w:rPr>
        <w:t xml:space="preserve">onciers </w:t>
      </w:r>
      <w:r w:rsidR="001F0FE9" w:rsidRPr="00736867">
        <w:rPr>
          <w:rFonts w:ascii="Times New Roman" w:eastAsia="Calibri" w:hAnsi="Times New Roman" w:cs="Times New Roman"/>
        </w:rPr>
        <w:t>R</w:t>
      </w:r>
      <w:r w:rsidR="004E08EB" w:rsidRPr="00736867">
        <w:rPr>
          <w:rFonts w:ascii="Times New Roman" w:eastAsia="Calibri" w:hAnsi="Times New Roman" w:cs="Times New Roman"/>
        </w:rPr>
        <w:t>uraux</w:t>
      </w:r>
      <w:r w:rsidR="001F0FE9" w:rsidRPr="00736867">
        <w:rPr>
          <w:rFonts w:ascii="Times New Roman" w:eastAsia="Calibri" w:hAnsi="Times New Roman" w:cs="Times New Roman"/>
        </w:rPr>
        <w:t xml:space="preserve"> (SFR)</w:t>
      </w:r>
      <w:r w:rsidR="004E08EB" w:rsidRPr="00736867">
        <w:rPr>
          <w:rFonts w:ascii="Times New Roman" w:eastAsia="Calibri" w:hAnsi="Times New Roman" w:cs="Times New Roman"/>
        </w:rPr>
        <w:t>/</w:t>
      </w:r>
      <w:r w:rsidR="001F0FE9" w:rsidRPr="00736867">
        <w:rPr>
          <w:rFonts w:ascii="Times New Roman" w:eastAsia="Calibri" w:hAnsi="Times New Roman" w:cs="Times New Roman"/>
        </w:rPr>
        <w:t>B</w:t>
      </w:r>
      <w:r w:rsidR="004E08EB" w:rsidRPr="00736867">
        <w:rPr>
          <w:rFonts w:ascii="Times New Roman" w:eastAsia="Calibri" w:hAnsi="Times New Roman" w:cs="Times New Roman"/>
        </w:rPr>
        <w:t xml:space="preserve">ureaux </w:t>
      </w:r>
      <w:r w:rsidR="001F0FE9" w:rsidRPr="00736867">
        <w:rPr>
          <w:rFonts w:ascii="Times New Roman" w:eastAsia="Calibri" w:hAnsi="Times New Roman" w:cs="Times New Roman"/>
        </w:rPr>
        <w:t>D</w:t>
      </w:r>
      <w:r w:rsidR="004E08EB" w:rsidRPr="00736867">
        <w:rPr>
          <w:rFonts w:ascii="Times New Roman" w:eastAsia="Calibri" w:hAnsi="Times New Roman" w:cs="Times New Roman"/>
        </w:rPr>
        <w:t>omaniaux</w:t>
      </w:r>
      <w:r w:rsidR="001F0FE9" w:rsidRPr="00736867">
        <w:rPr>
          <w:rFonts w:ascii="Times New Roman" w:eastAsia="Calibri" w:hAnsi="Times New Roman" w:cs="Times New Roman"/>
        </w:rPr>
        <w:t xml:space="preserve"> (BD)</w:t>
      </w:r>
      <w:r w:rsidR="004E08EB" w:rsidRPr="00736867">
        <w:rPr>
          <w:rFonts w:ascii="Times New Roman" w:eastAsia="Calibri" w:hAnsi="Times New Roman" w:cs="Times New Roman"/>
        </w:rPr>
        <w:t xml:space="preserve"> dans les communes. </w:t>
      </w:r>
    </w:p>
    <w:p w14:paraId="37DCABA0" w14:textId="7BA5110A" w:rsidR="007D03CF" w:rsidRPr="007D03CF" w:rsidRDefault="00682279" w:rsidP="007D03CF">
      <w:pPr>
        <w:jc w:val="both"/>
        <w:rPr>
          <w:rFonts w:ascii="Arial Narrow" w:eastAsia="Times New Roman" w:hAnsi="Arial Narrow" w:cs="Arial"/>
          <w:i/>
          <w:sz w:val="24"/>
          <w:szCs w:val="24"/>
        </w:rPr>
      </w:pPr>
      <w:r w:rsidRPr="00736867">
        <w:rPr>
          <w:rFonts w:ascii="Times New Roman" w:eastAsia="Calibri" w:hAnsi="Times New Roman" w:cs="Times New Roman"/>
        </w:rPr>
        <w:t xml:space="preserve">Les </w:t>
      </w:r>
      <w:r w:rsidR="00AA33C9" w:rsidRPr="00736867">
        <w:rPr>
          <w:rFonts w:ascii="Times New Roman" w:eastAsia="Calibri" w:hAnsi="Times New Roman" w:cs="Times New Roman"/>
        </w:rPr>
        <w:t xml:space="preserve">structures d’exécution des </w:t>
      </w:r>
      <w:r w:rsidR="00256298" w:rsidRPr="00736867">
        <w:rPr>
          <w:rFonts w:ascii="Times New Roman" w:eastAsia="Calibri" w:hAnsi="Times New Roman" w:cs="Times New Roman"/>
        </w:rPr>
        <w:t xml:space="preserve">unités de gestion </w:t>
      </w:r>
      <w:r w:rsidR="004E08EB" w:rsidRPr="00736867">
        <w:rPr>
          <w:rFonts w:ascii="Times New Roman" w:eastAsia="Calibri" w:hAnsi="Times New Roman" w:cs="Times New Roman"/>
        </w:rPr>
        <w:t>travailleront de manière participative avec les</w:t>
      </w:r>
      <w:r w:rsidR="007D03CF" w:rsidRPr="007D03CF">
        <w:rPr>
          <w:rFonts w:ascii="Arial Narrow" w:eastAsia="Times New Roman" w:hAnsi="Arial Narrow" w:cs="Arial"/>
          <w:i/>
          <w:sz w:val="24"/>
          <w:szCs w:val="24"/>
        </w:rPr>
        <w:t xml:space="preserve"> commissions foncières villageoises</w:t>
      </w:r>
      <w:r w:rsidR="007D03CF">
        <w:rPr>
          <w:rFonts w:ascii="Arial Narrow" w:eastAsia="Times New Roman" w:hAnsi="Arial Narrow" w:cs="Arial"/>
          <w:i/>
          <w:sz w:val="24"/>
          <w:szCs w:val="24"/>
        </w:rPr>
        <w:t xml:space="preserve"> (CFV), les</w:t>
      </w:r>
      <w:r w:rsidR="007D03CF" w:rsidRPr="007D03CF">
        <w:rPr>
          <w:rFonts w:ascii="Arial Narrow" w:eastAsia="Times New Roman" w:hAnsi="Arial Narrow" w:cs="Arial"/>
          <w:i/>
          <w:sz w:val="24"/>
          <w:szCs w:val="24"/>
        </w:rPr>
        <w:t xml:space="preserve"> commissions de conciliation foncière villageoises (CCFV) </w:t>
      </w:r>
      <w:r w:rsidR="007D03CF">
        <w:rPr>
          <w:rFonts w:ascii="Arial Narrow" w:eastAsia="Times New Roman" w:hAnsi="Arial Narrow" w:cs="Arial"/>
          <w:i/>
          <w:sz w:val="24"/>
          <w:szCs w:val="24"/>
        </w:rPr>
        <w:t xml:space="preserve">et les </w:t>
      </w:r>
      <w:r w:rsidR="007D03CF">
        <w:rPr>
          <w:rFonts w:ascii="Times New Roman" w:eastAsia="Calibri" w:hAnsi="Times New Roman" w:cs="Times New Roman"/>
        </w:rPr>
        <w:t xml:space="preserve">Conseils </w:t>
      </w:r>
      <w:r w:rsidR="007D03CF" w:rsidRPr="007D03CF">
        <w:rPr>
          <w:rFonts w:ascii="Times New Roman" w:eastAsia="Calibri" w:hAnsi="Times New Roman" w:cs="Times New Roman"/>
        </w:rPr>
        <w:t>villageois de Développement</w:t>
      </w:r>
      <w:r w:rsidR="007D03CF" w:rsidRPr="007D03CF">
        <w:rPr>
          <w:rFonts w:ascii="Arial Narrow" w:eastAsia="Times New Roman" w:hAnsi="Arial Narrow" w:cs="Arial"/>
          <w:i/>
          <w:sz w:val="24"/>
          <w:szCs w:val="24"/>
        </w:rPr>
        <w:t xml:space="preserve"> </w:t>
      </w:r>
      <w:r w:rsidR="007D03CF">
        <w:rPr>
          <w:rFonts w:ascii="Arial Narrow" w:eastAsia="Times New Roman" w:hAnsi="Arial Narrow" w:cs="Arial"/>
          <w:i/>
          <w:sz w:val="24"/>
          <w:szCs w:val="24"/>
        </w:rPr>
        <w:t>(CVD)</w:t>
      </w:r>
      <w:r w:rsidR="0015440E">
        <w:rPr>
          <w:rFonts w:ascii="Arial Narrow" w:eastAsia="Times New Roman" w:hAnsi="Arial Narrow" w:cs="Arial"/>
          <w:i/>
          <w:sz w:val="24"/>
          <w:szCs w:val="24"/>
        </w:rPr>
        <w:t xml:space="preserve"> </w:t>
      </w:r>
    </w:p>
    <w:p w14:paraId="6FA502BA" w14:textId="232A783D" w:rsidR="004E08EB" w:rsidRPr="00736867" w:rsidRDefault="004E08EB" w:rsidP="00736867">
      <w:pPr>
        <w:widowControl w:val="0"/>
        <w:autoSpaceDE w:val="0"/>
        <w:autoSpaceDN w:val="0"/>
        <w:adjustRightInd w:val="0"/>
        <w:spacing w:after="0" w:line="360" w:lineRule="auto"/>
        <w:jc w:val="both"/>
        <w:rPr>
          <w:rFonts w:ascii="Times New Roman" w:eastAsia="Calibri" w:hAnsi="Times New Roman" w:cs="Times New Roman"/>
        </w:rPr>
      </w:pPr>
      <w:r w:rsidRPr="00736867">
        <w:rPr>
          <w:rFonts w:ascii="Times New Roman" w:eastAsia="Calibri" w:hAnsi="Times New Roman" w:cs="Times New Roman"/>
        </w:rPr>
        <w:t xml:space="preserve"> pour remonter toutes les difficultés, les attentes et aussi jouer un rôle de veille dans la prévention des conflits liés au foncier</w:t>
      </w:r>
      <w:r w:rsidR="00C50115" w:rsidRPr="00736867">
        <w:rPr>
          <w:rFonts w:ascii="Times New Roman" w:eastAsia="Calibri" w:hAnsi="Times New Roman" w:cs="Times New Roman"/>
        </w:rPr>
        <w:t xml:space="preserve"> et aux mines</w:t>
      </w:r>
      <w:r w:rsidRPr="00736867">
        <w:rPr>
          <w:rFonts w:ascii="Times New Roman" w:eastAsia="Calibri" w:hAnsi="Times New Roman" w:cs="Times New Roman"/>
        </w:rPr>
        <w:t xml:space="preserve">. </w:t>
      </w:r>
    </w:p>
    <w:p w14:paraId="0057005E" w14:textId="77777777" w:rsidR="0057074F" w:rsidRPr="00736867" w:rsidRDefault="0057074F" w:rsidP="00736867">
      <w:pPr>
        <w:spacing w:after="0" w:line="360" w:lineRule="auto"/>
        <w:jc w:val="both"/>
        <w:rPr>
          <w:rFonts w:ascii="Times New Roman" w:eastAsia="DengXian Light" w:hAnsi="Times New Roman" w:cs="Times New Roman"/>
        </w:rPr>
      </w:pPr>
      <w:r w:rsidRPr="00736867">
        <w:rPr>
          <w:rFonts w:ascii="Times New Roman" w:eastAsia="DengXian Light" w:hAnsi="Times New Roman" w:cs="Times New Roman"/>
        </w:rPr>
        <w:t>Le tableau ci-après donne les détails des ressources humaines à mobiliser.</w:t>
      </w:r>
    </w:p>
    <w:p w14:paraId="24B5BC5D" w14:textId="3C50CF09" w:rsidR="0057074F" w:rsidRDefault="0057074F" w:rsidP="00736867">
      <w:pPr>
        <w:rPr>
          <w:rFonts w:ascii="Times New Roman" w:eastAsia="DengXian Light" w:hAnsi="Times New Roman" w:cs="Times New Roman"/>
          <w:b/>
          <w:iCs/>
        </w:rPr>
      </w:pPr>
      <w:bookmarkStart w:id="29" w:name="_Toc49506244"/>
      <w:bookmarkStart w:id="30" w:name="_Toc66660242"/>
      <w:r w:rsidRPr="00F36DC5">
        <w:rPr>
          <w:rFonts w:ascii="Times New Roman" w:eastAsia="Calibri" w:hAnsi="Times New Roman" w:cs="Times New Roman"/>
          <w:b/>
          <w:iCs/>
        </w:rPr>
        <w:t xml:space="preserve">Tableau </w:t>
      </w:r>
      <w:r w:rsidRPr="00F36DC5">
        <w:rPr>
          <w:rFonts w:ascii="Times New Roman" w:eastAsia="Calibri" w:hAnsi="Times New Roman" w:cs="Times New Roman"/>
          <w:b/>
          <w:iCs/>
          <w:lang w:val="en-US"/>
        </w:rPr>
        <w:fldChar w:fldCharType="begin"/>
      </w:r>
      <w:r w:rsidRPr="00F36DC5">
        <w:rPr>
          <w:rFonts w:ascii="Times New Roman" w:eastAsia="Calibri" w:hAnsi="Times New Roman" w:cs="Times New Roman"/>
          <w:b/>
          <w:iCs/>
        </w:rPr>
        <w:instrText xml:space="preserve"> SEQ Tableau \* ARABIC </w:instrText>
      </w:r>
      <w:r w:rsidRPr="00F36DC5">
        <w:rPr>
          <w:rFonts w:ascii="Times New Roman" w:eastAsia="Calibri" w:hAnsi="Times New Roman" w:cs="Times New Roman"/>
          <w:b/>
          <w:iCs/>
          <w:lang w:val="en-US"/>
        </w:rPr>
        <w:fldChar w:fldCharType="separate"/>
      </w:r>
      <w:r w:rsidR="00E50635">
        <w:rPr>
          <w:rFonts w:ascii="Times New Roman" w:eastAsia="Calibri" w:hAnsi="Times New Roman" w:cs="Times New Roman"/>
          <w:b/>
          <w:iCs/>
          <w:noProof/>
        </w:rPr>
        <w:t>1</w:t>
      </w:r>
      <w:r w:rsidRPr="00F36DC5">
        <w:rPr>
          <w:rFonts w:ascii="Times New Roman" w:eastAsia="Calibri" w:hAnsi="Times New Roman" w:cs="Times New Roman"/>
          <w:b/>
          <w:iCs/>
          <w:lang w:val="en-US"/>
        </w:rPr>
        <w:fldChar w:fldCharType="end"/>
      </w:r>
      <w:r w:rsidRPr="00F36DC5">
        <w:rPr>
          <w:rFonts w:ascii="Times New Roman" w:eastAsia="DengXian Light" w:hAnsi="Times New Roman" w:cs="Times New Roman"/>
          <w:b/>
          <w:iCs/>
        </w:rPr>
        <w:t xml:space="preserve">: Effectif prévisionnel </w:t>
      </w:r>
      <w:bookmarkEnd w:id="29"/>
      <w:bookmarkEnd w:id="30"/>
      <w:r w:rsidR="00EF2DD7">
        <w:rPr>
          <w:rFonts w:ascii="Times New Roman" w:eastAsia="DengXian Light" w:hAnsi="Times New Roman" w:cs="Times New Roman"/>
          <w:b/>
          <w:iCs/>
        </w:rPr>
        <w:t>du PARGFM</w:t>
      </w:r>
    </w:p>
    <w:p w14:paraId="7D367A4A" w14:textId="7DEEC972" w:rsidR="00EF2DD7" w:rsidRDefault="00EF2DD7" w:rsidP="00736867">
      <w:pPr>
        <w:rPr>
          <w:rFonts w:ascii="Times New Roman" w:eastAsia="DengXian Light" w:hAnsi="Times New Roman" w:cs="Times New Roman"/>
          <w:b/>
          <w:iCs/>
        </w:rPr>
      </w:pPr>
      <w:r w:rsidRPr="00CC7F4A">
        <w:rPr>
          <w:rFonts w:ascii="Times New Roman" w:eastAsia="Calibri" w:hAnsi="Times New Roman" w:cs="Times New Roman"/>
        </w:rPr>
        <w:t>Le</w:t>
      </w:r>
      <w:r w:rsidR="00E94EC0" w:rsidRPr="00E94EC0">
        <w:rPr>
          <w:rFonts w:ascii="Times New Roman" w:eastAsia="Calibri" w:hAnsi="Times New Roman" w:cs="Times New Roman"/>
        </w:rPr>
        <w:t xml:space="preserve"> personnel du PARGFM est reparti entre deux (02) unités sectorielles dont l’une responsable de l’exécution des activités foncières et l’autre des activités minières.</w:t>
      </w:r>
      <w:r w:rsidR="00E94EC0">
        <w:rPr>
          <w:rFonts w:ascii="Times New Roman" w:eastAsia="Calibri" w:hAnsi="Times New Roman" w:cs="Times New Roman"/>
        </w:rPr>
        <w:t xml:space="preserve"> Il est réparti comme suit :</w:t>
      </w:r>
    </w:p>
    <w:tbl>
      <w:tblPr>
        <w:tblStyle w:val="Grilledutableau"/>
        <w:tblW w:w="0" w:type="auto"/>
        <w:jc w:val="center"/>
        <w:tblLook w:val="04A0" w:firstRow="1" w:lastRow="0" w:firstColumn="1" w:lastColumn="0" w:noHBand="0" w:noVBand="1"/>
      </w:tblPr>
      <w:tblGrid>
        <w:gridCol w:w="846"/>
        <w:gridCol w:w="7087"/>
        <w:gridCol w:w="1461"/>
      </w:tblGrid>
      <w:tr w:rsidR="00EF2DD7" w14:paraId="74966231" w14:textId="77777777" w:rsidTr="00CC7F4A">
        <w:trPr>
          <w:jc w:val="center"/>
        </w:trPr>
        <w:tc>
          <w:tcPr>
            <w:tcW w:w="846" w:type="dxa"/>
          </w:tcPr>
          <w:p w14:paraId="76550590" w14:textId="67551702" w:rsidR="00EF2DD7" w:rsidRDefault="00E94EC0" w:rsidP="00736867">
            <w:pPr>
              <w:rPr>
                <w:rFonts w:ascii="Times New Roman" w:eastAsia="DengXian Light" w:hAnsi="Times New Roman" w:cs="Times New Roman"/>
                <w:b/>
                <w:iCs/>
              </w:rPr>
            </w:pPr>
            <w:r>
              <w:rPr>
                <w:rFonts w:ascii="Times New Roman" w:eastAsia="DengXian Light" w:hAnsi="Times New Roman" w:cs="Times New Roman"/>
                <w:b/>
                <w:iCs/>
              </w:rPr>
              <w:t>N°</w:t>
            </w:r>
          </w:p>
        </w:tc>
        <w:tc>
          <w:tcPr>
            <w:tcW w:w="7087" w:type="dxa"/>
          </w:tcPr>
          <w:p w14:paraId="36C36238" w14:textId="27D40CA0" w:rsidR="00EF2DD7" w:rsidRDefault="00E94EC0" w:rsidP="00736867">
            <w:pPr>
              <w:rPr>
                <w:rFonts w:ascii="Times New Roman" w:eastAsia="DengXian Light" w:hAnsi="Times New Roman" w:cs="Times New Roman"/>
                <w:b/>
                <w:iCs/>
              </w:rPr>
            </w:pPr>
            <w:r>
              <w:rPr>
                <w:rFonts w:ascii="Times New Roman" w:eastAsia="DengXian Light" w:hAnsi="Times New Roman" w:cs="Times New Roman"/>
                <w:b/>
                <w:iCs/>
              </w:rPr>
              <w:t>Poste</w:t>
            </w:r>
          </w:p>
        </w:tc>
        <w:tc>
          <w:tcPr>
            <w:tcW w:w="1461" w:type="dxa"/>
          </w:tcPr>
          <w:p w14:paraId="009BD065" w14:textId="52264D63" w:rsidR="00EF2DD7" w:rsidRDefault="00E94EC0" w:rsidP="00736867">
            <w:pPr>
              <w:rPr>
                <w:rFonts w:ascii="Times New Roman" w:eastAsia="DengXian Light" w:hAnsi="Times New Roman" w:cs="Times New Roman"/>
                <w:b/>
                <w:iCs/>
              </w:rPr>
            </w:pPr>
            <w:r>
              <w:rPr>
                <w:rFonts w:ascii="Times New Roman" w:eastAsia="DengXian Light" w:hAnsi="Times New Roman" w:cs="Times New Roman"/>
                <w:b/>
                <w:iCs/>
              </w:rPr>
              <w:t>Nombre</w:t>
            </w:r>
          </w:p>
        </w:tc>
      </w:tr>
      <w:tr w:rsidR="00E94EC0" w14:paraId="1A6E8B4D" w14:textId="77777777" w:rsidTr="00CC7F4A">
        <w:trPr>
          <w:jc w:val="center"/>
        </w:trPr>
        <w:tc>
          <w:tcPr>
            <w:tcW w:w="9394" w:type="dxa"/>
            <w:gridSpan w:val="3"/>
          </w:tcPr>
          <w:p w14:paraId="2950C3A6" w14:textId="3A4F0DE8" w:rsidR="00E94EC0" w:rsidRDefault="00E94EC0" w:rsidP="00CC7F4A">
            <w:pPr>
              <w:jc w:val="center"/>
              <w:rPr>
                <w:rFonts w:ascii="Times New Roman" w:eastAsia="DengXian Light" w:hAnsi="Times New Roman" w:cs="Times New Roman"/>
                <w:b/>
                <w:iCs/>
              </w:rPr>
            </w:pPr>
            <w:r>
              <w:rPr>
                <w:rFonts w:ascii="Times New Roman" w:eastAsia="Calibri" w:hAnsi="Times New Roman" w:cs="Times New Roman"/>
                <w:b/>
                <w:bCs/>
              </w:rPr>
              <w:t>C</w:t>
            </w:r>
            <w:r w:rsidRPr="00180005">
              <w:rPr>
                <w:rFonts w:ascii="Times New Roman" w:eastAsia="Calibri" w:hAnsi="Times New Roman" w:cs="Times New Roman"/>
                <w:b/>
                <w:bCs/>
              </w:rPr>
              <w:t xml:space="preserve">oordination nationale </w:t>
            </w:r>
            <w:r>
              <w:rPr>
                <w:rFonts w:ascii="Times New Roman" w:eastAsia="Calibri" w:hAnsi="Times New Roman" w:cs="Times New Roman"/>
                <w:b/>
                <w:bCs/>
              </w:rPr>
              <w:t xml:space="preserve">et </w:t>
            </w:r>
            <w:r w:rsidRPr="00180005">
              <w:rPr>
                <w:rFonts w:ascii="Times New Roman" w:eastAsia="Calibri" w:hAnsi="Times New Roman" w:cs="Times New Roman"/>
                <w:b/>
                <w:bCs/>
              </w:rPr>
              <w:t>unité sectorielle d’exécution des activités foncières</w:t>
            </w:r>
          </w:p>
        </w:tc>
      </w:tr>
      <w:tr w:rsidR="00EF2DD7" w14:paraId="5B1D121F" w14:textId="77777777" w:rsidTr="00CC7F4A">
        <w:trPr>
          <w:jc w:val="center"/>
        </w:trPr>
        <w:tc>
          <w:tcPr>
            <w:tcW w:w="846" w:type="dxa"/>
          </w:tcPr>
          <w:p w14:paraId="1DE2D434" w14:textId="74CDC0A3" w:rsidR="00EF2DD7" w:rsidRDefault="00E94EC0" w:rsidP="00736867">
            <w:pPr>
              <w:rPr>
                <w:rFonts w:ascii="Times New Roman" w:eastAsia="DengXian Light" w:hAnsi="Times New Roman" w:cs="Times New Roman"/>
                <w:b/>
                <w:iCs/>
              </w:rPr>
            </w:pPr>
            <w:r>
              <w:rPr>
                <w:rFonts w:ascii="Times New Roman" w:eastAsia="DengXian Light" w:hAnsi="Times New Roman" w:cs="Times New Roman"/>
                <w:b/>
                <w:iCs/>
              </w:rPr>
              <w:t>1</w:t>
            </w:r>
          </w:p>
        </w:tc>
        <w:tc>
          <w:tcPr>
            <w:tcW w:w="7087" w:type="dxa"/>
          </w:tcPr>
          <w:p w14:paraId="21F39074" w14:textId="74BD58DC" w:rsidR="00EF2DD7" w:rsidRDefault="00E94EC0" w:rsidP="009959C4">
            <w:pPr>
              <w:rPr>
                <w:rFonts w:ascii="Times New Roman" w:eastAsia="DengXian Light" w:hAnsi="Times New Roman" w:cs="Times New Roman"/>
                <w:b/>
                <w:iCs/>
              </w:rPr>
            </w:pPr>
            <w:r w:rsidRPr="00376E8D">
              <w:rPr>
                <w:rFonts w:ascii="Times New Roman" w:eastAsia="Calibri" w:hAnsi="Times New Roman" w:cs="Times New Roman"/>
                <w:sz w:val="22"/>
                <w:szCs w:val="22"/>
              </w:rPr>
              <w:t>Coordonnateur/Coordonnatrice national (e) /Responsable de l’unité sectorielle foncière</w:t>
            </w:r>
          </w:p>
        </w:tc>
        <w:tc>
          <w:tcPr>
            <w:tcW w:w="1461" w:type="dxa"/>
          </w:tcPr>
          <w:p w14:paraId="17F98983" w14:textId="07BF90F5" w:rsidR="00EF2DD7" w:rsidRDefault="00E94EC0"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EF2DD7" w14:paraId="523F31C0" w14:textId="77777777" w:rsidTr="00CC7F4A">
        <w:trPr>
          <w:jc w:val="center"/>
        </w:trPr>
        <w:tc>
          <w:tcPr>
            <w:tcW w:w="846" w:type="dxa"/>
          </w:tcPr>
          <w:p w14:paraId="1F130267" w14:textId="23CC0972" w:rsidR="00EF2DD7" w:rsidRDefault="00EF2DD7" w:rsidP="00736867">
            <w:pPr>
              <w:rPr>
                <w:rFonts w:ascii="Times New Roman" w:eastAsia="DengXian Light" w:hAnsi="Times New Roman" w:cs="Times New Roman"/>
                <w:b/>
                <w:iCs/>
              </w:rPr>
            </w:pPr>
          </w:p>
        </w:tc>
        <w:tc>
          <w:tcPr>
            <w:tcW w:w="7087" w:type="dxa"/>
          </w:tcPr>
          <w:p w14:paraId="374FDB79" w14:textId="4B411A0C" w:rsidR="00EF2DD7" w:rsidRDefault="00E94EC0" w:rsidP="009959C4">
            <w:pPr>
              <w:rPr>
                <w:rFonts w:ascii="Times New Roman" w:eastAsia="DengXian Light" w:hAnsi="Times New Roman" w:cs="Times New Roman"/>
                <w:b/>
                <w:iCs/>
              </w:rPr>
            </w:pPr>
            <w:r w:rsidRPr="00376E8D">
              <w:rPr>
                <w:rFonts w:ascii="Times New Roman" w:eastAsia="Calibri" w:hAnsi="Times New Roman" w:cs="Times New Roman"/>
                <w:sz w:val="22"/>
                <w:szCs w:val="22"/>
              </w:rPr>
              <w:t>Coordonnateurs /Coordonnatrices régionaux</w:t>
            </w:r>
          </w:p>
        </w:tc>
        <w:tc>
          <w:tcPr>
            <w:tcW w:w="1461" w:type="dxa"/>
          </w:tcPr>
          <w:p w14:paraId="0DA37153" w14:textId="51718CBB" w:rsidR="00EF2DD7" w:rsidRDefault="00E94EC0" w:rsidP="00736867">
            <w:pPr>
              <w:rPr>
                <w:rFonts w:ascii="Times New Roman" w:eastAsia="DengXian Light" w:hAnsi="Times New Roman" w:cs="Times New Roman"/>
                <w:b/>
                <w:iCs/>
              </w:rPr>
            </w:pPr>
            <w:r>
              <w:rPr>
                <w:rFonts w:ascii="Times New Roman" w:eastAsia="DengXian Light" w:hAnsi="Times New Roman" w:cs="Times New Roman"/>
                <w:b/>
                <w:iCs/>
              </w:rPr>
              <w:t>4</w:t>
            </w:r>
          </w:p>
        </w:tc>
      </w:tr>
      <w:tr w:rsidR="00E94EC0" w14:paraId="763909F6" w14:textId="77777777" w:rsidTr="00E94EC0">
        <w:trPr>
          <w:jc w:val="center"/>
        </w:trPr>
        <w:tc>
          <w:tcPr>
            <w:tcW w:w="846" w:type="dxa"/>
          </w:tcPr>
          <w:p w14:paraId="107F93AA" w14:textId="6593250A" w:rsidR="00E94EC0" w:rsidRDefault="00E94EC0" w:rsidP="00736867">
            <w:pPr>
              <w:rPr>
                <w:rFonts w:ascii="Times New Roman" w:eastAsia="DengXian Light" w:hAnsi="Times New Roman" w:cs="Times New Roman"/>
                <w:b/>
                <w:iCs/>
              </w:rPr>
            </w:pPr>
          </w:p>
        </w:tc>
        <w:tc>
          <w:tcPr>
            <w:tcW w:w="7087" w:type="dxa"/>
          </w:tcPr>
          <w:p w14:paraId="09508EC4" w14:textId="23B4F1DF" w:rsidR="00E94EC0" w:rsidRPr="00CC7F4A" w:rsidRDefault="00E94EC0"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Contrôleur interne (CCI)</w:t>
            </w:r>
          </w:p>
        </w:tc>
        <w:tc>
          <w:tcPr>
            <w:tcW w:w="1461" w:type="dxa"/>
          </w:tcPr>
          <w:p w14:paraId="7281BCE8" w14:textId="447063CE" w:rsidR="00E94EC0"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E94EC0" w14:paraId="40D46F2F" w14:textId="77777777" w:rsidTr="00E94EC0">
        <w:trPr>
          <w:jc w:val="center"/>
        </w:trPr>
        <w:tc>
          <w:tcPr>
            <w:tcW w:w="846" w:type="dxa"/>
          </w:tcPr>
          <w:p w14:paraId="70891D46" w14:textId="5900ED89" w:rsidR="00E94EC0" w:rsidRDefault="00E94EC0" w:rsidP="00736867">
            <w:pPr>
              <w:rPr>
                <w:rFonts w:ascii="Times New Roman" w:eastAsia="DengXian Light" w:hAnsi="Times New Roman" w:cs="Times New Roman"/>
                <w:b/>
                <w:iCs/>
              </w:rPr>
            </w:pPr>
          </w:p>
        </w:tc>
        <w:tc>
          <w:tcPr>
            <w:tcW w:w="7087" w:type="dxa"/>
          </w:tcPr>
          <w:p w14:paraId="5734F972" w14:textId="224DC797" w:rsidR="00E94EC0"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Responsable Administratif et Financier (RAF)</w:t>
            </w:r>
          </w:p>
        </w:tc>
        <w:tc>
          <w:tcPr>
            <w:tcW w:w="1461" w:type="dxa"/>
          </w:tcPr>
          <w:p w14:paraId="26525D5D" w14:textId="684C2226" w:rsidR="00E94EC0"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E94EC0" w14:paraId="3010F144" w14:textId="77777777" w:rsidTr="00E94EC0">
        <w:trPr>
          <w:jc w:val="center"/>
        </w:trPr>
        <w:tc>
          <w:tcPr>
            <w:tcW w:w="846" w:type="dxa"/>
          </w:tcPr>
          <w:p w14:paraId="0215581A" w14:textId="13A5991B" w:rsidR="00E94EC0" w:rsidRDefault="00E94EC0" w:rsidP="00736867">
            <w:pPr>
              <w:rPr>
                <w:rFonts w:ascii="Times New Roman" w:eastAsia="DengXian Light" w:hAnsi="Times New Roman" w:cs="Times New Roman"/>
                <w:b/>
                <w:iCs/>
              </w:rPr>
            </w:pPr>
          </w:p>
        </w:tc>
        <w:tc>
          <w:tcPr>
            <w:tcW w:w="7087" w:type="dxa"/>
          </w:tcPr>
          <w:p w14:paraId="07E19E90" w14:textId="7E0DA2D8" w:rsidR="00E94EC0"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Passation de Marché (SPM)</w:t>
            </w:r>
          </w:p>
        </w:tc>
        <w:tc>
          <w:tcPr>
            <w:tcW w:w="1461" w:type="dxa"/>
          </w:tcPr>
          <w:p w14:paraId="758CA7DE" w14:textId="3BBF4468" w:rsidR="00E94EC0"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E94EC0" w14:paraId="1C23AD38" w14:textId="77777777" w:rsidTr="00E94EC0">
        <w:trPr>
          <w:jc w:val="center"/>
        </w:trPr>
        <w:tc>
          <w:tcPr>
            <w:tcW w:w="846" w:type="dxa"/>
          </w:tcPr>
          <w:p w14:paraId="54621468" w14:textId="52EF6FB5" w:rsidR="00E94EC0" w:rsidRDefault="00E94EC0" w:rsidP="00736867">
            <w:pPr>
              <w:rPr>
                <w:rFonts w:ascii="Times New Roman" w:eastAsia="DengXian Light" w:hAnsi="Times New Roman" w:cs="Times New Roman"/>
                <w:b/>
                <w:iCs/>
              </w:rPr>
            </w:pPr>
          </w:p>
        </w:tc>
        <w:tc>
          <w:tcPr>
            <w:tcW w:w="7087" w:type="dxa"/>
          </w:tcPr>
          <w:p w14:paraId="51B5BAD0" w14:textId="012A9E84" w:rsidR="00E94EC0"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Assistant</w:t>
            </w:r>
            <w:r w:rsidR="00445E4C">
              <w:rPr>
                <w:rFonts w:ascii="Times New Roman" w:eastAsia="Calibri" w:hAnsi="Times New Roman" w:cs="Times New Roman"/>
                <w:bCs/>
              </w:rPr>
              <w:t>s</w:t>
            </w:r>
            <w:r w:rsidRPr="00CC7F4A">
              <w:rPr>
                <w:rFonts w:ascii="Times New Roman" w:eastAsia="Calibri" w:hAnsi="Times New Roman" w:cs="Times New Roman"/>
                <w:bCs/>
              </w:rPr>
              <w:t xml:space="preserve"> en passation de marché (APM)</w:t>
            </w:r>
          </w:p>
        </w:tc>
        <w:tc>
          <w:tcPr>
            <w:tcW w:w="1461" w:type="dxa"/>
          </w:tcPr>
          <w:p w14:paraId="43CCA005" w14:textId="48CF0A73" w:rsidR="00E94EC0" w:rsidRDefault="005F55E7"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E94EC0" w14:paraId="08B048F0" w14:textId="77777777" w:rsidTr="00E94EC0">
        <w:trPr>
          <w:jc w:val="center"/>
        </w:trPr>
        <w:tc>
          <w:tcPr>
            <w:tcW w:w="846" w:type="dxa"/>
          </w:tcPr>
          <w:p w14:paraId="7B2C4721" w14:textId="469D56DC" w:rsidR="00E94EC0" w:rsidRDefault="00E94EC0" w:rsidP="00736867">
            <w:pPr>
              <w:rPr>
                <w:rFonts w:ascii="Times New Roman" w:eastAsia="DengXian Light" w:hAnsi="Times New Roman" w:cs="Times New Roman"/>
                <w:b/>
                <w:iCs/>
              </w:rPr>
            </w:pPr>
          </w:p>
        </w:tc>
        <w:tc>
          <w:tcPr>
            <w:tcW w:w="7087" w:type="dxa"/>
          </w:tcPr>
          <w:p w14:paraId="6CB1B6AB" w14:textId="0574664E" w:rsidR="00E94EC0" w:rsidRPr="00CC7F4A" w:rsidRDefault="003B7C47" w:rsidP="00CC7F4A">
            <w:pPr>
              <w:widowControl w:val="0"/>
              <w:autoSpaceDE w:val="0"/>
              <w:autoSpaceDN w:val="0"/>
              <w:adjustRightInd w:val="0"/>
              <w:spacing w:line="360" w:lineRule="auto"/>
              <w:rPr>
                <w:rFonts w:ascii="Times New Roman" w:eastAsia="Calibri" w:hAnsi="Times New Roman" w:cs="Times New Roman"/>
              </w:rPr>
            </w:pPr>
            <w:r w:rsidRPr="00CC7F4A">
              <w:rPr>
                <w:rFonts w:ascii="Times New Roman" w:eastAsia="Calibri" w:hAnsi="Times New Roman" w:cs="Times New Roman"/>
                <w:bCs/>
              </w:rPr>
              <w:t>Comptables</w:t>
            </w:r>
          </w:p>
        </w:tc>
        <w:tc>
          <w:tcPr>
            <w:tcW w:w="1461" w:type="dxa"/>
          </w:tcPr>
          <w:p w14:paraId="78B9BDB9" w14:textId="014BD012" w:rsidR="00E94EC0" w:rsidRDefault="003B7C47" w:rsidP="00736867">
            <w:pPr>
              <w:rPr>
                <w:rFonts w:ascii="Times New Roman" w:eastAsia="DengXian Light" w:hAnsi="Times New Roman" w:cs="Times New Roman"/>
                <w:b/>
                <w:iCs/>
              </w:rPr>
            </w:pPr>
            <w:r>
              <w:rPr>
                <w:rFonts w:ascii="Times New Roman" w:eastAsia="DengXian Light" w:hAnsi="Times New Roman" w:cs="Times New Roman"/>
                <w:b/>
                <w:iCs/>
              </w:rPr>
              <w:t>2</w:t>
            </w:r>
          </w:p>
        </w:tc>
      </w:tr>
      <w:tr w:rsidR="00E94EC0" w14:paraId="07242A37" w14:textId="77777777" w:rsidTr="00E94EC0">
        <w:trPr>
          <w:jc w:val="center"/>
        </w:trPr>
        <w:tc>
          <w:tcPr>
            <w:tcW w:w="846" w:type="dxa"/>
          </w:tcPr>
          <w:p w14:paraId="707C8728" w14:textId="1D1A032D" w:rsidR="00E94EC0" w:rsidRDefault="00E94EC0" w:rsidP="00736867">
            <w:pPr>
              <w:rPr>
                <w:rFonts w:ascii="Times New Roman" w:eastAsia="DengXian Light" w:hAnsi="Times New Roman" w:cs="Times New Roman"/>
                <w:b/>
                <w:iCs/>
              </w:rPr>
            </w:pPr>
          </w:p>
        </w:tc>
        <w:tc>
          <w:tcPr>
            <w:tcW w:w="7087" w:type="dxa"/>
          </w:tcPr>
          <w:p w14:paraId="745A0EAD" w14:textId="7A54D020" w:rsidR="00E94EC0"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Responsable de suivi-évaluation (RSE)</w:t>
            </w:r>
          </w:p>
        </w:tc>
        <w:tc>
          <w:tcPr>
            <w:tcW w:w="1461" w:type="dxa"/>
          </w:tcPr>
          <w:p w14:paraId="3DF1FA82" w14:textId="5685C664" w:rsidR="00E94EC0"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41C1E8ED" w14:textId="77777777" w:rsidTr="00E94EC0">
        <w:trPr>
          <w:jc w:val="center"/>
        </w:trPr>
        <w:tc>
          <w:tcPr>
            <w:tcW w:w="846" w:type="dxa"/>
          </w:tcPr>
          <w:p w14:paraId="2A978BE1" w14:textId="09F8933E" w:rsidR="003B7C47" w:rsidRDefault="003B7C47" w:rsidP="00736867">
            <w:pPr>
              <w:rPr>
                <w:rFonts w:ascii="Times New Roman" w:eastAsia="DengXian Light" w:hAnsi="Times New Roman" w:cs="Times New Roman"/>
                <w:b/>
                <w:iCs/>
              </w:rPr>
            </w:pPr>
          </w:p>
        </w:tc>
        <w:tc>
          <w:tcPr>
            <w:tcW w:w="7087" w:type="dxa"/>
          </w:tcPr>
          <w:p w14:paraId="12DDFC20" w14:textId="47E8576D"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Assistants en suivi-évaluation</w:t>
            </w:r>
          </w:p>
        </w:tc>
        <w:tc>
          <w:tcPr>
            <w:tcW w:w="1461" w:type="dxa"/>
          </w:tcPr>
          <w:p w14:paraId="691E12BE" w14:textId="3F49E2D6" w:rsidR="003B7C47" w:rsidRDefault="003B7C47" w:rsidP="00736867">
            <w:pPr>
              <w:rPr>
                <w:rFonts w:ascii="Times New Roman" w:eastAsia="DengXian Light" w:hAnsi="Times New Roman" w:cs="Times New Roman"/>
                <w:b/>
                <w:iCs/>
              </w:rPr>
            </w:pPr>
            <w:r>
              <w:rPr>
                <w:rFonts w:ascii="Times New Roman" w:eastAsia="DengXian Light" w:hAnsi="Times New Roman" w:cs="Times New Roman"/>
                <w:b/>
                <w:iCs/>
              </w:rPr>
              <w:t>5</w:t>
            </w:r>
          </w:p>
        </w:tc>
      </w:tr>
      <w:tr w:rsidR="003B7C47" w14:paraId="4BBD00AA" w14:textId="77777777" w:rsidTr="00E94EC0">
        <w:trPr>
          <w:jc w:val="center"/>
        </w:trPr>
        <w:tc>
          <w:tcPr>
            <w:tcW w:w="846" w:type="dxa"/>
          </w:tcPr>
          <w:p w14:paraId="6027BE54" w14:textId="2035665A" w:rsidR="003B7C47" w:rsidRDefault="003B7C47" w:rsidP="00736867">
            <w:pPr>
              <w:rPr>
                <w:rFonts w:ascii="Times New Roman" w:eastAsia="DengXian Light" w:hAnsi="Times New Roman" w:cs="Times New Roman"/>
                <w:b/>
                <w:iCs/>
              </w:rPr>
            </w:pPr>
          </w:p>
        </w:tc>
        <w:tc>
          <w:tcPr>
            <w:tcW w:w="7087" w:type="dxa"/>
          </w:tcPr>
          <w:p w14:paraId="6FBD783A" w14:textId="6992A9FF"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communication</w:t>
            </w:r>
          </w:p>
        </w:tc>
        <w:tc>
          <w:tcPr>
            <w:tcW w:w="1461" w:type="dxa"/>
          </w:tcPr>
          <w:p w14:paraId="52BA2F7F" w14:textId="40466165"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74EE19F0" w14:textId="77777777" w:rsidTr="00E94EC0">
        <w:trPr>
          <w:jc w:val="center"/>
        </w:trPr>
        <w:tc>
          <w:tcPr>
            <w:tcW w:w="846" w:type="dxa"/>
          </w:tcPr>
          <w:p w14:paraId="0DE3F458" w14:textId="3BA44058" w:rsidR="003B7C47" w:rsidRDefault="003B7C47" w:rsidP="00736867">
            <w:pPr>
              <w:rPr>
                <w:rFonts w:ascii="Times New Roman" w:eastAsia="DengXian Light" w:hAnsi="Times New Roman" w:cs="Times New Roman"/>
                <w:b/>
                <w:iCs/>
              </w:rPr>
            </w:pPr>
          </w:p>
        </w:tc>
        <w:tc>
          <w:tcPr>
            <w:tcW w:w="7087" w:type="dxa"/>
          </w:tcPr>
          <w:p w14:paraId="7D21845E" w14:textId="5A208D52"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cadastre</w:t>
            </w:r>
          </w:p>
        </w:tc>
        <w:tc>
          <w:tcPr>
            <w:tcW w:w="1461" w:type="dxa"/>
          </w:tcPr>
          <w:p w14:paraId="09E01764" w14:textId="586B7927"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496A640E" w14:textId="77777777" w:rsidTr="00E94EC0">
        <w:trPr>
          <w:jc w:val="center"/>
        </w:trPr>
        <w:tc>
          <w:tcPr>
            <w:tcW w:w="846" w:type="dxa"/>
          </w:tcPr>
          <w:p w14:paraId="7DEAC503" w14:textId="27454BE8" w:rsidR="003B7C47" w:rsidRDefault="003B7C47" w:rsidP="00736867">
            <w:pPr>
              <w:rPr>
                <w:rFonts w:ascii="Times New Roman" w:eastAsia="DengXian Light" w:hAnsi="Times New Roman" w:cs="Times New Roman"/>
                <w:b/>
                <w:iCs/>
              </w:rPr>
            </w:pPr>
          </w:p>
        </w:tc>
        <w:tc>
          <w:tcPr>
            <w:tcW w:w="7087" w:type="dxa"/>
          </w:tcPr>
          <w:p w14:paraId="3295124E" w14:textId="27F65514"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SIF</w:t>
            </w:r>
          </w:p>
        </w:tc>
        <w:tc>
          <w:tcPr>
            <w:tcW w:w="1461" w:type="dxa"/>
          </w:tcPr>
          <w:p w14:paraId="1BEC0AE3" w14:textId="3AC5EDB2"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41F6D831" w14:textId="77777777" w:rsidTr="00E94EC0">
        <w:trPr>
          <w:jc w:val="center"/>
        </w:trPr>
        <w:tc>
          <w:tcPr>
            <w:tcW w:w="846" w:type="dxa"/>
          </w:tcPr>
          <w:p w14:paraId="06E1AA53" w14:textId="287DD840" w:rsidR="003B7C47" w:rsidRDefault="003B7C47" w:rsidP="00736867">
            <w:pPr>
              <w:rPr>
                <w:rFonts w:ascii="Times New Roman" w:eastAsia="DengXian Light" w:hAnsi="Times New Roman" w:cs="Times New Roman"/>
                <w:b/>
                <w:iCs/>
              </w:rPr>
            </w:pPr>
          </w:p>
        </w:tc>
        <w:tc>
          <w:tcPr>
            <w:tcW w:w="7087" w:type="dxa"/>
          </w:tcPr>
          <w:p w14:paraId="1A4FE661" w14:textId="0CF67A5E"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sauvegarde environnementale</w:t>
            </w:r>
          </w:p>
        </w:tc>
        <w:tc>
          <w:tcPr>
            <w:tcW w:w="1461" w:type="dxa"/>
          </w:tcPr>
          <w:p w14:paraId="0645E1DF" w14:textId="066E3E9D"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E94EC0" w14:paraId="2CF6BED0" w14:textId="77777777" w:rsidTr="00E94EC0">
        <w:trPr>
          <w:jc w:val="center"/>
        </w:trPr>
        <w:tc>
          <w:tcPr>
            <w:tcW w:w="846" w:type="dxa"/>
          </w:tcPr>
          <w:p w14:paraId="436D6047" w14:textId="7EDDE856" w:rsidR="00E94EC0" w:rsidRDefault="00E94EC0" w:rsidP="00736867">
            <w:pPr>
              <w:rPr>
                <w:rFonts w:ascii="Times New Roman" w:eastAsia="DengXian Light" w:hAnsi="Times New Roman" w:cs="Times New Roman"/>
                <w:b/>
                <w:iCs/>
              </w:rPr>
            </w:pPr>
          </w:p>
        </w:tc>
        <w:tc>
          <w:tcPr>
            <w:tcW w:w="7087" w:type="dxa"/>
          </w:tcPr>
          <w:p w14:paraId="56136A25" w14:textId="34CEB816" w:rsidR="00E94EC0"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développement social et genre</w:t>
            </w:r>
          </w:p>
        </w:tc>
        <w:tc>
          <w:tcPr>
            <w:tcW w:w="1461" w:type="dxa"/>
          </w:tcPr>
          <w:p w14:paraId="41DBEBED" w14:textId="05EED34C" w:rsidR="00E94EC0"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253D7615" w14:textId="77777777" w:rsidTr="00E94EC0">
        <w:trPr>
          <w:jc w:val="center"/>
        </w:trPr>
        <w:tc>
          <w:tcPr>
            <w:tcW w:w="846" w:type="dxa"/>
          </w:tcPr>
          <w:p w14:paraId="0EF5D5A7" w14:textId="22272A53" w:rsidR="003B7C47" w:rsidRDefault="003B7C47" w:rsidP="00736867">
            <w:pPr>
              <w:rPr>
                <w:rFonts w:ascii="Times New Roman" w:eastAsia="DengXian Light" w:hAnsi="Times New Roman" w:cs="Times New Roman"/>
                <w:b/>
                <w:iCs/>
              </w:rPr>
            </w:pPr>
          </w:p>
        </w:tc>
        <w:tc>
          <w:tcPr>
            <w:tcW w:w="7087" w:type="dxa"/>
          </w:tcPr>
          <w:p w14:paraId="0812184D" w14:textId="289454A3"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gestion foncière et domaniale</w:t>
            </w:r>
          </w:p>
        </w:tc>
        <w:tc>
          <w:tcPr>
            <w:tcW w:w="1461" w:type="dxa"/>
          </w:tcPr>
          <w:p w14:paraId="393AF107" w14:textId="225A38C0"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753B7CD3" w14:textId="77777777" w:rsidTr="00E94EC0">
        <w:trPr>
          <w:jc w:val="center"/>
        </w:trPr>
        <w:tc>
          <w:tcPr>
            <w:tcW w:w="846" w:type="dxa"/>
          </w:tcPr>
          <w:p w14:paraId="2A4CB75F" w14:textId="538F6806" w:rsidR="003B7C47" w:rsidRDefault="003B7C47" w:rsidP="00736867">
            <w:pPr>
              <w:rPr>
                <w:rFonts w:ascii="Times New Roman" w:eastAsia="DengXian Light" w:hAnsi="Times New Roman" w:cs="Times New Roman"/>
                <w:b/>
                <w:iCs/>
              </w:rPr>
            </w:pPr>
          </w:p>
        </w:tc>
        <w:tc>
          <w:tcPr>
            <w:tcW w:w="7087" w:type="dxa"/>
          </w:tcPr>
          <w:p w14:paraId="5C23862F" w14:textId="3881A6C9"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Spécialiste en planification et aménagement du territoire</w:t>
            </w:r>
          </w:p>
        </w:tc>
        <w:tc>
          <w:tcPr>
            <w:tcW w:w="1461" w:type="dxa"/>
          </w:tcPr>
          <w:p w14:paraId="59DFAEA3" w14:textId="77A98904"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32F28598" w14:textId="77777777" w:rsidTr="00E94EC0">
        <w:trPr>
          <w:jc w:val="center"/>
        </w:trPr>
        <w:tc>
          <w:tcPr>
            <w:tcW w:w="846" w:type="dxa"/>
          </w:tcPr>
          <w:p w14:paraId="6F585148" w14:textId="3F969F06" w:rsidR="003B7C47" w:rsidRDefault="003B7C47" w:rsidP="00736867">
            <w:pPr>
              <w:rPr>
                <w:rFonts w:ascii="Times New Roman" w:eastAsia="DengXian Light" w:hAnsi="Times New Roman" w:cs="Times New Roman"/>
                <w:b/>
                <w:iCs/>
              </w:rPr>
            </w:pPr>
          </w:p>
        </w:tc>
        <w:tc>
          <w:tcPr>
            <w:tcW w:w="7087" w:type="dxa"/>
          </w:tcPr>
          <w:p w14:paraId="2A331D96" w14:textId="6C322E5E"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Chargés de gestion des moyens (CGM)</w:t>
            </w:r>
          </w:p>
        </w:tc>
        <w:tc>
          <w:tcPr>
            <w:tcW w:w="1461" w:type="dxa"/>
          </w:tcPr>
          <w:p w14:paraId="0602C2A9" w14:textId="76A1FF79" w:rsidR="003B7C47" w:rsidRDefault="003B7C47" w:rsidP="00736867">
            <w:pPr>
              <w:rPr>
                <w:rFonts w:ascii="Times New Roman" w:eastAsia="DengXian Light" w:hAnsi="Times New Roman" w:cs="Times New Roman"/>
                <w:b/>
                <w:iCs/>
              </w:rPr>
            </w:pPr>
            <w:r>
              <w:rPr>
                <w:rFonts w:ascii="Times New Roman" w:eastAsia="DengXian Light" w:hAnsi="Times New Roman" w:cs="Times New Roman"/>
                <w:b/>
                <w:iCs/>
              </w:rPr>
              <w:t>4</w:t>
            </w:r>
          </w:p>
        </w:tc>
      </w:tr>
      <w:tr w:rsidR="003B7C47" w14:paraId="4BB41F21" w14:textId="77777777" w:rsidTr="00E94EC0">
        <w:trPr>
          <w:jc w:val="center"/>
        </w:trPr>
        <w:tc>
          <w:tcPr>
            <w:tcW w:w="846" w:type="dxa"/>
          </w:tcPr>
          <w:p w14:paraId="233AF723" w14:textId="105F71CA" w:rsidR="003B7C47" w:rsidRDefault="003B7C47" w:rsidP="00736867">
            <w:pPr>
              <w:rPr>
                <w:rFonts w:ascii="Times New Roman" w:eastAsia="DengXian Light" w:hAnsi="Times New Roman" w:cs="Times New Roman"/>
                <w:b/>
                <w:iCs/>
              </w:rPr>
            </w:pPr>
          </w:p>
        </w:tc>
        <w:tc>
          <w:tcPr>
            <w:tcW w:w="7087" w:type="dxa"/>
          </w:tcPr>
          <w:p w14:paraId="2827CE3C" w14:textId="5BB6BA87"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Assistant administratif</w:t>
            </w:r>
          </w:p>
        </w:tc>
        <w:tc>
          <w:tcPr>
            <w:tcW w:w="1461" w:type="dxa"/>
          </w:tcPr>
          <w:p w14:paraId="1A1FA971" w14:textId="192A7AD8" w:rsidR="003B7C4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3B7C47" w14:paraId="4897BE90" w14:textId="77777777" w:rsidTr="00E94EC0">
        <w:trPr>
          <w:jc w:val="center"/>
        </w:trPr>
        <w:tc>
          <w:tcPr>
            <w:tcW w:w="846" w:type="dxa"/>
          </w:tcPr>
          <w:p w14:paraId="2D05B0F7" w14:textId="389D063C" w:rsidR="003B7C47" w:rsidRDefault="003B7C47" w:rsidP="00736867">
            <w:pPr>
              <w:rPr>
                <w:rFonts w:ascii="Times New Roman" w:eastAsia="DengXian Light" w:hAnsi="Times New Roman" w:cs="Times New Roman"/>
                <w:b/>
                <w:iCs/>
              </w:rPr>
            </w:pPr>
          </w:p>
        </w:tc>
        <w:tc>
          <w:tcPr>
            <w:tcW w:w="7087" w:type="dxa"/>
          </w:tcPr>
          <w:p w14:paraId="4E62BD16" w14:textId="45B204E8"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Chauffeur</w:t>
            </w:r>
            <w:r w:rsidRPr="003B7C47">
              <w:rPr>
                <w:rFonts w:ascii="Times New Roman" w:eastAsia="Calibri" w:hAnsi="Times New Roman" w:cs="Times New Roman"/>
                <w:bCs/>
              </w:rPr>
              <w:t>s</w:t>
            </w:r>
          </w:p>
        </w:tc>
        <w:tc>
          <w:tcPr>
            <w:tcW w:w="1461" w:type="dxa"/>
          </w:tcPr>
          <w:p w14:paraId="3CFCC82A" w14:textId="57B006E0" w:rsidR="003B7C47" w:rsidRDefault="003B7C47" w:rsidP="00736867">
            <w:pPr>
              <w:rPr>
                <w:rFonts w:ascii="Times New Roman" w:eastAsia="DengXian Light" w:hAnsi="Times New Roman" w:cs="Times New Roman"/>
                <w:b/>
                <w:iCs/>
              </w:rPr>
            </w:pPr>
            <w:r>
              <w:rPr>
                <w:rFonts w:ascii="Times New Roman" w:eastAsia="DengXian Light" w:hAnsi="Times New Roman" w:cs="Times New Roman"/>
                <w:b/>
                <w:iCs/>
              </w:rPr>
              <w:t>3</w:t>
            </w:r>
          </w:p>
        </w:tc>
      </w:tr>
      <w:tr w:rsidR="003B7C47" w14:paraId="42A635C7" w14:textId="77777777" w:rsidTr="00E94EC0">
        <w:trPr>
          <w:jc w:val="center"/>
        </w:trPr>
        <w:tc>
          <w:tcPr>
            <w:tcW w:w="846" w:type="dxa"/>
          </w:tcPr>
          <w:p w14:paraId="156871E9" w14:textId="7B04F9F2" w:rsidR="003B7C47" w:rsidRDefault="003B7C47" w:rsidP="00736867">
            <w:pPr>
              <w:rPr>
                <w:rFonts w:ascii="Times New Roman" w:eastAsia="DengXian Light" w:hAnsi="Times New Roman" w:cs="Times New Roman"/>
                <w:b/>
                <w:iCs/>
              </w:rPr>
            </w:pPr>
          </w:p>
        </w:tc>
        <w:tc>
          <w:tcPr>
            <w:tcW w:w="7087" w:type="dxa"/>
          </w:tcPr>
          <w:p w14:paraId="62E6C798" w14:textId="48BC289F" w:rsidR="003B7C47" w:rsidRPr="00CC7F4A" w:rsidRDefault="003B7C47" w:rsidP="00CC7F4A">
            <w:pPr>
              <w:widowControl w:val="0"/>
              <w:autoSpaceDE w:val="0"/>
              <w:autoSpaceDN w:val="0"/>
              <w:adjustRightInd w:val="0"/>
              <w:spacing w:line="360" w:lineRule="auto"/>
              <w:rPr>
                <w:rFonts w:ascii="Times New Roman" w:eastAsia="Calibri" w:hAnsi="Times New Roman" w:cs="Times New Roman"/>
                <w:bCs/>
              </w:rPr>
            </w:pPr>
            <w:r w:rsidRPr="00CC7F4A">
              <w:rPr>
                <w:rFonts w:ascii="Times New Roman" w:eastAsia="Calibri" w:hAnsi="Times New Roman" w:cs="Times New Roman"/>
                <w:bCs/>
              </w:rPr>
              <w:t>Agent de liaison-reprographe</w:t>
            </w:r>
          </w:p>
        </w:tc>
        <w:tc>
          <w:tcPr>
            <w:tcW w:w="1461" w:type="dxa"/>
          </w:tcPr>
          <w:p w14:paraId="4A83F04A" w14:textId="333C1AB7" w:rsidR="003B7C47" w:rsidRDefault="003B7C47"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9959C4" w14:paraId="6EA66591" w14:textId="77777777" w:rsidTr="009632BF">
        <w:trPr>
          <w:jc w:val="center"/>
        </w:trPr>
        <w:tc>
          <w:tcPr>
            <w:tcW w:w="7933" w:type="dxa"/>
            <w:gridSpan w:val="2"/>
          </w:tcPr>
          <w:p w14:paraId="1A7573D7" w14:textId="362ADE5C" w:rsidR="009959C4" w:rsidRPr="009959C4" w:rsidRDefault="009959C4" w:rsidP="00CC7F4A">
            <w:pPr>
              <w:widowControl w:val="0"/>
              <w:autoSpaceDE w:val="0"/>
              <w:autoSpaceDN w:val="0"/>
              <w:adjustRightInd w:val="0"/>
              <w:spacing w:line="360" w:lineRule="auto"/>
              <w:jc w:val="center"/>
              <w:rPr>
                <w:rFonts w:ascii="Times New Roman" w:eastAsia="Calibri" w:hAnsi="Times New Roman" w:cs="Times New Roman"/>
                <w:bCs/>
              </w:rPr>
            </w:pPr>
            <w:r>
              <w:rPr>
                <w:rFonts w:ascii="Times New Roman" w:eastAsia="Calibri" w:hAnsi="Times New Roman" w:cs="Times New Roman"/>
                <w:bCs/>
              </w:rPr>
              <w:t>TOTAL</w:t>
            </w:r>
          </w:p>
        </w:tc>
        <w:tc>
          <w:tcPr>
            <w:tcW w:w="1461" w:type="dxa"/>
          </w:tcPr>
          <w:p w14:paraId="26E9B3E0" w14:textId="1B169AD5" w:rsidR="009959C4" w:rsidRDefault="005F55E7" w:rsidP="00736867">
            <w:pPr>
              <w:rPr>
                <w:rFonts w:ascii="Times New Roman" w:eastAsia="DengXian Light" w:hAnsi="Times New Roman" w:cs="Times New Roman"/>
                <w:b/>
                <w:iCs/>
              </w:rPr>
            </w:pPr>
            <w:r>
              <w:rPr>
                <w:rFonts w:ascii="Times New Roman" w:eastAsia="DengXian Light" w:hAnsi="Times New Roman" w:cs="Times New Roman"/>
                <w:b/>
                <w:iCs/>
              </w:rPr>
              <w:t>33</w:t>
            </w:r>
          </w:p>
        </w:tc>
      </w:tr>
      <w:tr w:rsidR="00E94EC0" w14:paraId="128867C1" w14:textId="77777777" w:rsidTr="009632BF">
        <w:trPr>
          <w:jc w:val="center"/>
        </w:trPr>
        <w:tc>
          <w:tcPr>
            <w:tcW w:w="9394" w:type="dxa"/>
            <w:gridSpan w:val="3"/>
          </w:tcPr>
          <w:p w14:paraId="2192A9CA" w14:textId="28F1AF8E" w:rsidR="00E94EC0" w:rsidRPr="00CC7F4A" w:rsidRDefault="00445E4C" w:rsidP="00CC7F4A">
            <w:pPr>
              <w:pStyle w:val="Paragraphedeliste"/>
              <w:widowControl w:val="0"/>
              <w:autoSpaceDE w:val="0"/>
              <w:autoSpaceDN w:val="0"/>
              <w:adjustRightInd w:val="0"/>
              <w:spacing w:line="360" w:lineRule="auto"/>
              <w:jc w:val="center"/>
              <w:rPr>
                <w:rFonts w:ascii="Times New Roman" w:eastAsia="DengXian Light" w:hAnsi="Times New Roman" w:cs="Times New Roman"/>
                <w:b/>
                <w:iCs/>
                <w:lang w:val="fr-FR"/>
              </w:rPr>
            </w:pPr>
            <w:r>
              <w:rPr>
                <w:rFonts w:ascii="Times New Roman" w:eastAsia="Calibri" w:hAnsi="Times New Roman" w:cs="Times New Roman"/>
                <w:b/>
                <w:bCs/>
                <w:lang w:val="fr-FR"/>
              </w:rPr>
              <w:t>U</w:t>
            </w:r>
            <w:r w:rsidRPr="00180005">
              <w:rPr>
                <w:rFonts w:ascii="Times New Roman" w:eastAsia="Calibri" w:hAnsi="Times New Roman" w:cs="Times New Roman"/>
                <w:b/>
                <w:bCs/>
                <w:lang w:val="fr-FR"/>
              </w:rPr>
              <w:t>nité sectorielle d’exécution des activités minières</w:t>
            </w:r>
          </w:p>
        </w:tc>
      </w:tr>
      <w:tr w:rsidR="00EF2DD7" w14:paraId="53DB8004" w14:textId="77777777" w:rsidTr="00CC7F4A">
        <w:trPr>
          <w:jc w:val="center"/>
        </w:trPr>
        <w:tc>
          <w:tcPr>
            <w:tcW w:w="846" w:type="dxa"/>
          </w:tcPr>
          <w:p w14:paraId="16010187" w14:textId="525B2758" w:rsidR="00EF2DD7" w:rsidRDefault="00EF2DD7" w:rsidP="00736867">
            <w:pPr>
              <w:rPr>
                <w:rFonts w:ascii="Times New Roman" w:eastAsia="DengXian Light" w:hAnsi="Times New Roman" w:cs="Times New Roman"/>
                <w:b/>
                <w:iCs/>
              </w:rPr>
            </w:pPr>
          </w:p>
        </w:tc>
        <w:tc>
          <w:tcPr>
            <w:tcW w:w="7087" w:type="dxa"/>
          </w:tcPr>
          <w:p w14:paraId="3FA4442D" w14:textId="73249161" w:rsidR="00EF2DD7" w:rsidRDefault="00445E4C" w:rsidP="00CC7F4A">
            <w:pPr>
              <w:widowControl w:val="0"/>
              <w:autoSpaceDE w:val="0"/>
              <w:autoSpaceDN w:val="0"/>
              <w:adjustRightInd w:val="0"/>
              <w:spacing w:line="360" w:lineRule="auto"/>
              <w:jc w:val="both"/>
              <w:rPr>
                <w:rFonts w:ascii="Times New Roman" w:eastAsia="DengXian Light" w:hAnsi="Times New Roman" w:cs="Times New Roman"/>
                <w:b/>
                <w:iCs/>
              </w:rPr>
            </w:pPr>
            <w:r w:rsidRPr="00736867">
              <w:rPr>
                <w:rFonts w:ascii="Times New Roman" w:eastAsia="Calibri" w:hAnsi="Times New Roman" w:cs="Times New Roman"/>
                <w:bCs/>
              </w:rPr>
              <w:t>Coordonnateur de l’unité sectorielle</w:t>
            </w:r>
          </w:p>
        </w:tc>
        <w:tc>
          <w:tcPr>
            <w:tcW w:w="1461" w:type="dxa"/>
          </w:tcPr>
          <w:p w14:paraId="1BD84BAA" w14:textId="42AEACD1" w:rsidR="00EF2DD7"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4CFC625B" w14:textId="77777777" w:rsidTr="00E94EC0">
        <w:trPr>
          <w:jc w:val="center"/>
        </w:trPr>
        <w:tc>
          <w:tcPr>
            <w:tcW w:w="846" w:type="dxa"/>
          </w:tcPr>
          <w:p w14:paraId="799DE37B" w14:textId="0E014BAA" w:rsidR="00445E4C" w:rsidRDefault="00445E4C" w:rsidP="00736867">
            <w:pPr>
              <w:rPr>
                <w:rFonts w:ascii="Times New Roman" w:eastAsia="DengXian Light" w:hAnsi="Times New Roman" w:cs="Times New Roman"/>
                <w:b/>
                <w:iCs/>
              </w:rPr>
            </w:pPr>
          </w:p>
        </w:tc>
        <w:tc>
          <w:tcPr>
            <w:tcW w:w="7087" w:type="dxa"/>
          </w:tcPr>
          <w:p w14:paraId="392CF147" w14:textId="0E54F1D6"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Pr>
                <w:rFonts w:ascii="Times New Roman" w:eastAsia="Calibri" w:hAnsi="Times New Roman" w:cs="Times New Roman"/>
              </w:rPr>
              <w:t>S</w:t>
            </w:r>
            <w:r w:rsidRPr="00736867">
              <w:rPr>
                <w:rFonts w:ascii="Times New Roman" w:eastAsia="Calibri" w:hAnsi="Times New Roman" w:cs="Times New Roman"/>
                <w:bCs/>
              </w:rPr>
              <w:t xml:space="preserve">pécialiste en gestion financière </w:t>
            </w:r>
          </w:p>
        </w:tc>
        <w:tc>
          <w:tcPr>
            <w:tcW w:w="1461" w:type="dxa"/>
          </w:tcPr>
          <w:p w14:paraId="0C30F38F" w14:textId="7007332A"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05152FC7" w14:textId="77777777" w:rsidTr="00E94EC0">
        <w:trPr>
          <w:jc w:val="center"/>
        </w:trPr>
        <w:tc>
          <w:tcPr>
            <w:tcW w:w="846" w:type="dxa"/>
          </w:tcPr>
          <w:p w14:paraId="7AC78FEF" w14:textId="0C18FF0F" w:rsidR="00445E4C" w:rsidRDefault="00445E4C" w:rsidP="00736867">
            <w:pPr>
              <w:rPr>
                <w:rFonts w:ascii="Times New Roman" w:eastAsia="DengXian Light" w:hAnsi="Times New Roman" w:cs="Times New Roman"/>
                <w:b/>
                <w:iCs/>
              </w:rPr>
            </w:pPr>
          </w:p>
        </w:tc>
        <w:tc>
          <w:tcPr>
            <w:tcW w:w="7087" w:type="dxa"/>
          </w:tcPr>
          <w:p w14:paraId="54E9C7C6" w14:textId="4CF6A977"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Pr>
                <w:rFonts w:ascii="Times New Roman" w:eastAsia="Calibri" w:hAnsi="Times New Roman" w:cs="Times New Roman"/>
              </w:rPr>
              <w:t>C</w:t>
            </w:r>
            <w:r w:rsidRPr="00736867">
              <w:rPr>
                <w:rFonts w:ascii="Times New Roman" w:eastAsia="Calibri" w:hAnsi="Times New Roman" w:cs="Times New Roman"/>
                <w:bCs/>
              </w:rPr>
              <w:t xml:space="preserve">omptable </w:t>
            </w:r>
          </w:p>
        </w:tc>
        <w:tc>
          <w:tcPr>
            <w:tcW w:w="1461" w:type="dxa"/>
          </w:tcPr>
          <w:p w14:paraId="27A1CBD3" w14:textId="5DC8998C"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4AEF8FD1" w14:textId="77777777" w:rsidTr="00E94EC0">
        <w:trPr>
          <w:jc w:val="center"/>
        </w:trPr>
        <w:tc>
          <w:tcPr>
            <w:tcW w:w="846" w:type="dxa"/>
          </w:tcPr>
          <w:p w14:paraId="71FDC93D" w14:textId="35FD897D" w:rsidR="00445E4C" w:rsidRDefault="00445E4C" w:rsidP="00736867">
            <w:pPr>
              <w:rPr>
                <w:rFonts w:ascii="Times New Roman" w:eastAsia="DengXian Light" w:hAnsi="Times New Roman" w:cs="Times New Roman"/>
                <w:b/>
                <w:iCs/>
              </w:rPr>
            </w:pPr>
          </w:p>
        </w:tc>
        <w:tc>
          <w:tcPr>
            <w:tcW w:w="7087" w:type="dxa"/>
          </w:tcPr>
          <w:p w14:paraId="301E18E1" w14:textId="0C8B890F"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Pr>
                <w:rFonts w:ascii="Times New Roman" w:eastAsia="Calibri" w:hAnsi="Times New Roman" w:cs="Times New Roman"/>
              </w:rPr>
              <w:t>A</w:t>
            </w:r>
            <w:r w:rsidRPr="00736867">
              <w:rPr>
                <w:rFonts w:ascii="Times New Roman" w:eastAsia="Calibri" w:hAnsi="Times New Roman" w:cs="Times New Roman"/>
                <w:bCs/>
              </w:rPr>
              <w:t xml:space="preserve">ssistant-comptable </w:t>
            </w:r>
          </w:p>
        </w:tc>
        <w:tc>
          <w:tcPr>
            <w:tcW w:w="1461" w:type="dxa"/>
          </w:tcPr>
          <w:p w14:paraId="0DAD42FD" w14:textId="28A8D1B3"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283EDEF7" w14:textId="77777777" w:rsidTr="00E94EC0">
        <w:trPr>
          <w:jc w:val="center"/>
        </w:trPr>
        <w:tc>
          <w:tcPr>
            <w:tcW w:w="846" w:type="dxa"/>
          </w:tcPr>
          <w:p w14:paraId="4C436E68" w14:textId="5A904C3C" w:rsidR="00445E4C" w:rsidRDefault="00445E4C" w:rsidP="00736867">
            <w:pPr>
              <w:rPr>
                <w:rFonts w:ascii="Times New Roman" w:eastAsia="DengXian Light" w:hAnsi="Times New Roman" w:cs="Times New Roman"/>
                <w:b/>
                <w:iCs/>
              </w:rPr>
            </w:pPr>
          </w:p>
        </w:tc>
        <w:tc>
          <w:tcPr>
            <w:tcW w:w="7087" w:type="dxa"/>
          </w:tcPr>
          <w:p w14:paraId="51EF6206" w14:textId="34390F42"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Pr>
                <w:rFonts w:ascii="Times New Roman" w:eastAsia="Calibri" w:hAnsi="Times New Roman" w:cs="Times New Roman"/>
              </w:rPr>
              <w:t>S</w:t>
            </w:r>
            <w:r w:rsidRPr="00736867">
              <w:rPr>
                <w:rFonts w:ascii="Times New Roman" w:eastAsia="Calibri" w:hAnsi="Times New Roman" w:cs="Times New Roman"/>
                <w:bCs/>
              </w:rPr>
              <w:t xml:space="preserve">pécialiste de la passation de marchés </w:t>
            </w:r>
          </w:p>
        </w:tc>
        <w:tc>
          <w:tcPr>
            <w:tcW w:w="1461" w:type="dxa"/>
          </w:tcPr>
          <w:p w14:paraId="67905CA4" w14:textId="0BF36706"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39C1C4A7" w14:textId="77777777" w:rsidTr="00E94EC0">
        <w:trPr>
          <w:jc w:val="center"/>
        </w:trPr>
        <w:tc>
          <w:tcPr>
            <w:tcW w:w="846" w:type="dxa"/>
          </w:tcPr>
          <w:p w14:paraId="0A82B930" w14:textId="6CC9931A" w:rsidR="00445E4C" w:rsidRDefault="00445E4C" w:rsidP="00736867">
            <w:pPr>
              <w:rPr>
                <w:rFonts w:ascii="Times New Roman" w:eastAsia="DengXian Light" w:hAnsi="Times New Roman" w:cs="Times New Roman"/>
                <w:b/>
                <w:iCs/>
              </w:rPr>
            </w:pPr>
          </w:p>
        </w:tc>
        <w:tc>
          <w:tcPr>
            <w:tcW w:w="7087" w:type="dxa"/>
          </w:tcPr>
          <w:p w14:paraId="54072587" w14:textId="6F82FE46"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sidRPr="00736867">
              <w:rPr>
                <w:rFonts w:ascii="Times New Roman" w:eastAsia="Calibri" w:hAnsi="Times New Roman" w:cs="Times New Roman"/>
              </w:rPr>
              <w:t>Un (e)</w:t>
            </w:r>
            <w:r w:rsidRPr="00736867">
              <w:rPr>
                <w:rFonts w:ascii="Times New Roman" w:eastAsia="Calibri" w:hAnsi="Times New Roman" w:cs="Times New Roman"/>
                <w:bCs/>
              </w:rPr>
              <w:t xml:space="preserve"> spécialiste en suivi-évaluation </w:t>
            </w:r>
          </w:p>
        </w:tc>
        <w:tc>
          <w:tcPr>
            <w:tcW w:w="1461" w:type="dxa"/>
          </w:tcPr>
          <w:p w14:paraId="313783A3" w14:textId="01D2A5C0"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3D3783C6" w14:textId="77777777" w:rsidTr="00E94EC0">
        <w:trPr>
          <w:jc w:val="center"/>
        </w:trPr>
        <w:tc>
          <w:tcPr>
            <w:tcW w:w="846" w:type="dxa"/>
          </w:tcPr>
          <w:p w14:paraId="2AEB2B51" w14:textId="0C1D4F93" w:rsidR="00445E4C" w:rsidRDefault="00445E4C" w:rsidP="00736867">
            <w:pPr>
              <w:rPr>
                <w:rFonts w:ascii="Times New Roman" w:eastAsia="DengXian Light" w:hAnsi="Times New Roman" w:cs="Times New Roman"/>
                <w:b/>
                <w:iCs/>
              </w:rPr>
            </w:pPr>
          </w:p>
        </w:tc>
        <w:tc>
          <w:tcPr>
            <w:tcW w:w="7087" w:type="dxa"/>
          </w:tcPr>
          <w:p w14:paraId="1AE98C28" w14:textId="7E5BA153"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Pr>
                <w:rFonts w:ascii="Times New Roman" w:eastAsia="Calibri" w:hAnsi="Times New Roman" w:cs="Times New Roman"/>
                <w:bCs/>
              </w:rPr>
              <w:t>S</w:t>
            </w:r>
            <w:r w:rsidRPr="00736867">
              <w:rPr>
                <w:rFonts w:ascii="Times New Roman" w:eastAsia="Calibri" w:hAnsi="Times New Roman" w:cs="Times New Roman"/>
                <w:bCs/>
              </w:rPr>
              <w:t xml:space="preserve">pécialiste en sauvegarde environnementale </w:t>
            </w:r>
          </w:p>
        </w:tc>
        <w:tc>
          <w:tcPr>
            <w:tcW w:w="1461" w:type="dxa"/>
          </w:tcPr>
          <w:p w14:paraId="0CB2AA2F" w14:textId="3B7C928D"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7AD5C96D" w14:textId="77777777" w:rsidTr="00E94EC0">
        <w:trPr>
          <w:jc w:val="center"/>
        </w:trPr>
        <w:tc>
          <w:tcPr>
            <w:tcW w:w="846" w:type="dxa"/>
          </w:tcPr>
          <w:p w14:paraId="6C926D1D" w14:textId="5B826915" w:rsidR="00445E4C" w:rsidRDefault="00445E4C" w:rsidP="00736867">
            <w:pPr>
              <w:rPr>
                <w:rFonts w:ascii="Times New Roman" w:eastAsia="DengXian Light" w:hAnsi="Times New Roman" w:cs="Times New Roman"/>
                <w:b/>
                <w:iCs/>
              </w:rPr>
            </w:pPr>
          </w:p>
        </w:tc>
        <w:tc>
          <w:tcPr>
            <w:tcW w:w="7087" w:type="dxa"/>
          </w:tcPr>
          <w:p w14:paraId="4870EBF8" w14:textId="3932A5FC"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sidRPr="00736867">
              <w:rPr>
                <w:rFonts w:ascii="Times New Roman" w:eastAsia="Calibri" w:hAnsi="Times New Roman" w:cs="Times New Roman"/>
                <w:bCs/>
              </w:rPr>
              <w:t>Spécialiste en BTP</w:t>
            </w:r>
          </w:p>
        </w:tc>
        <w:tc>
          <w:tcPr>
            <w:tcW w:w="1461" w:type="dxa"/>
          </w:tcPr>
          <w:p w14:paraId="2F195B71" w14:textId="1AF862CE"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04BED757" w14:textId="77777777" w:rsidTr="00E94EC0">
        <w:trPr>
          <w:jc w:val="center"/>
        </w:trPr>
        <w:tc>
          <w:tcPr>
            <w:tcW w:w="846" w:type="dxa"/>
          </w:tcPr>
          <w:p w14:paraId="434368C2" w14:textId="35062AB0" w:rsidR="00445E4C" w:rsidRDefault="00445E4C" w:rsidP="00736867">
            <w:pPr>
              <w:rPr>
                <w:rFonts w:ascii="Times New Roman" w:eastAsia="DengXian Light" w:hAnsi="Times New Roman" w:cs="Times New Roman"/>
                <w:b/>
                <w:iCs/>
              </w:rPr>
            </w:pPr>
          </w:p>
        </w:tc>
        <w:tc>
          <w:tcPr>
            <w:tcW w:w="7087" w:type="dxa"/>
          </w:tcPr>
          <w:p w14:paraId="0C16BCA3" w14:textId="485D7280"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bCs/>
              </w:rPr>
            </w:pPr>
            <w:r w:rsidRPr="00736867">
              <w:rPr>
                <w:rFonts w:ascii="Times New Roman" w:eastAsia="Calibri" w:hAnsi="Times New Roman" w:cs="Times New Roman"/>
                <w:bCs/>
              </w:rPr>
              <w:t>spécialiste en développement social</w:t>
            </w:r>
            <w:r>
              <w:rPr>
                <w:rFonts w:ascii="Times New Roman" w:eastAsia="Calibri" w:hAnsi="Times New Roman" w:cs="Times New Roman"/>
                <w:bCs/>
              </w:rPr>
              <w:t xml:space="preserve"> et genre</w:t>
            </w:r>
          </w:p>
        </w:tc>
        <w:tc>
          <w:tcPr>
            <w:tcW w:w="1461" w:type="dxa"/>
          </w:tcPr>
          <w:p w14:paraId="5F4F6ABE" w14:textId="3DF1C38A" w:rsidR="00445E4C" w:rsidRDefault="00445E4C" w:rsidP="00736867">
            <w:pPr>
              <w:rPr>
                <w:rFonts w:ascii="Times New Roman" w:eastAsia="DengXian Light" w:hAnsi="Times New Roman" w:cs="Times New Roman"/>
                <w:b/>
                <w:iCs/>
              </w:rPr>
            </w:pPr>
            <w:r>
              <w:rPr>
                <w:rFonts w:ascii="Times New Roman" w:eastAsia="DengXian Light" w:hAnsi="Times New Roman" w:cs="Times New Roman"/>
                <w:b/>
                <w:iCs/>
              </w:rPr>
              <w:t>1</w:t>
            </w:r>
          </w:p>
        </w:tc>
      </w:tr>
      <w:tr w:rsidR="00445E4C" w14:paraId="268505FC" w14:textId="77777777" w:rsidTr="00E94EC0">
        <w:trPr>
          <w:jc w:val="center"/>
        </w:trPr>
        <w:tc>
          <w:tcPr>
            <w:tcW w:w="846" w:type="dxa"/>
          </w:tcPr>
          <w:p w14:paraId="049E3E58" w14:textId="48A07688" w:rsidR="00445E4C" w:rsidRDefault="00445E4C" w:rsidP="00736867">
            <w:pPr>
              <w:rPr>
                <w:rFonts w:ascii="Times New Roman" w:eastAsia="DengXian Light" w:hAnsi="Times New Roman" w:cs="Times New Roman"/>
                <w:b/>
                <w:iCs/>
              </w:rPr>
            </w:pPr>
          </w:p>
        </w:tc>
        <w:tc>
          <w:tcPr>
            <w:tcW w:w="7087" w:type="dxa"/>
          </w:tcPr>
          <w:p w14:paraId="45CA797B" w14:textId="10FDAFAD" w:rsidR="00445E4C" w:rsidRPr="00736867" w:rsidRDefault="00445E4C" w:rsidP="00445E4C">
            <w:pPr>
              <w:widowControl w:val="0"/>
              <w:autoSpaceDE w:val="0"/>
              <w:autoSpaceDN w:val="0"/>
              <w:adjustRightInd w:val="0"/>
              <w:spacing w:line="360" w:lineRule="auto"/>
              <w:jc w:val="both"/>
              <w:rPr>
                <w:rFonts w:ascii="Times New Roman" w:eastAsia="Calibri" w:hAnsi="Times New Roman" w:cs="Times New Roman"/>
              </w:rPr>
            </w:pPr>
            <w:r w:rsidRPr="00736867">
              <w:rPr>
                <w:rFonts w:ascii="Times New Roman" w:eastAsia="Calibri" w:hAnsi="Times New Roman" w:cs="Times New Roman"/>
                <w:bCs/>
              </w:rPr>
              <w:t>Personnel d’appui</w:t>
            </w:r>
          </w:p>
        </w:tc>
        <w:tc>
          <w:tcPr>
            <w:tcW w:w="1461" w:type="dxa"/>
          </w:tcPr>
          <w:p w14:paraId="03A3306A" w14:textId="6C286362" w:rsidR="00445E4C" w:rsidRDefault="00DB1E29" w:rsidP="00736867">
            <w:pPr>
              <w:rPr>
                <w:rFonts w:ascii="Times New Roman" w:eastAsia="DengXian Light" w:hAnsi="Times New Roman" w:cs="Times New Roman"/>
                <w:b/>
                <w:iCs/>
              </w:rPr>
            </w:pPr>
            <w:r>
              <w:rPr>
                <w:rFonts w:ascii="Times New Roman" w:eastAsia="DengXian Light" w:hAnsi="Times New Roman" w:cs="Times New Roman"/>
                <w:b/>
                <w:iCs/>
              </w:rPr>
              <w:t>PM</w:t>
            </w:r>
          </w:p>
        </w:tc>
      </w:tr>
      <w:tr w:rsidR="009959C4" w14:paraId="07BA424C" w14:textId="77777777" w:rsidTr="009632BF">
        <w:trPr>
          <w:jc w:val="center"/>
        </w:trPr>
        <w:tc>
          <w:tcPr>
            <w:tcW w:w="7933" w:type="dxa"/>
            <w:gridSpan w:val="2"/>
          </w:tcPr>
          <w:p w14:paraId="78AFA55F" w14:textId="3008F761" w:rsidR="009959C4" w:rsidRPr="00736867" w:rsidRDefault="009959C4" w:rsidP="00CC7F4A">
            <w:pPr>
              <w:widowControl w:val="0"/>
              <w:autoSpaceDE w:val="0"/>
              <w:autoSpaceDN w:val="0"/>
              <w:adjustRightInd w:val="0"/>
              <w:spacing w:line="360" w:lineRule="auto"/>
              <w:jc w:val="center"/>
              <w:rPr>
                <w:rFonts w:ascii="Times New Roman" w:eastAsia="Calibri" w:hAnsi="Times New Roman" w:cs="Times New Roman"/>
                <w:bCs/>
              </w:rPr>
            </w:pPr>
            <w:r>
              <w:rPr>
                <w:rFonts w:ascii="Times New Roman" w:eastAsia="Calibri" w:hAnsi="Times New Roman" w:cs="Times New Roman"/>
                <w:bCs/>
              </w:rPr>
              <w:t>TOTAL</w:t>
            </w:r>
          </w:p>
        </w:tc>
        <w:tc>
          <w:tcPr>
            <w:tcW w:w="1461" w:type="dxa"/>
          </w:tcPr>
          <w:p w14:paraId="05682759" w14:textId="5C2DE6E7" w:rsidR="009959C4" w:rsidRDefault="00CB17C4" w:rsidP="00736867">
            <w:pPr>
              <w:rPr>
                <w:rFonts w:ascii="Times New Roman" w:eastAsia="DengXian Light" w:hAnsi="Times New Roman" w:cs="Times New Roman"/>
                <w:b/>
                <w:iCs/>
              </w:rPr>
            </w:pPr>
            <w:r>
              <w:rPr>
                <w:rFonts w:ascii="Times New Roman" w:eastAsia="DengXian Light" w:hAnsi="Times New Roman" w:cs="Times New Roman"/>
                <w:b/>
                <w:iCs/>
              </w:rPr>
              <w:t>9</w:t>
            </w:r>
          </w:p>
        </w:tc>
      </w:tr>
    </w:tbl>
    <w:p w14:paraId="6784443C" w14:textId="143DE36F" w:rsidR="00413494" w:rsidRPr="00CC7F4A" w:rsidRDefault="00413494" w:rsidP="00413494">
      <w:pPr>
        <w:rPr>
          <w:rFonts w:ascii="Calibri" w:eastAsia="Calibri" w:hAnsi="Calibri" w:cs="Times New Roman"/>
        </w:rPr>
      </w:pPr>
      <w:r w:rsidRPr="00F36DC5">
        <w:rPr>
          <w:rFonts w:ascii="Times New Roman" w:eastAsia="Calibri" w:hAnsi="Times New Roman" w:cs="Times New Roman"/>
          <w:i/>
          <w:iCs/>
        </w:rPr>
        <w:t xml:space="preserve">Source : </w:t>
      </w:r>
      <w:r w:rsidR="00CB17C4" w:rsidRPr="00CB17C4">
        <w:rPr>
          <w:rFonts w:ascii="Times New Roman" w:eastAsia="Times New Roman" w:hAnsi="Times New Roman" w:cs="Times New Roman"/>
          <w:bCs/>
        </w:rPr>
        <w:t>A</w:t>
      </w:r>
      <w:r w:rsidR="00CB17C4" w:rsidRPr="00CC7F4A">
        <w:rPr>
          <w:rFonts w:ascii="Times New Roman" w:eastAsia="Times New Roman" w:hAnsi="Times New Roman" w:cs="Times New Roman"/>
          <w:bCs/>
        </w:rPr>
        <w:t xml:space="preserve">rrangements institutionnel de gestion du </w:t>
      </w:r>
      <w:r w:rsidR="00CB17C4" w:rsidRPr="00CB17C4">
        <w:rPr>
          <w:rFonts w:ascii="Times New Roman" w:eastAsia="Times New Roman" w:hAnsi="Times New Roman" w:cs="Times New Roman"/>
          <w:bCs/>
        </w:rPr>
        <w:t>PARGFM</w:t>
      </w:r>
      <w:r w:rsidRPr="00F36DC5">
        <w:rPr>
          <w:rFonts w:ascii="Times New Roman" w:eastAsia="Calibri" w:hAnsi="Times New Roman" w:cs="Times New Roman"/>
          <w:i/>
          <w:iCs/>
        </w:rPr>
        <w:t xml:space="preserve">, </w:t>
      </w:r>
      <w:r w:rsidR="00CB17C4">
        <w:rPr>
          <w:rFonts w:ascii="Times New Roman" w:eastAsia="Calibri" w:hAnsi="Times New Roman" w:cs="Times New Roman"/>
          <w:i/>
          <w:iCs/>
        </w:rPr>
        <w:t>janvier</w:t>
      </w:r>
      <w:r w:rsidRPr="00F36DC5">
        <w:rPr>
          <w:rFonts w:ascii="Times New Roman" w:eastAsia="Calibri" w:hAnsi="Times New Roman" w:cs="Times New Roman"/>
          <w:i/>
          <w:iCs/>
        </w:rPr>
        <w:t xml:space="preserve"> 202</w:t>
      </w:r>
      <w:r>
        <w:rPr>
          <w:rFonts w:ascii="Times New Roman" w:eastAsia="Calibri" w:hAnsi="Times New Roman" w:cs="Times New Roman"/>
          <w:i/>
          <w:iCs/>
        </w:rPr>
        <w:t>1</w:t>
      </w:r>
    </w:p>
    <w:p w14:paraId="747B5D4D" w14:textId="77777777" w:rsidR="00EF2DD7" w:rsidRDefault="00EF2DD7" w:rsidP="00736867">
      <w:pPr>
        <w:rPr>
          <w:rFonts w:ascii="Times New Roman" w:eastAsia="DengXian Light" w:hAnsi="Times New Roman" w:cs="Times New Roman"/>
          <w:b/>
          <w:iCs/>
        </w:rPr>
      </w:pPr>
    </w:p>
    <w:p w14:paraId="21A9FB8E" w14:textId="77777777" w:rsidR="00EF2DD7" w:rsidRDefault="00EF2DD7" w:rsidP="00736867">
      <w:pPr>
        <w:rPr>
          <w:rFonts w:ascii="Times New Roman" w:eastAsia="DengXian Light" w:hAnsi="Times New Roman" w:cs="Times New Roman"/>
          <w:b/>
          <w:iCs/>
        </w:rPr>
      </w:pPr>
    </w:p>
    <w:p w14:paraId="7D58E30C" w14:textId="77777777" w:rsidR="00736867" w:rsidRDefault="00736867" w:rsidP="00736867">
      <w:pPr>
        <w:spacing w:after="0" w:line="360" w:lineRule="auto"/>
        <w:jc w:val="both"/>
        <w:rPr>
          <w:rFonts w:ascii="Times New Roman" w:eastAsia="Calibri" w:hAnsi="Times New Roman" w:cs="Times New Roman"/>
        </w:rPr>
      </w:pPr>
      <w:bookmarkStart w:id="31" w:name="_Toc34072186"/>
      <w:bookmarkStart w:id="32" w:name="_Toc34317190"/>
    </w:p>
    <w:p w14:paraId="6A12FA1C" w14:textId="653A2A1E" w:rsidR="0057074F" w:rsidRDefault="0057074F" w:rsidP="00736867">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 xml:space="preserve">Quant à l’effectif des agents d’entreprises contractantes du projet et des agents des entreprises en sous-traitance, il ne peut être connu avec précision à cette étape de la préparation du projet. Toutefois, sur la base des </w:t>
      </w:r>
      <w:r w:rsidR="00054D46" w:rsidRPr="00F36DC5">
        <w:rPr>
          <w:rFonts w:ascii="Times New Roman" w:eastAsia="Calibri" w:hAnsi="Times New Roman" w:cs="Times New Roman"/>
        </w:rPr>
        <w:t xml:space="preserve">estimations, </w:t>
      </w:r>
      <w:r w:rsidRPr="00F36DC5">
        <w:rPr>
          <w:rFonts w:ascii="Times New Roman" w:eastAsia="Calibri" w:hAnsi="Times New Roman" w:cs="Times New Roman"/>
        </w:rPr>
        <w:t xml:space="preserve">le personnel à prévoir dans le cadre de la mise en œuvre du projet </w:t>
      </w:r>
      <w:r w:rsidR="0027583C">
        <w:rPr>
          <w:rFonts w:ascii="Times New Roman" w:eastAsia="Calibri" w:hAnsi="Times New Roman" w:cs="Times New Roman"/>
        </w:rPr>
        <w:t xml:space="preserve">est au minimum </w:t>
      </w:r>
      <w:r w:rsidR="00BF19CE">
        <w:rPr>
          <w:rFonts w:ascii="Times New Roman" w:eastAsia="Calibri" w:hAnsi="Times New Roman" w:cs="Times New Roman"/>
        </w:rPr>
        <w:t>quarante-deux</w:t>
      </w:r>
      <w:r w:rsidR="00413494">
        <w:rPr>
          <w:rFonts w:ascii="Times New Roman" w:eastAsia="Calibri" w:hAnsi="Times New Roman" w:cs="Times New Roman"/>
        </w:rPr>
        <w:t xml:space="preserve"> </w:t>
      </w:r>
      <w:r w:rsidR="00E23048">
        <w:rPr>
          <w:rFonts w:ascii="Times New Roman" w:eastAsia="Calibri" w:hAnsi="Times New Roman" w:cs="Times New Roman"/>
        </w:rPr>
        <w:t xml:space="preserve"> (</w:t>
      </w:r>
      <w:r w:rsidR="00BF19CE">
        <w:rPr>
          <w:rFonts w:ascii="Times New Roman" w:eastAsia="Calibri" w:hAnsi="Times New Roman" w:cs="Times New Roman"/>
        </w:rPr>
        <w:t>4</w:t>
      </w:r>
      <w:r w:rsidR="00874B81">
        <w:rPr>
          <w:rFonts w:ascii="Times New Roman" w:eastAsia="Calibri" w:hAnsi="Times New Roman" w:cs="Times New Roman"/>
        </w:rPr>
        <w:t>2</w:t>
      </w:r>
      <w:r w:rsidR="00E23048">
        <w:rPr>
          <w:rFonts w:ascii="Times New Roman" w:eastAsia="Calibri" w:hAnsi="Times New Roman" w:cs="Times New Roman"/>
        </w:rPr>
        <w:t>)</w:t>
      </w:r>
      <w:r w:rsidR="00663110" w:rsidRPr="00F36DC5">
        <w:rPr>
          <w:rFonts w:ascii="Times New Roman" w:eastAsia="Calibri" w:hAnsi="Times New Roman" w:cs="Times New Roman"/>
        </w:rPr>
        <w:t xml:space="preserve"> </w:t>
      </w:r>
      <w:r w:rsidRPr="00F36DC5">
        <w:rPr>
          <w:rFonts w:ascii="Times New Roman" w:eastAsia="Calibri" w:hAnsi="Times New Roman" w:cs="Times New Roman"/>
        </w:rPr>
        <w:t>personnes</w:t>
      </w:r>
      <w:r w:rsidR="00663110" w:rsidRPr="00F36DC5">
        <w:rPr>
          <w:rFonts w:ascii="Times New Roman" w:eastAsia="Calibri" w:hAnsi="Times New Roman" w:cs="Times New Roman"/>
        </w:rPr>
        <w:t xml:space="preserve"> pour ce qui est de la Coordination</w:t>
      </w:r>
      <w:r w:rsidR="00413494">
        <w:rPr>
          <w:rFonts w:ascii="Times New Roman" w:eastAsia="Calibri" w:hAnsi="Times New Roman" w:cs="Times New Roman"/>
        </w:rPr>
        <w:t xml:space="preserve"> des deux unités sectorielles d’exécution du PARGFM</w:t>
      </w:r>
      <w:r w:rsidR="00663110" w:rsidRPr="002D4985">
        <w:rPr>
          <w:rFonts w:ascii="Times New Roman" w:eastAsia="Calibri" w:hAnsi="Times New Roman" w:cs="Times New Roman"/>
        </w:rPr>
        <w:t xml:space="preserve"> (</w:t>
      </w:r>
      <w:r w:rsidR="00663110" w:rsidRPr="002D4985">
        <w:rPr>
          <w:rFonts w:ascii="Times New Roman" w:eastAsia="Calibri" w:hAnsi="Times New Roman" w:cs="Times New Roman"/>
          <w:i/>
        </w:rPr>
        <w:t xml:space="preserve">cf. </w:t>
      </w:r>
      <w:r w:rsidR="00BF19CE">
        <w:rPr>
          <w:rFonts w:ascii="Times New Roman" w:eastAsia="Calibri" w:hAnsi="Times New Roman" w:cs="Times New Roman"/>
          <w:i/>
        </w:rPr>
        <w:t>note d’a</w:t>
      </w:r>
      <w:r w:rsidR="00BF19CE" w:rsidRPr="00F9528C">
        <w:rPr>
          <w:rFonts w:ascii="Times New Roman" w:eastAsia="Times New Roman" w:hAnsi="Times New Roman" w:cs="Times New Roman"/>
          <w:bCs/>
        </w:rPr>
        <w:t xml:space="preserve">rrangements institutionnel de gestion du </w:t>
      </w:r>
      <w:r w:rsidR="00BF19CE" w:rsidRPr="00CB17C4">
        <w:rPr>
          <w:rFonts w:ascii="Times New Roman" w:eastAsia="Times New Roman" w:hAnsi="Times New Roman" w:cs="Times New Roman"/>
          <w:bCs/>
        </w:rPr>
        <w:t>PARGFM</w:t>
      </w:r>
      <w:r w:rsidR="00BF19CE" w:rsidRPr="00F36DC5">
        <w:rPr>
          <w:rFonts w:ascii="Times New Roman" w:eastAsia="Calibri" w:hAnsi="Times New Roman" w:cs="Times New Roman"/>
          <w:i/>
          <w:iCs/>
        </w:rPr>
        <w:t xml:space="preserve">, </w:t>
      </w:r>
      <w:r w:rsidR="00BF19CE">
        <w:rPr>
          <w:rFonts w:ascii="Times New Roman" w:eastAsia="Calibri" w:hAnsi="Times New Roman" w:cs="Times New Roman"/>
          <w:i/>
          <w:iCs/>
        </w:rPr>
        <w:t>janvier</w:t>
      </w:r>
      <w:r w:rsidR="00BF19CE" w:rsidRPr="00F36DC5">
        <w:rPr>
          <w:rFonts w:ascii="Times New Roman" w:eastAsia="Calibri" w:hAnsi="Times New Roman" w:cs="Times New Roman"/>
          <w:i/>
          <w:iCs/>
        </w:rPr>
        <w:t xml:space="preserve"> 202</w:t>
      </w:r>
      <w:r w:rsidR="00BF19CE">
        <w:rPr>
          <w:rFonts w:ascii="Times New Roman" w:eastAsia="Calibri" w:hAnsi="Times New Roman" w:cs="Times New Roman"/>
          <w:i/>
          <w:iCs/>
        </w:rPr>
        <w:t>1</w:t>
      </w:r>
      <w:r w:rsidR="00663110" w:rsidRPr="002D4985">
        <w:rPr>
          <w:rFonts w:ascii="Times New Roman" w:eastAsia="Calibri" w:hAnsi="Times New Roman" w:cs="Times New Roman"/>
        </w:rPr>
        <w:t>)</w:t>
      </w:r>
      <w:r w:rsidRPr="002D4985">
        <w:rPr>
          <w:rFonts w:ascii="Times New Roman" w:eastAsia="Calibri" w:hAnsi="Times New Roman" w:cs="Times New Roman"/>
        </w:rPr>
        <w:t>.</w:t>
      </w:r>
      <w:bookmarkEnd w:id="31"/>
      <w:bookmarkEnd w:id="32"/>
    </w:p>
    <w:p w14:paraId="5140C465" w14:textId="77777777" w:rsidR="00736867" w:rsidRPr="002D4985" w:rsidRDefault="00736867" w:rsidP="00736867">
      <w:pPr>
        <w:spacing w:after="0" w:line="360" w:lineRule="auto"/>
        <w:jc w:val="both"/>
        <w:rPr>
          <w:rFonts w:ascii="Times New Roman" w:eastAsia="Calibri" w:hAnsi="Times New Roman" w:cs="Times New Roman"/>
        </w:rPr>
      </w:pPr>
    </w:p>
    <w:p w14:paraId="7511F35D" w14:textId="6A78A006" w:rsidR="0057074F" w:rsidRPr="002D4985" w:rsidRDefault="0057074F" w:rsidP="00736867">
      <w:pPr>
        <w:keepNext/>
        <w:keepLines/>
        <w:numPr>
          <w:ilvl w:val="1"/>
          <w:numId w:val="1"/>
        </w:numPr>
        <w:spacing w:after="0" w:line="360" w:lineRule="auto"/>
        <w:ind w:left="720" w:hanging="360"/>
        <w:jc w:val="both"/>
        <w:outlineLvl w:val="1"/>
        <w:rPr>
          <w:rFonts w:ascii="Times New Roman" w:eastAsia="Calibri" w:hAnsi="Times New Roman" w:cs="Times New Roman"/>
          <w:b/>
        </w:rPr>
      </w:pPr>
      <w:bookmarkStart w:id="33" w:name="_Toc32690181"/>
      <w:bookmarkStart w:id="34" w:name="_Toc34072187"/>
      <w:bookmarkStart w:id="35" w:name="_Toc34317191"/>
      <w:r w:rsidRPr="002D4985">
        <w:rPr>
          <w:rFonts w:ascii="Times New Roman" w:eastAsia="DengXian Light" w:hAnsi="Times New Roman" w:cs="Times New Roman"/>
          <w:noProof/>
          <w:color w:val="2E74B5"/>
        </w:rPr>
        <w:t xml:space="preserve"> </w:t>
      </w:r>
      <w:bookmarkStart w:id="36" w:name="_Toc68084439"/>
      <w:bookmarkEnd w:id="33"/>
      <w:bookmarkEnd w:id="34"/>
      <w:bookmarkEnd w:id="35"/>
      <w:r w:rsidRPr="002D4985">
        <w:rPr>
          <w:rFonts w:ascii="Times New Roman" w:eastAsia="Calibri" w:hAnsi="Times New Roman" w:cs="Times New Roman"/>
          <w:b/>
        </w:rPr>
        <w:t>Caractéristiques et types de travailleurs du projet</w:t>
      </w:r>
      <w:bookmarkEnd w:id="27"/>
      <w:bookmarkEnd w:id="36"/>
    </w:p>
    <w:p w14:paraId="7F848920" w14:textId="04DE0D65" w:rsidR="00B3393E" w:rsidRPr="002D4985" w:rsidRDefault="00B3393E" w:rsidP="00736867">
      <w:pPr>
        <w:spacing w:after="0" w:line="360" w:lineRule="auto"/>
        <w:jc w:val="both"/>
        <w:rPr>
          <w:rFonts w:ascii="Times New Roman" w:eastAsia="DengXian Light" w:hAnsi="Times New Roman" w:cs="Times New Roman"/>
        </w:rPr>
      </w:pPr>
      <w:r w:rsidRPr="002D4985">
        <w:rPr>
          <w:rFonts w:ascii="Times New Roman" w:eastAsia="DengXian Light" w:hAnsi="Times New Roman" w:cs="Times New Roman"/>
        </w:rPr>
        <w:t xml:space="preserve">Selon l’article 19 de la constitution du Burkina Faso qui est la loi fondamentale, le droit au travail est reconnu et est égal pour tous et il est interdit de faire des discriminations en matière d’emploi et de rémunération en se fondant notamment sur le sexe, la couleur, l’origine sociale, l’ethnie ou l’opinion politique </w:t>
      </w:r>
      <w:r w:rsidR="009F01B6" w:rsidRPr="002D4985">
        <w:rPr>
          <w:rFonts w:ascii="Times New Roman" w:eastAsia="DengXian Light" w:hAnsi="Times New Roman" w:cs="Times New Roman"/>
        </w:rPr>
        <w:t>(</w:t>
      </w:r>
      <w:r w:rsidR="009F01B6" w:rsidRPr="00BC391A">
        <w:rPr>
          <w:rFonts w:ascii="Times New Roman" w:eastAsia="DengXian Light" w:hAnsi="Times New Roman" w:cs="Times New Roman"/>
          <w:i/>
        </w:rPr>
        <w:t>adoptée par référendum le 2 juin 1991 (promulguée par kiti an VIII 330 du 11 juin 1991, J.O.BF. du 13 juin 1991, p. 794</w:t>
      </w:r>
      <w:r w:rsidR="009F01B6" w:rsidRPr="002D4985">
        <w:rPr>
          <w:rFonts w:ascii="Times New Roman" w:eastAsia="DengXian Light" w:hAnsi="Times New Roman" w:cs="Times New Roman"/>
        </w:rPr>
        <w:t>).</w:t>
      </w:r>
    </w:p>
    <w:p w14:paraId="4CB225E7" w14:textId="1A8D8C09" w:rsidR="0057074F" w:rsidRDefault="0057074F" w:rsidP="00736867">
      <w:pPr>
        <w:spacing w:after="0" w:line="360" w:lineRule="auto"/>
        <w:jc w:val="both"/>
        <w:rPr>
          <w:rFonts w:ascii="Times New Roman" w:eastAsia="DengXian Light" w:hAnsi="Times New Roman" w:cs="Times New Roman"/>
        </w:rPr>
      </w:pPr>
      <w:r w:rsidRPr="002D4985">
        <w:rPr>
          <w:rFonts w:ascii="Times New Roman" w:eastAsia="DengXian Light" w:hAnsi="Times New Roman" w:cs="Times New Roman"/>
        </w:rPr>
        <w:t>Selon l’article 2 de la Loi 028-2008/</w:t>
      </w:r>
      <w:r w:rsidRPr="00F36DC5">
        <w:rPr>
          <w:rFonts w:ascii="Times New Roman" w:eastAsia="DengXian Light" w:hAnsi="Times New Roman" w:cs="Times New Roman"/>
        </w:rPr>
        <w:t xml:space="preserve"> AN du 13 mai 2008 portant code du travail au Burkina Faso, est considérée comme travailleur, toute personne qui s’est engagée à mettre son activité professionnelle moyennant rémunération, sous la direction et l’autorité d’une autre personne, physique ou morale, publique ou privée, appelée employeur.</w:t>
      </w:r>
    </w:p>
    <w:p w14:paraId="52E205FD" w14:textId="7644D438" w:rsidR="00016C49" w:rsidRPr="00F36DC5" w:rsidRDefault="00016C49" w:rsidP="00736867">
      <w:pPr>
        <w:spacing w:after="0" w:line="360" w:lineRule="auto"/>
        <w:jc w:val="both"/>
        <w:rPr>
          <w:rFonts w:ascii="Times New Roman" w:eastAsia="DengXian Light" w:hAnsi="Times New Roman" w:cs="Times New Roman"/>
        </w:rPr>
      </w:pPr>
      <w:r w:rsidRPr="00016C49">
        <w:rPr>
          <w:rFonts w:ascii="Times New Roman" w:eastAsia="DengXian Light" w:hAnsi="Times New Roman" w:cs="Times New Roman"/>
        </w:rPr>
        <w:t>Pour la détermination de la qualité de travailleur, il n’est tenu compte ni du statut juridique de l’employeur ni de celui de l’employé.</w:t>
      </w:r>
      <w:r>
        <w:rPr>
          <w:rFonts w:ascii="Times New Roman" w:eastAsia="DengXian Light" w:hAnsi="Times New Roman" w:cs="Times New Roman"/>
        </w:rPr>
        <w:t xml:space="preserve"> </w:t>
      </w:r>
    </w:p>
    <w:p w14:paraId="6964F724" w14:textId="77777777" w:rsidR="0057074F" w:rsidRPr="00F36DC5"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 xml:space="preserve">Quant au terme « travailleurs du projet », il désigne selon le paragraphe 3 de la NES n°2 :  </w:t>
      </w:r>
    </w:p>
    <w:p w14:paraId="616A1351" w14:textId="5C05AD6C" w:rsidR="0057074F" w:rsidRPr="00F36DC5" w:rsidRDefault="0057074F" w:rsidP="00736867">
      <w:pPr>
        <w:spacing w:after="0" w:line="360" w:lineRule="auto"/>
        <w:ind w:left="567"/>
        <w:contextualSpacing/>
        <w:jc w:val="both"/>
        <w:rPr>
          <w:rFonts w:ascii="Times New Roman" w:eastAsia="DengXian Light" w:hAnsi="Times New Roman" w:cs="Times New Roman"/>
        </w:rPr>
      </w:pPr>
      <w:r w:rsidRPr="00F36DC5">
        <w:rPr>
          <w:rFonts w:ascii="Times New Roman" w:eastAsia="DengXian Light" w:hAnsi="Times New Roman" w:cs="Times New Roman"/>
        </w:rPr>
        <w:t xml:space="preserve">a) </w:t>
      </w:r>
      <w:r w:rsidR="006776D3" w:rsidRPr="00F36DC5">
        <w:rPr>
          <w:rFonts w:ascii="Times New Roman" w:eastAsia="DengXian Light" w:hAnsi="Times New Roman" w:cs="Times New Roman"/>
        </w:rPr>
        <w:t xml:space="preserve">toute </w:t>
      </w:r>
      <w:r w:rsidRPr="00F36DC5">
        <w:rPr>
          <w:rFonts w:ascii="Times New Roman" w:eastAsia="DengXian Light" w:hAnsi="Times New Roman" w:cs="Times New Roman"/>
        </w:rPr>
        <w:t>personne employée directement par l’Emprunteur (y compris le promoteur du projet et/ou les agences de mise en œuvre du projet) pour effectuer des tâches qui sont directement liées au projet (travailleurs directs) ;</w:t>
      </w:r>
    </w:p>
    <w:p w14:paraId="3D73F234" w14:textId="786C82D4" w:rsidR="0057074F" w:rsidRPr="00F36DC5" w:rsidRDefault="0057074F" w:rsidP="00736867">
      <w:pPr>
        <w:spacing w:after="0" w:line="360" w:lineRule="auto"/>
        <w:ind w:left="567"/>
        <w:contextualSpacing/>
        <w:jc w:val="both"/>
        <w:rPr>
          <w:rFonts w:ascii="Times New Roman" w:eastAsia="DengXian Light" w:hAnsi="Times New Roman" w:cs="Times New Roman"/>
        </w:rPr>
      </w:pPr>
      <w:r w:rsidRPr="00F36DC5">
        <w:rPr>
          <w:rFonts w:ascii="Times New Roman" w:eastAsia="DengXian Light" w:hAnsi="Times New Roman" w:cs="Times New Roman"/>
        </w:rPr>
        <w:t xml:space="preserve">b) </w:t>
      </w:r>
      <w:r w:rsidR="006776D3" w:rsidRPr="00F36DC5">
        <w:rPr>
          <w:rFonts w:ascii="Times New Roman" w:eastAsia="DengXian Light" w:hAnsi="Times New Roman" w:cs="Times New Roman"/>
        </w:rPr>
        <w:t xml:space="preserve">les </w:t>
      </w:r>
      <w:r w:rsidRPr="00F36DC5">
        <w:rPr>
          <w:rFonts w:ascii="Times New Roman" w:eastAsia="DengXian Light" w:hAnsi="Times New Roman" w:cs="Times New Roman"/>
        </w:rPr>
        <w:t>personnes employées ou recrutées par des tiers pour effectuer des travaux liés aux fonctions essentielles du projet, indépendamment de la localisation de ces travaux (travailleurs contractuels)</w:t>
      </w:r>
      <w:r w:rsidR="00F15AE6">
        <w:rPr>
          <w:rFonts w:ascii="Times New Roman" w:eastAsia="DengXian Light" w:hAnsi="Times New Roman" w:cs="Times New Roman"/>
        </w:rPr>
        <w:t xml:space="preserve"> </w:t>
      </w:r>
      <w:r w:rsidRPr="00F36DC5">
        <w:rPr>
          <w:rFonts w:ascii="Times New Roman" w:eastAsia="DengXian Light" w:hAnsi="Times New Roman" w:cs="Times New Roman"/>
        </w:rPr>
        <w:t xml:space="preserve">; </w:t>
      </w:r>
    </w:p>
    <w:p w14:paraId="241F7E53" w14:textId="24F3C133" w:rsidR="0057074F" w:rsidRPr="00F36DC5" w:rsidRDefault="0057074F" w:rsidP="00736867">
      <w:pPr>
        <w:spacing w:after="0" w:line="360" w:lineRule="auto"/>
        <w:ind w:left="567"/>
        <w:contextualSpacing/>
        <w:jc w:val="both"/>
        <w:rPr>
          <w:rFonts w:ascii="Times New Roman" w:eastAsia="DengXian Light" w:hAnsi="Times New Roman" w:cs="Times New Roman"/>
        </w:rPr>
      </w:pPr>
      <w:r w:rsidRPr="00F36DC5">
        <w:rPr>
          <w:rFonts w:ascii="Times New Roman" w:eastAsia="DengXian Light" w:hAnsi="Times New Roman" w:cs="Times New Roman"/>
        </w:rPr>
        <w:t xml:space="preserve">c) </w:t>
      </w:r>
      <w:r w:rsidR="006776D3" w:rsidRPr="00F36DC5">
        <w:rPr>
          <w:rFonts w:ascii="Times New Roman" w:eastAsia="DengXian Light" w:hAnsi="Times New Roman" w:cs="Times New Roman"/>
        </w:rPr>
        <w:t xml:space="preserve">les </w:t>
      </w:r>
      <w:r w:rsidRPr="00F36DC5">
        <w:rPr>
          <w:rFonts w:ascii="Times New Roman" w:eastAsia="DengXian Light" w:hAnsi="Times New Roman" w:cs="Times New Roman"/>
        </w:rPr>
        <w:t xml:space="preserve">personnes employées ou recrutées par les fournisseurs principaux de l’Emprunteur (employés des fournisseurs principaux) et </w:t>
      </w:r>
    </w:p>
    <w:p w14:paraId="673DE9ED" w14:textId="364784F7" w:rsidR="0057074F" w:rsidRPr="00F36DC5" w:rsidRDefault="0057074F" w:rsidP="00736867">
      <w:pPr>
        <w:spacing w:after="0" w:line="360" w:lineRule="auto"/>
        <w:ind w:left="567"/>
        <w:contextualSpacing/>
        <w:jc w:val="both"/>
        <w:rPr>
          <w:rFonts w:ascii="Times New Roman" w:eastAsia="DengXian Light" w:hAnsi="Times New Roman" w:cs="Times New Roman"/>
        </w:rPr>
      </w:pPr>
      <w:r w:rsidRPr="00F36DC5">
        <w:rPr>
          <w:rFonts w:ascii="Times New Roman" w:eastAsia="DengXian Light" w:hAnsi="Times New Roman" w:cs="Times New Roman"/>
        </w:rPr>
        <w:t xml:space="preserve">d) </w:t>
      </w:r>
      <w:r w:rsidR="006776D3" w:rsidRPr="00F36DC5">
        <w:rPr>
          <w:rFonts w:ascii="Times New Roman" w:eastAsia="DengXian Light" w:hAnsi="Times New Roman" w:cs="Times New Roman"/>
        </w:rPr>
        <w:t xml:space="preserve">les </w:t>
      </w:r>
      <w:r w:rsidRPr="00F36DC5">
        <w:rPr>
          <w:rFonts w:ascii="Times New Roman" w:eastAsia="DengXian Light" w:hAnsi="Times New Roman" w:cs="Times New Roman"/>
        </w:rPr>
        <w:t>membres de la communauté employés ou recrutés pour travailler sur le projet (travailleurs communautaires).</w:t>
      </w:r>
    </w:p>
    <w:p w14:paraId="4D4416A4" w14:textId="75E40728" w:rsidR="0057074F" w:rsidRPr="00F36DC5"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noProof/>
        </w:rPr>
        <w:t xml:space="preserve">Dans le cadre de la mise en œuvre du </w:t>
      </w:r>
      <w:r w:rsidR="00054D46" w:rsidRPr="00F36DC5">
        <w:rPr>
          <w:rFonts w:ascii="Times New Roman" w:eastAsia="DengXian Light" w:hAnsi="Times New Roman" w:cs="Times New Roman"/>
          <w:noProof/>
        </w:rPr>
        <w:t>P</w:t>
      </w:r>
      <w:r w:rsidR="00F15AE6">
        <w:rPr>
          <w:rFonts w:ascii="Times New Roman" w:eastAsia="DengXian Light" w:hAnsi="Times New Roman" w:cs="Times New Roman"/>
          <w:noProof/>
        </w:rPr>
        <w:t>A</w:t>
      </w:r>
      <w:r w:rsidR="00054D46" w:rsidRPr="00F36DC5">
        <w:rPr>
          <w:rFonts w:ascii="Times New Roman" w:eastAsia="DengXian Light" w:hAnsi="Times New Roman" w:cs="Times New Roman"/>
          <w:noProof/>
        </w:rPr>
        <w:t>RGF</w:t>
      </w:r>
      <w:r w:rsidR="002F0516">
        <w:rPr>
          <w:rFonts w:ascii="Times New Roman" w:eastAsia="DengXian Light" w:hAnsi="Times New Roman" w:cs="Times New Roman"/>
          <w:noProof/>
        </w:rPr>
        <w:t>M</w:t>
      </w:r>
      <w:r w:rsidRPr="00F36DC5">
        <w:rPr>
          <w:rFonts w:ascii="Times New Roman" w:eastAsia="DengXian Light" w:hAnsi="Times New Roman" w:cs="Times New Roman"/>
          <w:noProof/>
        </w:rPr>
        <w:t>, peut être employée, toute personne physique</w:t>
      </w:r>
      <w:r w:rsidRPr="00F36DC5">
        <w:rPr>
          <w:rFonts w:ascii="Times New Roman" w:eastAsia="Calibri" w:hAnsi="Times New Roman" w:cs="Times New Roman"/>
        </w:rPr>
        <w:t xml:space="preserve"> ou morale de nationalité </w:t>
      </w:r>
      <w:r w:rsidR="006776D3" w:rsidRPr="00F36DC5">
        <w:rPr>
          <w:rFonts w:ascii="Times New Roman" w:eastAsia="Calibri" w:hAnsi="Times New Roman" w:cs="Times New Roman"/>
        </w:rPr>
        <w:t xml:space="preserve">burkinabè </w:t>
      </w:r>
      <w:r w:rsidRPr="00F36DC5">
        <w:rPr>
          <w:rFonts w:ascii="Times New Roman" w:eastAsia="Calibri" w:hAnsi="Times New Roman" w:cs="Times New Roman"/>
        </w:rPr>
        <w:t xml:space="preserve">ou étrangère, dont le profil correspond à la description des postes à pourvoir. </w:t>
      </w:r>
      <w:r w:rsidR="00DF00D4" w:rsidRPr="00F36DC5">
        <w:rPr>
          <w:rFonts w:ascii="Times New Roman" w:eastAsia="Calibri" w:hAnsi="Times New Roman" w:cs="Times New Roman"/>
        </w:rPr>
        <w:t>L</w:t>
      </w:r>
      <w:r w:rsidR="004F0606">
        <w:rPr>
          <w:rFonts w:ascii="Times New Roman" w:eastAsia="Calibri" w:hAnsi="Times New Roman" w:cs="Times New Roman"/>
        </w:rPr>
        <w:t>a</w:t>
      </w:r>
      <w:r w:rsidRPr="00F36DC5">
        <w:rPr>
          <w:rFonts w:ascii="Times New Roman" w:eastAsia="Calibri" w:hAnsi="Times New Roman" w:cs="Times New Roman"/>
        </w:rPr>
        <w:t xml:space="preserve"> personne physique</w:t>
      </w:r>
      <w:r w:rsidR="00DF00D4" w:rsidRPr="00F36DC5">
        <w:rPr>
          <w:rFonts w:ascii="Times New Roman" w:eastAsia="Calibri" w:hAnsi="Times New Roman" w:cs="Times New Roman"/>
        </w:rPr>
        <w:t xml:space="preserve"> désigne</w:t>
      </w:r>
      <w:r w:rsidRPr="00F36DC5">
        <w:rPr>
          <w:rFonts w:ascii="Times New Roman" w:eastAsia="Calibri" w:hAnsi="Times New Roman" w:cs="Times New Roman"/>
        </w:rPr>
        <w:t xml:space="preserve"> toute personne de sexe masculin ou féminin, âgée d’au moins dix-huit (18) ans, ayant une bonne moralité et disposant des compétences requises.</w:t>
      </w:r>
      <w:r w:rsidRPr="00F36DC5">
        <w:rPr>
          <w:rFonts w:ascii="Times New Roman" w:eastAsia="DengXian Light" w:hAnsi="Times New Roman" w:cs="Times New Roman"/>
        </w:rPr>
        <w:t xml:space="preserve"> Quant à la « personne morale », elle désigne toute entité (ONG, Cabinets/Bureaux d’étude</w:t>
      </w:r>
      <w:r w:rsidR="008F1521" w:rsidRPr="00F36DC5">
        <w:rPr>
          <w:rFonts w:ascii="Times New Roman" w:eastAsia="DengXian Light" w:hAnsi="Times New Roman" w:cs="Times New Roman"/>
        </w:rPr>
        <w:t xml:space="preserve"> ou de placement</w:t>
      </w:r>
      <w:r w:rsidRPr="00F36DC5">
        <w:rPr>
          <w:rFonts w:ascii="Times New Roman" w:eastAsia="DengXian Light" w:hAnsi="Times New Roman" w:cs="Times New Roman"/>
        </w:rPr>
        <w:t>, Entreprises prestataires</w:t>
      </w:r>
      <w:r w:rsidR="006776D3" w:rsidRPr="00F36DC5">
        <w:rPr>
          <w:rFonts w:ascii="Times New Roman" w:eastAsia="DengXian Light" w:hAnsi="Times New Roman" w:cs="Times New Roman"/>
        </w:rPr>
        <w:t>,</w:t>
      </w:r>
      <w:r w:rsidRPr="00F36DC5">
        <w:rPr>
          <w:rFonts w:ascii="Times New Roman" w:eastAsia="DengXian Light" w:hAnsi="Times New Roman" w:cs="Times New Roman"/>
        </w:rPr>
        <w:t xml:space="preserve"> etc.) régulièrement constituée suivant la réglementation </w:t>
      </w:r>
      <w:r w:rsidR="006776D3" w:rsidRPr="00F36DC5">
        <w:rPr>
          <w:rFonts w:ascii="Times New Roman" w:eastAsia="DengXian Light" w:hAnsi="Times New Roman" w:cs="Times New Roman"/>
        </w:rPr>
        <w:t>burkinabè</w:t>
      </w:r>
      <w:r w:rsidRPr="00F36DC5">
        <w:rPr>
          <w:rFonts w:ascii="Times New Roman" w:eastAsia="DengXian Light" w:hAnsi="Times New Roman" w:cs="Times New Roman"/>
        </w:rPr>
        <w:t xml:space="preserve">. Les personnes physiques et les personnes morales dans le cadre de la mise en œuvre du </w:t>
      </w:r>
      <w:r w:rsidR="00054D46" w:rsidRPr="00F36DC5">
        <w:rPr>
          <w:rFonts w:ascii="Times New Roman" w:eastAsia="DengXian Light" w:hAnsi="Times New Roman" w:cs="Times New Roman"/>
        </w:rPr>
        <w:t>PRGF</w:t>
      </w:r>
      <w:r w:rsidR="002F0516">
        <w:rPr>
          <w:rFonts w:ascii="Times New Roman" w:eastAsia="DengXian Light" w:hAnsi="Times New Roman" w:cs="Times New Roman"/>
        </w:rPr>
        <w:t>M</w:t>
      </w:r>
      <w:r w:rsidR="00054D46" w:rsidRPr="00F36DC5">
        <w:rPr>
          <w:rFonts w:ascii="Times New Roman" w:eastAsia="DengXian Light" w:hAnsi="Times New Roman" w:cs="Times New Roman"/>
        </w:rPr>
        <w:t xml:space="preserve"> </w:t>
      </w:r>
      <w:r w:rsidRPr="00F36DC5">
        <w:rPr>
          <w:rFonts w:ascii="Times New Roman" w:eastAsia="DengXian Light" w:hAnsi="Times New Roman" w:cs="Times New Roman"/>
        </w:rPr>
        <w:t>seront recrutées sur la base des exigences des postes ouverts, sans aucune discrimination liée au sexe, à la religion et à l’appartenance politique, ethnique et régionale, aux handicaps et conformément aux dispositions du présent document de procédures de gestion de la main d’œuvre.</w:t>
      </w:r>
    </w:p>
    <w:p w14:paraId="482580D9" w14:textId="77777777" w:rsidR="0057074F" w:rsidRPr="00F36DC5"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Les différents types de travailleurs susceptibles d’être employés directement par le projet sont les suivants :</w:t>
      </w:r>
    </w:p>
    <w:p w14:paraId="61CCD48E" w14:textId="22F7A914" w:rsidR="0057074F" w:rsidRPr="00F36DC5" w:rsidRDefault="0057074F" w:rsidP="00736867">
      <w:pPr>
        <w:numPr>
          <w:ilvl w:val="0"/>
          <w:numId w:val="2"/>
        </w:numPr>
        <w:spacing w:after="0" w:line="360" w:lineRule="auto"/>
        <w:contextualSpacing/>
        <w:jc w:val="both"/>
        <w:rPr>
          <w:rFonts w:ascii="Times New Roman" w:eastAsia="Calibri" w:hAnsi="Times New Roman" w:cs="Times New Roman"/>
        </w:rPr>
      </w:pPr>
      <w:r w:rsidRPr="00F36DC5">
        <w:rPr>
          <w:rFonts w:ascii="Times New Roman" w:eastAsia="Calibri" w:hAnsi="Times New Roman" w:cs="Times New Roman"/>
        </w:rPr>
        <w:t xml:space="preserve">les travailleurs recrutés et soumis à un contrat de travail au sens </w:t>
      </w:r>
      <w:r w:rsidR="00543E55" w:rsidRPr="00F36DC5">
        <w:rPr>
          <w:rFonts w:ascii="Times New Roman" w:eastAsia="Calibri" w:hAnsi="Times New Roman" w:cs="Times New Roman"/>
        </w:rPr>
        <w:t>de la L</w:t>
      </w:r>
      <w:r w:rsidR="00960260" w:rsidRPr="00F36DC5">
        <w:rPr>
          <w:rFonts w:ascii="Times New Roman" w:eastAsia="Calibri" w:hAnsi="Times New Roman" w:cs="Times New Roman"/>
        </w:rPr>
        <w:t>oi n° 028-2008/AN du 13 mai 2008 portant</w:t>
      </w:r>
      <w:r w:rsidRPr="00F36DC5">
        <w:rPr>
          <w:rFonts w:ascii="Times New Roman" w:eastAsia="Calibri" w:hAnsi="Times New Roman" w:cs="Times New Roman"/>
        </w:rPr>
        <w:t xml:space="preserve"> code du </w:t>
      </w:r>
      <w:r w:rsidRPr="00736867">
        <w:rPr>
          <w:rFonts w:ascii="Times New Roman" w:eastAsia="Calibri" w:hAnsi="Times New Roman" w:cs="Times New Roman"/>
        </w:rPr>
        <w:t>travail</w:t>
      </w:r>
      <w:r w:rsidR="00423DD5" w:rsidRPr="00736867">
        <w:rPr>
          <w:rFonts w:ascii="Times New Roman" w:eastAsia="Calibri" w:hAnsi="Times New Roman" w:cs="Times New Roman"/>
        </w:rPr>
        <w:t xml:space="preserve"> </w:t>
      </w:r>
      <w:r w:rsidRPr="00736867">
        <w:rPr>
          <w:rFonts w:ascii="Times New Roman" w:eastAsia="Calibri" w:hAnsi="Times New Roman" w:cs="Times New Roman"/>
        </w:rPr>
        <w:t>;</w:t>
      </w:r>
    </w:p>
    <w:p w14:paraId="0A032F9E" w14:textId="77777777" w:rsidR="0057074F" w:rsidRPr="00F36DC5" w:rsidRDefault="0057074F" w:rsidP="00736867">
      <w:pPr>
        <w:numPr>
          <w:ilvl w:val="0"/>
          <w:numId w:val="2"/>
        </w:numPr>
        <w:spacing w:after="0" w:line="360" w:lineRule="auto"/>
        <w:contextualSpacing/>
        <w:jc w:val="both"/>
        <w:rPr>
          <w:rFonts w:ascii="Times New Roman" w:eastAsia="Calibri" w:hAnsi="Times New Roman" w:cs="Times New Roman"/>
        </w:rPr>
      </w:pPr>
      <w:r w:rsidRPr="00F36DC5">
        <w:rPr>
          <w:rFonts w:ascii="Times New Roman" w:eastAsia="Calibri" w:hAnsi="Times New Roman" w:cs="Times New Roman"/>
        </w:rPr>
        <w:t>les fonctionnaires détachés ;</w:t>
      </w:r>
    </w:p>
    <w:p w14:paraId="374686AF" w14:textId="331A3680" w:rsidR="0057074F" w:rsidRPr="00F36DC5" w:rsidRDefault="0057074F" w:rsidP="00736867">
      <w:pPr>
        <w:numPr>
          <w:ilvl w:val="0"/>
          <w:numId w:val="2"/>
        </w:numPr>
        <w:spacing w:after="0" w:line="360" w:lineRule="auto"/>
        <w:contextualSpacing/>
        <w:jc w:val="both"/>
        <w:rPr>
          <w:rFonts w:ascii="Times New Roman" w:eastAsia="Calibri" w:hAnsi="Times New Roman" w:cs="Times New Roman"/>
        </w:rPr>
      </w:pPr>
      <w:r w:rsidRPr="00F36DC5">
        <w:rPr>
          <w:rFonts w:ascii="Times New Roman" w:eastAsia="Calibri" w:hAnsi="Times New Roman" w:cs="Times New Roman"/>
        </w:rPr>
        <w:t>les fonctionnaires mis à disposition ;</w:t>
      </w:r>
      <w:r w:rsidR="00423DD5" w:rsidRPr="00F36DC5">
        <w:rPr>
          <w:rFonts w:ascii="Times New Roman" w:eastAsia="Calibri" w:hAnsi="Times New Roman" w:cs="Times New Roman"/>
        </w:rPr>
        <w:t xml:space="preserve"> 201</w:t>
      </w:r>
      <w:r w:rsidR="004B0FF4" w:rsidRPr="00F36DC5">
        <w:rPr>
          <w:rFonts w:ascii="Times New Roman" w:eastAsia="Calibri" w:hAnsi="Times New Roman" w:cs="Times New Roman"/>
        </w:rPr>
        <w:t>8</w:t>
      </w:r>
      <w:r w:rsidR="00423DD5" w:rsidRPr="00F36DC5">
        <w:rPr>
          <w:rFonts w:ascii="Times New Roman" w:eastAsia="Calibri" w:hAnsi="Times New Roman" w:cs="Times New Roman"/>
        </w:rPr>
        <w:t>- 0092/PRES/PM/MINEFID portant réglementation générale des projets et programmes de développement exécutées au Burkina Faso ;</w:t>
      </w:r>
    </w:p>
    <w:p w14:paraId="32DBBA4E" w14:textId="0FA99688" w:rsidR="0057074F" w:rsidRPr="00F36DC5" w:rsidRDefault="0057074F" w:rsidP="00736867">
      <w:pPr>
        <w:numPr>
          <w:ilvl w:val="0"/>
          <w:numId w:val="2"/>
        </w:numPr>
        <w:spacing w:after="0" w:line="360" w:lineRule="auto"/>
        <w:contextualSpacing/>
        <w:jc w:val="both"/>
        <w:rPr>
          <w:rFonts w:ascii="Times New Roman" w:eastAsia="DengXian Light" w:hAnsi="Times New Roman" w:cs="Times New Roman"/>
        </w:rPr>
      </w:pPr>
      <w:r w:rsidRPr="00F36DC5">
        <w:rPr>
          <w:rFonts w:ascii="Times New Roman" w:eastAsia="DengXian Light" w:hAnsi="Times New Roman" w:cs="Times New Roman"/>
        </w:rPr>
        <w:t>les experts et autres personnes qui seront recrutées en tant que consultants, conformément aux «Directives Sélection et Emploi de Consultants par les Emprunteurs de la Banque mondiale ».</w:t>
      </w:r>
    </w:p>
    <w:p w14:paraId="328721DF" w14:textId="77777777" w:rsidR="0057074F" w:rsidRPr="00F36DC5" w:rsidRDefault="0057074F" w:rsidP="00736867">
      <w:pPr>
        <w:spacing w:after="0" w:line="360" w:lineRule="auto"/>
        <w:ind w:left="720"/>
        <w:contextualSpacing/>
        <w:jc w:val="both"/>
        <w:rPr>
          <w:rFonts w:ascii="Times New Roman" w:eastAsia="DengXian Light" w:hAnsi="Times New Roman" w:cs="Times New Roman"/>
        </w:rPr>
      </w:pPr>
    </w:p>
    <w:p w14:paraId="052B3232" w14:textId="77777777" w:rsidR="0057074F" w:rsidRPr="00F36DC5"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Outre ces travailleurs directs, il y a les personnes employées ou recrutées par des tiers (travailleurs contractuels) pour effectuer des travaux liés aux fonctions essentielles du projet, ainsi que les personnes employées ou recrutées par les fournisseurs principaux de l’Emprunteur (employés des fournisseurs principaux).</w:t>
      </w:r>
    </w:p>
    <w:p w14:paraId="653154E5" w14:textId="77777777" w:rsidR="0057074F" w:rsidRPr="00F36DC5" w:rsidRDefault="0057074F" w:rsidP="00736867">
      <w:pPr>
        <w:spacing w:after="0" w:line="360" w:lineRule="auto"/>
        <w:ind w:left="360"/>
        <w:contextualSpacing/>
        <w:jc w:val="both"/>
        <w:rPr>
          <w:rFonts w:ascii="Times New Roman" w:eastAsia="DengXian Light" w:hAnsi="Times New Roman" w:cs="Times New Roman"/>
        </w:rPr>
      </w:pPr>
    </w:p>
    <w:p w14:paraId="6F13F38D" w14:textId="05A91818" w:rsidR="0057074F"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Une attention particulière sera accordée à un processus d'embauche sans discrimination. Les décisions en matière de recrutement ou de traitement des travailleurs du projet ne seront pas prises sur la base de caractéristiques personnelles sans rapport avec les besoins inhérents au poste concerné. Les travailleurs du projet seront employés selon le principe de l’égalité des chances et du</w:t>
      </w:r>
      <w:r w:rsidR="00EC72DB">
        <w:rPr>
          <w:rFonts w:ascii="Times New Roman" w:eastAsia="DengXian Light" w:hAnsi="Times New Roman" w:cs="Times New Roman"/>
        </w:rPr>
        <w:t xml:space="preserve"> </w:t>
      </w:r>
      <w:r w:rsidRPr="00F36DC5">
        <w:rPr>
          <w:rFonts w:ascii="Times New Roman" w:eastAsia="DengXian Light" w:hAnsi="Times New Roman" w:cs="Times New Roman"/>
        </w:rPr>
        <w:t xml:space="preserve"> traitement équitable et il </w:t>
      </w:r>
      <w:r w:rsidR="006776D3" w:rsidRPr="00F36DC5">
        <w:rPr>
          <w:rFonts w:ascii="Times New Roman" w:eastAsia="DengXian Light" w:hAnsi="Times New Roman" w:cs="Times New Roman"/>
        </w:rPr>
        <w:t>n’</w:t>
      </w:r>
      <w:r w:rsidRPr="00F36DC5">
        <w:rPr>
          <w:rFonts w:ascii="Times New Roman" w:eastAsia="DengXian Light" w:hAnsi="Times New Roman" w:cs="Times New Roman"/>
        </w:rPr>
        <w:t>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w:t>
      </w:r>
    </w:p>
    <w:p w14:paraId="240619B7" w14:textId="77777777" w:rsidR="005A7E90" w:rsidRDefault="005A7E90" w:rsidP="00736867">
      <w:pPr>
        <w:spacing w:after="0" w:line="360" w:lineRule="auto"/>
        <w:jc w:val="both"/>
        <w:rPr>
          <w:rFonts w:ascii="Times New Roman" w:eastAsia="DengXian Light" w:hAnsi="Times New Roman" w:cs="Times New Roman"/>
        </w:rPr>
      </w:pPr>
    </w:p>
    <w:p w14:paraId="191547FE" w14:textId="77777777" w:rsidR="005A7E90" w:rsidRDefault="005A7E90" w:rsidP="00736867">
      <w:pPr>
        <w:spacing w:after="0" w:line="360" w:lineRule="auto"/>
        <w:jc w:val="both"/>
        <w:rPr>
          <w:rFonts w:ascii="Times New Roman" w:eastAsia="DengXian Light" w:hAnsi="Times New Roman" w:cs="Times New Roman"/>
        </w:rPr>
      </w:pPr>
    </w:p>
    <w:p w14:paraId="60778BD3" w14:textId="77777777" w:rsidR="005A7E90" w:rsidRDefault="005A7E90" w:rsidP="00736867">
      <w:pPr>
        <w:spacing w:after="0" w:line="360" w:lineRule="auto"/>
        <w:jc w:val="both"/>
        <w:rPr>
          <w:rFonts w:ascii="Times New Roman" w:eastAsia="DengXian Light" w:hAnsi="Times New Roman" w:cs="Times New Roman"/>
        </w:rPr>
      </w:pPr>
    </w:p>
    <w:p w14:paraId="653C1277" w14:textId="77777777" w:rsidR="005A7E90" w:rsidRDefault="005A7E90" w:rsidP="00736867">
      <w:pPr>
        <w:spacing w:after="0" w:line="360" w:lineRule="auto"/>
        <w:jc w:val="both"/>
        <w:rPr>
          <w:rFonts w:ascii="Times New Roman" w:eastAsia="DengXian Light" w:hAnsi="Times New Roman" w:cs="Times New Roman"/>
        </w:rPr>
      </w:pPr>
    </w:p>
    <w:p w14:paraId="4C9D3FE3" w14:textId="77777777" w:rsidR="005A7E90" w:rsidRDefault="005A7E90" w:rsidP="00736867">
      <w:pPr>
        <w:spacing w:after="0" w:line="360" w:lineRule="auto"/>
        <w:jc w:val="both"/>
        <w:rPr>
          <w:rFonts w:ascii="Times New Roman" w:eastAsia="DengXian Light" w:hAnsi="Times New Roman" w:cs="Times New Roman"/>
        </w:rPr>
      </w:pPr>
    </w:p>
    <w:p w14:paraId="47A8CD71" w14:textId="77777777" w:rsidR="005A7E90" w:rsidRDefault="005A7E90" w:rsidP="00736867">
      <w:pPr>
        <w:spacing w:after="0" w:line="360" w:lineRule="auto"/>
        <w:jc w:val="both"/>
        <w:rPr>
          <w:rFonts w:ascii="Times New Roman" w:eastAsia="DengXian Light" w:hAnsi="Times New Roman" w:cs="Times New Roman"/>
        </w:rPr>
      </w:pPr>
    </w:p>
    <w:p w14:paraId="31DE4A0F" w14:textId="77777777" w:rsidR="005A7E90" w:rsidRDefault="005A7E90" w:rsidP="00736867">
      <w:pPr>
        <w:spacing w:after="0" w:line="360" w:lineRule="auto"/>
        <w:jc w:val="both"/>
        <w:rPr>
          <w:rFonts w:ascii="Times New Roman" w:eastAsia="DengXian Light" w:hAnsi="Times New Roman" w:cs="Times New Roman"/>
        </w:rPr>
      </w:pPr>
    </w:p>
    <w:p w14:paraId="37CBEB67" w14:textId="77777777" w:rsidR="005A7E90" w:rsidRPr="00F36DC5" w:rsidRDefault="005A7E90" w:rsidP="00736867">
      <w:pPr>
        <w:spacing w:after="0" w:line="360" w:lineRule="auto"/>
        <w:jc w:val="both"/>
        <w:rPr>
          <w:rFonts w:ascii="Times New Roman" w:eastAsia="DengXian Light" w:hAnsi="Times New Roman" w:cs="Times New Roman"/>
        </w:rPr>
      </w:pPr>
    </w:p>
    <w:p w14:paraId="08DE207B" w14:textId="77777777" w:rsidR="00736867" w:rsidRDefault="00736867">
      <w:pPr>
        <w:rPr>
          <w:rFonts w:ascii="Times New Roman" w:eastAsia="DengXian Light" w:hAnsi="Times New Roman" w:cs="Times New Roman"/>
          <w:b/>
        </w:rPr>
      </w:pPr>
      <w:bookmarkStart w:id="37" w:name="_Toc33444059"/>
      <w:bookmarkStart w:id="38" w:name="_Toc33444130"/>
      <w:bookmarkStart w:id="39" w:name="_Toc33444131"/>
      <w:bookmarkStart w:id="40" w:name="_Toc33444060"/>
      <w:bookmarkStart w:id="41" w:name="_Toc33444132"/>
      <w:bookmarkStart w:id="42" w:name="_Toc33444061"/>
      <w:bookmarkStart w:id="43" w:name="_Toc33444062"/>
      <w:bookmarkStart w:id="44" w:name="_Toc33444133"/>
      <w:bookmarkStart w:id="45" w:name="_Toc33444063"/>
      <w:bookmarkStart w:id="46" w:name="_Toc33444134"/>
      <w:bookmarkEnd w:id="37"/>
      <w:bookmarkEnd w:id="38"/>
      <w:bookmarkEnd w:id="39"/>
      <w:bookmarkEnd w:id="40"/>
      <w:bookmarkEnd w:id="41"/>
      <w:bookmarkEnd w:id="42"/>
      <w:bookmarkEnd w:id="43"/>
      <w:bookmarkEnd w:id="44"/>
      <w:bookmarkEnd w:id="45"/>
      <w:bookmarkEnd w:id="46"/>
      <w:r>
        <w:rPr>
          <w:rFonts w:ascii="Times New Roman" w:eastAsia="DengXian Light" w:hAnsi="Times New Roman" w:cs="Times New Roman"/>
          <w:b/>
        </w:rPr>
        <w:br w:type="page"/>
      </w:r>
    </w:p>
    <w:p w14:paraId="6B736460" w14:textId="560B418A" w:rsidR="0057074F" w:rsidRPr="00F36DC5" w:rsidRDefault="0057074F" w:rsidP="00736867">
      <w:pPr>
        <w:keepNext/>
        <w:keepLines/>
        <w:numPr>
          <w:ilvl w:val="0"/>
          <w:numId w:val="9"/>
        </w:numPr>
        <w:spacing w:after="0" w:line="360" w:lineRule="auto"/>
        <w:jc w:val="both"/>
        <w:outlineLvl w:val="0"/>
        <w:rPr>
          <w:rFonts w:ascii="Times New Roman" w:eastAsia="DengXian Light" w:hAnsi="Times New Roman" w:cs="Times New Roman"/>
          <w:b/>
        </w:rPr>
      </w:pPr>
      <w:bookmarkStart w:id="47" w:name="_Toc68084440"/>
      <w:r w:rsidRPr="00F36DC5">
        <w:rPr>
          <w:rFonts w:ascii="Times New Roman" w:eastAsia="DengXian Light" w:hAnsi="Times New Roman" w:cs="Times New Roman"/>
          <w:b/>
        </w:rPr>
        <w:t>EVALUATION DES PRINCIPAUX RISQUES LIES A LA MAIN D’ŒUVRE</w:t>
      </w:r>
      <w:bookmarkEnd w:id="47"/>
      <w:r w:rsidRPr="00F36DC5">
        <w:rPr>
          <w:rFonts w:ascii="Times New Roman" w:eastAsia="DengXian Light" w:hAnsi="Times New Roman" w:cs="Times New Roman"/>
          <w:b/>
        </w:rPr>
        <w:t xml:space="preserve">  </w:t>
      </w:r>
    </w:p>
    <w:p w14:paraId="44DEB654" w14:textId="77777777" w:rsidR="0057074F" w:rsidRPr="00F36DC5" w:rsidRDefault="0057074F" w:rsidP="00736867">
      <w:pPr>
        <w:spacing w:after="0" w:line="360" w:lineRule="auto"/>
        <w:jc w:val="both"/>
        <w:rPr>
          <w:rFonts w:ascii="Times New Roman" w:eastAsia="DengXian Light" w:hAnsi="Times New Roman" w:cs="Times New Roman"/>
        </w:rPr>
      </w:pPr>
    </w:p>
    <w:p w14:paraId="2F058D4F" w14:textId="77777777" w:rsidR="0057074F" w:rsidRPr="00F36DC5"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Cette partie présente les composantes du projet, les principales activités à réaliser ainsi que les risques potentiels liés à la mise en œuvre de ces activités et les mesures pour y faire face.</w:t>
      </w:r>
    </w:p>
    <w:p w14:paraId="7F0E4605" w14:textId="4594DE0F" w:rsidR="004B6D18" w:rsidRPr="00F36DC5" w:rsidRDefault="004B6D18"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Le projet comprend 05 composantes dont 03 spécifiques, à savoir :</w:t>
      </w:r>
    </w:p>
    <w:p w14:paraId="7B17AFB3" w14:textId="77777777" w:rsidR="004B6D18" w:rsidRPr="00F36DC5" w:rsidRDefault="004B6D18" w:rsidP="00736867">
      <w:pPr>
        <w:spacing w:after="0" w:line="360" w:lineRule="auto"/>
        <w:jc w:val="both"/>
        <w:rPr>
          <w:rFonts w:ascii="Times New Roman" w:eastAsia="DengXian Light" w:hAnsi="Times New Roman" w:cs="Times New Roman"/>
        </w:rPr>
      </w:pPr>
    </w:p>
    <w:p w14:paraId="1EE23B4D" w14:textId="286C0D9C" w:rsidR="003A3EF9" w:rsidRPr="003A3EF9" w:rsidRDefault="003A3EF9" w:rsidP="00736867">
      <w:pPr>
        <w:pStyle w:val="Paragraphedeliste"/>
        <w:numPr>
          <w:ilvl w:val="0"/>
          <w:numId w:val="33"/>
        </w:numPr>
        <w:spacing w:after="0" w:line="360" w:lineRule="auto"/>
        <w:jc w:val="both"/>
        <w:rPr>
          <w:rFonts w:ascii="Times New Roman" w:eastAsia="DengXian Light" w:hAnsi="Times New Roman" w:cs="Times New Roman"/>
          <w:b/>
          <w:bCs/>
          <w:lang w:val="fr-FR"/>
        </w:rPr>
      </w:pPr>
      <w:r w:rsidRPr="003A3EF9">
        <w:rPr>
          <w:rFonts w:ascii="Times New Roman" w:eastAsia="DengXian Light" w:hAnsi="Times New Roman" w:cs="Times New Roman"/>
          <w:b/>
          <w:bCs/>
          <w:lang w:val="fr-FR"/>
        </w:rPr>
        <w:t>Composant</w:t>
      </w:r>
      <w:r w:rsidR="00B55D36">
        <w:rPr>
          <w:rFonts w:ascii="Times New Roman" w:eastAsia="DengXian Light" w:hAnsi="Times New Roman" w:cs="Times New Roman"/>
          <w:b/>
          <w:bCs/>
          <w:lang w:val="fr-FR"/>
        </w:rPr>
        <w:t>e</w:t>
      </w:r>
      <w:r w:rsidRPr="003A3EF9">
        <w:rPr>
          <w:rFonts w:ascii="Times New Roman" w:eastAsia="DengXian Light" w:hAnsi="Times New Roman" w:cs="Times New Roman"/>
          <w:b/>
          <w:bCs/>
          <w:lang w:val="fr-FR"/>
        </w:rPr>
        <w:t xml:space="preserve"> 1</w:t>
      </w:r>
      <w:r w:rsidR="00B55D36">
        <w:rPr>
          <w:rFonts w:ascii="Times New Roman" w:eastAsia="DengXian Light" w:hAnsi="Times New Roman" w:cs="Times New Roman"/>
          <w:b/>
          <w:bCs/>
          <w:lang w:val="fr-FR"/>
        </w:rPr>
        <w:t> :</w:t>
      </w:r>
      <w:r w:rsidRPr="003A3EF9">
        <w:rPr>
          <w:rFonts w:ascii="Times New Roman" w:eastAsia="DengXian Light" w:hAnsi="Times New Roman" w:cs="Times New Roman"/>
          <w:b/>
          <w:bCs/>
          <w:lang w:val="fr-FR"/>
        </w:rPr>
        <w:t xml:space="preserve"> Renforcement du cadre légal et développement institutionnel</w:t>
      </w:r>
    </w:p>
    <w:p w14:paraId="46130D10" w14:textId="4845D83F" w:rsidR="00480879" w:rsidRDefault="003A3EF9" w:rsidP="00736867">
      <w:pPr>
        <w:spacing w:after="0" w:line="360" w:lineRule="auto"/>
        <w:jc w:val="both"/>
        <w:rPr>
          <w:rFonts w:ascii="Times New Roman" w:eastAsia="DengXian Light" w:hAnsi="Times New Roman" w:cs="Times New Roman"/>
        </w:rPr>
      </w:pPr>
      <w:r w:rsidRPr="00480879">
        <w:rPr>
          <w:rFonts w:ascii="Times New Roman" w:eastAsia="DengXian Light" w:hAnsi="Times New Roman" w:cs="Times New Roman"/>
        </w:rPr>
        <w:t xml:space="preserve">L'objectif de </w:t>
      </w:r>
      <w:r w:rsidR="00896B4B">
        <w:rPr>
          <w:rFonts w:ascii="Times New Roman" w:eastAsia="DengXian Light" w:hAnsi="Times New Roman" w:cs="Times New Roman"/>
        </w:rPr>
        <w:t>cette composante</w:t>
      </w:r>
      <w:r w:rsidRPr="00480879">
        <w:rPr>
          <w:rFonts w:ascii="Times New Roman" w:eastAsia="DengXian Light" w:hAnsi="Times New Roman" w:cs="Times New Roman"/>
        </w:rPr>
        <w:t xml:space="preserve"> est de clarifier et de rendre plus inclusif le cadre juridique régissant le foncier et l'exploitation minière, d'accroître la capacité des institutions à mettre en œuvre des réformes juridiques, à superviser les politiques et à fournir des services, et d'améliorer la coordination interinstitutionnelle et le partage d'informations pour une plus grande transparence, efficacité et efficience des politiques. Ce volet soutiendra la révision et la rédaction de nouveaux instruments juridiques, l'opérationnalisation des structures institutionnelles, la fourniture d'infrastructures et d'équipements aux institutions, la préparation et l'exécution de programmes de renforcement des capacités, ainsi que l'élaboration des programmes/schémas de coordination interinstitutionnelle</w:t>
      </w:r>
      <w:r w:rsidR="008F6F83" w:rsidRPr="00480879">
        <w:rPr>
          <w:rFonts w:ascii="Times New Roman" w:eastAsia="DengXian Light" w:hAnsi="Times New Roman" w:cs="Times New Roman"/>
        </w:rPr>
        <w:t xml:space="preserve">. </w:t>
      </w:r>
    </w:p>
    <w:p w14:paraId="131520FC" w14:textId="77777777" w:rsidR="001F6705" w:rsidRPr="00480879" w:rsidRDefault="001F6705" w:rsidP="00736867">
      <w:pPr>
        <w:spacing w:after="0" w:line="360" w:lineRule="auto"/>
        <w:jc w:val="both"/>
        <w:rPr>
          <w:rFonts w:ascii="Times New Roman" w:eastAsia="DengXian Light" w:hAnsi="Times New Roman" w:cs="Times New Roman"/>
        </w:rPr>
      </w:pPr>
    </w:p>
    <w:p w14:paraId="01B0D6A4" w14:textId="63E8FDF8" w:rsidR="001A7E86" w:rsidRPr="001A7E86" w:rsidRDefault="001A7E86" w:rsidP="00736867">
      <w:pPr>
        <w:pStyle w:val="Paragraphedeliste"/>
        <w:numPr>
          <w:ilvl w:val="0"/>
          <w:numId w:val="33"/>
        </w:numPr>
        <w:spacing w:after="0" w:line="360" w:lineRule="auto"/>
        <w:jc w:val="both"/>
        <w:rPr>
          <w:rFonts w:ascii="Times New Roman" w:eastAsia="DengXian Light" w:hAnsi="Times New Roman" w:cs="Times New Roman"/>
          <w:b/>
          <w:bCs/>
          <w:lang w:val="fr-FR"/>
        </w:rPr>
      </w:pPr>
      <w:r w:rsidRPr="001A7E86">
        <w:rPr>
          <w:rFonts w:ascii="Times New Roman" w:eastAsia="DengXian Light" w:hAnsi="Times New Roman" w:cs="Times New Roman"/>
          <w:b/>
          <w:bCs/>
          <w:lang w:val="fr-FR"/>
        </w:rPr>
        <w:t>Composante 2 : Renforcement de la gestion de l'information minière et foncière</w:t>
      </w:r>
    </w:p>
    <w:p w14:paraId="5D972891" w14:textId="1F74FDDD" w:rsidR="001A7E86" w:rsidRDefault="001A7E86" w:rsidP="00736867">
      <w:pPr>
        <w:spacing w:after="0" w:line="360" w:lineRule="auto"/>
        <w:jc w:val="both"/>
        <w:rPr>
          <w:rFonts w:ascii="Times New Roman" w:eastAsia="DengXian Light" w:hAnsi="Times New Roman" w:cs="Times New Roman"/>
        </w:rPr>
      </w:pPr>
      <w:r w:rsidRPr="001A7E86">
        <w:rPr>
          <w:rFonts w:ascii="Times New Roman" w:eastAsia="DengXian Light" w:hAnsi="Times New Roman" w:cs="Times New Roman"/>
        </w:rPr>
        <w:t>L'objectif de ce</w:t>
      </w:r>
      <w:r w:rsidR="00896B4B">
        <w:rPr>
          <w:rFonts w:ascii="Times New Roman" w:eastAsia="DengXian Light" w:hAnsi="Times New Roman" w:cs="Times New Roman"/>
        </w:rPr>
        <w:t xml:space="preserve">tte composante </w:t>
      </w:r>
      <w:r w:rsidRPr="001A7E86">
        <w:rPr>
          <w:rFonts w:ascii="Times New Roman" w:eastAsia="DengXian Light" w:hAnsi="Times New Roman" w:cs="Times New Roman"/>
        </w:rPr>
        <w:t xml:space="preserve">est de moderniser les systèmes de gestion de l'information dans les domaines foncier et minier et de renforcer la sécurité du régime foncier par le renforcement des capacités et l'enregistrement systématique des droits fonciers. Cette composante soutiendra la production de cartes de base cadastrales, le développement d'un système d'information foncière, la modernisation du cadastre minier, la collecte de données géographiques, le renforcement des capacités pour soutenir l'enregistrement des terres, et l'enregistrement et l'attribution de titres de propriété foncière. </w:t>
      </w:r>
    </w:p>
    <w:p w14:paraId="24CC1725" w14:textId="77777777" w:rsidR="004B6D18" w:rsidRPr="006233F0" w:rsidRDefault="004B6D18" w:rsidP="00736867">
      <w:pPr>
        <w:spacing w:after="0" w:line="360" w:lineRule="auto"/>
        <w:jc w:val="both"/>
        <w:rPr>
          <w:rFonts w:ascii="Times New Roman" w:eastAsia="DengXian Light" w:hAnsi="Times New Roman" w:cs="Times New Roman"/>
        </w:rPr>
      </w:pPr>
    </w:p>
    <w:p w14:paraId="6D4C2F0D" w14:textId="77777777" w:rsidR="00866C78" w:rsidRPr="00866C78" w:rsidRDefault="00866C78" w:rsidP="00736867">
      <w:pPr>
        <w:pStyle w:val="Paragraphedeliste"/>
        <w:numPr>
          <w:ilvl w:val="0"/>
          <w:numId w:val="33"/>
        </w:numPr>
        <w:spacing w:after="0" w:line="360" w:lineRule="auto"/>
        <w:jc w:val="both"/>
        <w:rPr>
          <w:rFonts w:ascii="Times New Roman" w:eastAsia="DengXian Light" w:hAnsi="Times New Roman" w:cs="Times New Roman"/>
          <w:b/>
          <w:bCs/>
          <w:lang w:val="fr-FR"/>
        </w:rPr>
      </w:pPr>
      <w:r w:rsidRPr="00866C78">
        <w:rPr>
          <w:rFonts w:ascii="Times New Roman" w:eastAsia="DengXian Light" w:hAnsi="Times New Roman" w:cs="Times New Roman"/>
          <w:b/>
          <w:bCs/>
          <w:lang w:val="fr-FR"/>
        </w:rPr>
        <w:t>Composante 3 - Favoriser l'inclusion sociale et le développement durable</w:t>
      </w:r>
    </w:p>
    <w:p w14:paraId="6BAB07EF" w14:textId="56888938" w:rsidR="00866C78" w:rsidRDefault="00866C78" w:rsidP="00736867">
      <w:pPr>
        <w:spacing w:after="0" w:line="360" w:lineRule="auto"/>
        <w:jc w:val="both"/>
        <w:rPr>
          <w:rFonts w:ascii="Times New Roman" w:eastAsia="DengXian Light" w:hAnsi="Times New Roman" w:cs="Times New Roman"/>
        </w:rPr>
      </w:pPr>
      <w:r w:rsidRPr="00866C78">
        <w:rPr>
          <w:rFonts w:ascii="Times New Roman" w:eastAsia="DengXian Light" w:hAnsi="Times New Roman" w:cs="Times New Roman"/>
        </w:rPr>
        <w:t xml:space="preserve">L'objectif de </w:t>
      </w:r>
      <w:r w:rsidR="00896B4B">
        <w:rPr>
          <w:rFonts w:ascii="Times New Roman" w:eastAsia="DengXian Light" w:hAnsi="Times New Roman" w:cs="Times New Roman"/>
        </w:rPr>
        <w:t>cette composante</w:t>
      </w:r>
      <w:r w:rsidRPr="00866C78">
        <w:rPr>
          <w:rFonts w:ascii="Times New Roman" w:eastAsia="DengXian Light" w:hAnsi="Times New Roman" w:cs="Times New Roman"/>
        </w:rPr>
        <w:t xml:space="preserve"> est de promouvoir la transparence et la participation à la gestion des terres et des ressources minières, ainsi que de contribuer à des alternatives durables pour le développement des communautés. </w:t>
      </w:r>
      <w:r w:rsidR="00896B4B">
        <w:rPr>
          <w:rFonts w:ascii="Times New Roman" w:eastAsia="DengXian Light" w:hAnsi="Times New Roman" w:cs="Times New Roman"/>
        </w:rPr>
        <w:t>La composante</w:t>
      </w:r>
      <w:r w:rsidRPr="00866C78">
        <w:rPr>
          <w:rFonts w:ascii="Times New Roman" w:eastAsia="DengXian Light" w:hAnsi="Times New Roman" w:cs="Times New Roman"/>
        </w:rPr>
        <w:t xml:space="preserve"> soutiendra la participation des parties prenantes au dialogue sur la politique foncière et à l'enregistrement des droits fonciers, les mécanismes de transparence dans la gestion des ressources minières, la fourniture de contenu local pour les opérations minières, les alternatives pour améliorer les moyens de subsistance de la population participant à l'ASM, l'autonomie fiscale des municipalités pour soutenir la décentralisation, et les instruments et stratégies de planification de l'utilisation des terres pour promouvoir une gestion territoriale durable. </w:t>
      </w:r>
    </w:p>
    <w:p w14:paraId="2B27A66A" w14:textId="6C8FAE33" w:rsidR="008B66E1" w:rsidRPr="00F36DC5" w:rsidRDefault="008B66E1" w:rsidP="00736867">
      <w:pPr>
        <w:pStyle w:val="Paragraphedeliste"/>
        <w:numPr>
          <w:ilvl w:val="0"/>
          <w:numId w:val="36"/>
        </w:numPr>
        <w:spacing w:after="0" w:line="360" w:lineRule="auto"/>
        <w:jc w:val="both"/>
        <w:rPr>
          <w:rFonts w:ascii="Times New Roman" w:eastAsia="DengXian Light" w:hAnsi="Times New Roman" w:cs="Times New Roman"/>
          <w:b/>
          <w:bCs/>
          <w:lang w:val="fr-FR"/>
        </w:rPr>
      </w:pPr>
      <w:r w:rsidRPr="00F36DC5">
        <w:rPr>
          <w:rFonts w:ascii="Times New Roman" w:eastAsia="DengXian Light" w:hAnsi="Times New Roman" w:cs="Times New Roman"/>
          <w:b/>
          <w:bCs/>
          <w:lang w:val="fr-FR"/>
        </w:rPr>
        <w:t xml:space="preserve">Composante 4 : </w:t>
      </w:r>
      <w:r w:rsidR="00866C78" w:rsidRPr="00F36DC5">
        <w:rPr>
          <w:rFonts w:ascii="Times New Roman" w:eastAsia="DengXian Light" w:hAnsi="Times New Roman" w:cs="Times New Roman"/>
          <w:b/>
          <w:bCs/>
          <w:lang w:val="fr-FR"/>
        </w:rPr>
        <w:t>Gestion</w:t>
      </w:r>
      <w:r w:rsidRPr="00F36DC5">
        <w:rPr>
          <w:rFonts w:ascii="Times New Roman" w:eastAsia="DengXian Light" w:hAnsi="Times New Roman" w:cs="Times New Roman"/>
          <w:b/>
          <w:bCs/>
          <w:lang w:val="fr-FR"/>
        </w:rPr>
        <w:t>, suivi</w:t>
      </w:r>
      <w:r w:rsidR="00866C78">
        <w:rPr>
          <w:rFonts w:ascii="Times New Roman" w:eastAsia="DengXian Light" w:hAnsi="Times New Roman" w:cs="Times New Roman"/>
          <w:b/>
          <w:bCs/>
          <w:lang w:val="fr-FR"/>
        </w:rPr>
        <w:t xml:space="preserve"> et </w:t>
      </w:r>
      <w:r w:rsidRPr="00F36DC5">
        <w:rPr>
          <w:rFonts w:ascii="Times New Roman" w:eastAsia="DengXian Light" w:hAnsi="Times New Roman" w:cs="Times New Roman"/>
          <w:b/>
          <w:bCs/>
          <w:lang w:val="fr-FR"/>
        </w:rPr>
        <w:t xml:space="preserve">évaluation </w:t>
      </w:r>
      <w:r w:rsidR="00866C78">
        <w:rPr>
          <w:rFonts w:ascii="Times New Roman" w:eastAsia="DengXian Light" w:hAnsi="Times New Roman" w:cs="Times New Roman"/>
          <w:b/>
          <w:bCs/>
          <w:lang w:val="fr-FR"/>
        </w:rPr>
        <w:t xml:space="preserve">du projet </w:t>
      </w:r>
      <w:r w:rsidRPr="00F36DC5">
        <w:rPr>
          <w:rFonts w:ascii="Times New Roman" w:eastAsia="DengXian Light" w:hAnsi="Times New Roman" w:cs="Times New Roman"/>
          <w:b/>
          <w:bCs/>
          <w:lang w:val="fr-FR"/>
        </w:rPr>
        <w:t>et diffusion des connaissances</w:t>
      </w:r>
    </w:p>
    <w:p w14:paraId="2BD8C044" w14:textId="5F1AD1F6" w:rsidR="00C270A5" w:rsidRDefault="00663110"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 xml:space="preserve">Cette composante </w:t>
      </w:r>
      <w:r w:rsidR="0046169D" w:rsidRPr="00F36DC5">
        <w:rPr>
          <w:rFonts w:ascii="Times New Roman" w:eastAsia="DengXian Light" w:hAnsi="Times New Roman" w:cs="Times New Roman"/>
        </w:rPr>
        <w:t xml:space="preserve">vise à </w:t>
      </w:r>
      <w:r w:rsidRPr="00F36DC5">
        <w:rPr>
          <w:rFonts w:ascii="Times New Roman" w:eastAsia="DengXian Light" w:hAnsi="Times New Roman" w:cs="Times New Roman"/>
        </w:rPr>
        <w:t>couvri</w:t>
      </w:r>
      <w:r w:rsidR="0046169D" w:rsidRPr="00F36DC5">
        <w:rPr>
          <w:rFonts w:ascii="Times New Roman" w:eastAsia="DengXian Light" w:hAnsi="Times New Roman" w:cs="Times New Roman"/>
        </w:rPr>
        <w:t>r</w:t>
      </w:r>
      <w:r w:rsidRPr="00F36DC5">
        <w:rPr>
          <w:rFonts w:ascii="Times New Roman" w:eastAsia="DengXian Light" w:hAnsi="Times New Roman" w:cs="Times New Roman"/>
        </w:rPr>
        <w:t xml:space="preserve"> les coûts de gestion </w:t>
      </w:r>
      <w:r w:rsidR="00696D22" w:rsidRPr="00696D22">
        <w:rPr>
          <w:rFonts w:ascii="Times New Roman" w:eastAsia="DengXian Light" w:hAnsi="Times New Roman" w:cs="Times New Roman"/>
        </w:rPr>
        <w:t xml:space="preserve">et Coordination </w:t>
      </w:r>
      <w:r w:rsidRPr="00F36DC5">
        <w:rPr>
          <w:rFonts w:ascii="Times New Roman" w:eastAsia="DengXian Light" w:hAnsi="Times New Roman" w:cs="Times New Roman"/>
        </w:rPr>
        <w:t>d</w:t>
      </w:r>
      <w:r w:rsidR="00696D22">
        <w:rPr>
          <w:rFonts w:ascii="Times New Roman" w:eastAsia="DengXian Light" w:hAnsi="Times New Roman" w:cs="Times New Roman"/>
        </w:rPr>
        <w:t>u</w:t>
      </w:r>
      <w:r w:rsidRPr="00F36DC5">
        <w:rPr>
          <w:rFonts w:ascii="Times New Roman" w:eastAsia="DengXian Light" w:hAnsi="Times New Roman" w:cs="Times New Roman"/>
        </w:rPr>
        <w:t xml:space="preserve"> projet, y compris les coûts de fonctionnement de l'institution de mise en œuvre, le suivi et l'évaluation et la diffusion des résultats et des leçons tirées de la mise en œuvre du Projet.</w:t>
      </w:r>
    </w:p>
    <w:p w14:paraId="7A4BE2C6" w14:textId="77777777" w:rsidR="004446E3" w:rsidRPr="00F36DC5" w:rsidRDefault="004446E3" w:rsidP="00736867">
      <w:pPr>
        <w:spacing w:after="0" w:line="360" w:lineRule="auto"/>
        <w:jc w:val="both"/>
        <w:rPr>
          <w:rFonts w:ascii="Times New Roman" w:eastAsia="DengXian Light" w:hAnsi="Times New Roman" w:cs="Times New Roman"/>
        </w:rPr>
      </w:pPr>
    </w:p>
    <w:p w14:paraId="1F6DB3CE" w14:textId="17A6753A" w:rsidR="008B66E1" w:rsidRPr="00180005" w:rsidRDefault="008B66E1" w:rsidP="00736867">
      <w:pPr>
        <w:pStyle w:val="Paragraphedeliste"/>
        <w:numPr>
          <w:ilvl w:val="0"/>
          <w:numId w:val="36"/>
        </w:numPr>
        <w:spacing w:after="0" w:line="360" w:lineRule="auto"/>
        <w:jc w:val="both"/>
        <w:rPr>
          <w:rFonts w:ascii="Times New Roman" w:eastAsia="DengXian Light" w:hAnsi="Times New Roman" w:cs="Times New Roman"/>
          <w:b/>
          <w:bCs/>
          <w:lang w:val="fr-FR"/>
        </w:rPr>
      </w:pPr>
      <w:r w:rsidRPr="00180005">
        <w:rPr>
          <w:rFonts w:ascii="Times New Roman" w:eastAsia="DengXian Light" w:hAnsi="Times New Roman" w:cs="Times New Roman"/>
          <w:b/>
          <w:bCs/>
          <w:lang w:val="fr-FR"/>
        </w:rPr>
        <w:t xml:space="preserve">Composante 5: </w:t>
      </w:r>
      <w:r w:rsidR="00AA463E" w:rsidRPr="00180005">
        <w:rPr>
          <w:rFonts w:ascii="Times New Roman" w:eastAsia="DengXian Light" w:hAnsi="Times New Roman" w:cs="Times New Roman"/>
          <w:b/>
          <w:bCs/>
          <w:lang w:val="fr-FR"/>
        </w:rPr>
        <w:t>Contingences</w:t>
      </w:r>
      <w:r w:rsidRPr="00180005">
        <w:rPr>
          <w:rFonts w:ascii="Times New Roman" w:eastAsia="DengXian Light" w:hAnsi="Times New Roman" w:cs="Times New Roman"/>
          <w:b/>
          <w:bCs/>
          <w:lang w:val="fr-FR"/>
        </w:rPr>
        <w:t xml:space="preserve">, Urgences et </w:t>
      </w:r>
      <w:r w:rsidR="00AA463E" w:rsidRPr="00180005">
        <w:rPr>
          <w:rFonts w:ascii="Times New Roman" w:eastAsia="DengXian Light" w:hAnsi="Times New Roman" w:cs="Times New Roman"/>
          <w:b/>
          <w:bCs/>
          <w:lang w:val="fr-FR"/>
        </w:rPr>
        <w:t>Réponses</w:t>
      </w:r>
      <w:r w:rsidRPr="00180005">
        <w:rPr>
          <w:rFonts w:ascii="Times New Roman" w:eastAsia="DengXian Light" w:hAnsi="Times New Roman" w:cs="Times New Roman"/>
          <w:b/>
          <w:bCs/>
          <w:lang w:val="fr-FR"/>
        </w:rPr>
        <w:t xml:space="preserve"> aux </w:t>
      </w:r>
      <w:r w:rsidR="00D3178D" w:rsidRPr="00180005">
        <w:rPr>
          <w:rFonts w:ascii="Times New Roman" w:eastAsia="DengXian Light" w:hAnsi="Times New Roman" w:cs="Times New Roman"/>
          <w:b/>
          <w:bCs/>
          <w:lang w:val="fr-FR"/>
        </w:rPr>
        <w:t>Épidémies</w:t>
      </w:r>
      <w:r w:rsidRPr="00180005">
        <w:rPr>
          <w:rFonts w:ascii="Times New Roman" w:eastAsia="DengXian Light" w:hAnsi="Times New Roman" w:cs="Times New Roman"/>
          <w:b/>
          <w:bCs/>
          <w:lang w:val="fr-FR"/>
        </w:rPr>
        <w:t xml:space="preserve"> (CERC)</w:t>
      </w:r>
      <w:r w:rsidRPr="00180005">
        <w:rPr>
          <w:rFonts w:ascii="Times New Roman" w:eastAsia="DengXian Light" w:hAnsi="Times New Roman" w:cs="Times New Roman"/>
          <w:b/>
          <w:bCs/>
          <w:lang w:val="fr-FR"/>
        </w:rPr>
        <w:tab/>
      </w:r>
    </w:p>
    <w:p w14:paraId="7F213E11" w14:textId="43E30096" w:rsidR="00206CCA" w:rsidRDefault="00663110"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rPr>
        <w:t>Cette composante qui concerne l’intervention d'urgence contingent</w:t>
      </w:r>
      <w:r w:rsidR="00504D23">
        <w:rPr>
          <w:rFonts w:ascii="Times New Roman" w:eastAsia="DengXian Light" w:hAnsi="Times New Roman" w:cs="Times New Roman"/>
        </w:rPr>
        <w:t>e</w:t>
      </w:r>
      <w:r w:rsidRPr="00F36DC5">
        <w:rPr>
          <w:rFonts w:ascii="Times New Roman" w:eastAsia="DengXian Light" w:hAnsi="Times New Roman" w:cs="Times New Roman"/>
        </w:rPr>
        <w:t xml:space="preserve"> dans le cadre du Projet conformément à la politique de financement des projets d'investissement de la Banque mondiale, paragraphes 12 et 13, est prévue pour les situations de </w:t>
      </w:r>
      <w:r w:rsidR="00C6152A" w:rsidRPr="00F36DC5">
        <w:rPr>
          <w:rFonts w:ascii="Times New Roman" w:eastAsia="DengXian Light" w:hAnsi="Times New Roman" w:cs="Times New Roman"/>
        </w:rPr>
        <w:t>besoins urgents</w:t>
      </w:r>
      <w:r w:rsidRPr="00F36DC5">
        <w:rPr>
          <w:rFonts w:ascii="Times New Roman" w:eastAsia="DengXian Light" w:hAnsi="Times New Roman" w:cs="Times New Roman"/>
        </w:rPr>
        <w:t xml:space="preserve"> d'assistance. </w:t>
      </w:r>
    </w:p>
    <w:p w14:paraId="47B7E083" w14:textId="77777777" w:rsidR="00736867" w:rsidRPr="00F36DC5" w:rsidRDefault="00736867" w:rsidP="00736867">
      <w:pPr>
        <w:spacing w:after="0" w:line="360" w:lineRule="auto"/>
        <w:jc w:val="both"/>
        <w:rPr>
          <w:rFonts w:ascii="Times New Roman" w:eastAsia="DengXian Light" w:hAnsi="Times New Roman" w:cs="Times New Roman"/>
        </w:rPr>
      </w:pPr>
    </w:p>
    <w:p w14:paraId="5055B6DA" w14:textId="179865AD" w:rsidR="0057074F" w:rsidRDefault="00504D23" w:rsidP="00736867">
      <w:pPr>
        <w:keepNext/>
        <w:keepLines/>
        <w:numPr>
          <w:ilvl w:val="0"/>
          <w:numId w:val="10"/>
        </w:numPr>
        <w:spacing w:after="0" w:line="360" w:lineRule="auto"/>
        <w:jc w:val="both"/>
        <w:outlineLvl w:val="1"/>
        <w:rPr>
          <w:rFonts w:ascii="Times New Roman" w:eastAsia="DengXian Light" w:hAnsi="Times New Roman" w:cs="Times New Roman"/>
          <w:b/>
          <w:noProof/>
        </w:rPr>
      </w:pPr>
      <w:bookmarkStart w:id="48" w:name="_Toc32690183"/>
      <w:bookmarkStart w:id="49" w:name="_Toc68084441"/>
      <w:r>
        <w:rPr>
          <w:rFonts w:ascii="Times New Roman" w:eastAsia="DengXian Light" w:hAnsi="Times New Roman" w:cs="Times New Roman"/>
          <w:b/>
          <w:noProof/>
        </w:rPr>
        <w:t>Sous-</w:t>
      </w:r>
      <w:r w:rsidR="0057074F" w:rsidRPr="00F36DC5">
        <w:rPr>
          <w:rFonts w:ascii="Times New Roman" w:eastAsia="DengXian Light" w:hAnsi="Times New Roman" w:cs="Times New Roman"/>
          <w:b/>
          <w:noProof/>
        </w:rPr>
        <w:t>Composantes du projet</w:t>
      </w:r>
      <w:bookmarkEnd w:id="48"/>
      <w:bookmarkEnd w:id="49"/>
      <w:r w:rsidR="0057074F" w:rsidRPr="00F36DC5">
        <w:rPr>
          <w:rFonts w:ascii="Times New Roman" w:eastAsia="DengXian Light" w:hAnsi="Times New Roman" w:cs="Times New Roman"/>
          <w:b/>
          <w:noProof/>
        </w:rPr>
        <w:t xml:space="preserve"> </w:t>
      </w:r>
    </w:p>
    <w:p w14:paraId="66000E73" w14:textId="70E8BEAF" w:rsidR="006233F0" w:rsidRDefault="006233F0" w:rsidP="00044C27">
      <w:pPr>
        <w:rPr>
          <w:rFonts w:ascii="Times New Roman" w:eastAsia="DengXian Light" w:hAnsi="Times New Roman" w:cs="Times New Roman"/>
          <w:noProof/>
        </w:rPr>
      </w:pPr>
      <w:r w:rsidRPr="006233F0">
        <w:rPr>
          <w:rFonts w:ascii="Times New Roman" w:eastAsia="DengXian Light" w:hAnsi="Times New Roman" w:cs="Times New Roman"/>
          <w:noProof/>
        </w:rPr>
        <w:t>Les différentes sous-composantes du projet sont présentées dans le tableau 2 ci-dessous :</w:t>
      </w:r>
    </w:p>
    <w:p w14:paraId="64B62532" w14:textId="77777777" w:rsidR="0057074F" w:rsidRPr="00F36DC5" w:rsidRDefault="0057074F" w:rsidP="0057074F">
      <w:pPr>
        <w:spacing w:after="0" w:line="240" w:lineRule="auto"/>
        <w:rPr>
          <w:rFonts w:ascii="Times New Roman" w:eastAsia="Calibri" w:hAnsi="Times New Roman" w:cs="Times New Roman"/>
          <w:b/>
          <w:i/>
          <w:iCs/>
          <w:noProof/>
          <w:color w:val="44546A"/>
        </w:rPr>
      </w:pPr>
      <w:bookmarkStart w:id="50" w:name="_Toc49506245"/>
      <w:bookmarkStart w:id="51" w:name="_Toc66660243"/>
      <w:r w:rsidRPr="00F36DC5">
        <w:rPr>
          <w:rFonts w:ascii="Times New Roman" w:eastAsia="Calibri" w:hAnsi="Times New Roman" w:cs="Times New Roman"/>
          <w:b/>
          <w:iCs/>
        </w:rPr>
        <w:t xml:space="preserve">Tableau </w:t>
      </w:r>
      <w:r w:rsidRPr="00F36DC5">
        <w:rPr>
          <w:rFonts w:ascii="Times New Roman" w:eastAsia="Calibri" w:hAnsi="Times New Roman" w:cs="Times New Roman"/>
          <w:b/>
          <w:iCs/>
          <w:lang w:val="en-US"/>
        </w:rPr>
        <w:fldChar w:fldCharType="begin"/>
      </w:r>
      <w:r w:rsidRPr="00F36DC5">
        <w:rPr>
          <w:rFonts w:ascii="Times New Roman" w:eastAsia="Calibri" w:hAnsi="Times New Roman" w:cs="Times New Roman"/>
          <w:b/>
          <w:iCs/>
        </w:rPr>
        <w:instrText xml:space="preserve"> SEQ Tableau \* ARABIC </w:instrText>
      </w:r>
      <w:r w:rsidRPr="00F36DC5">
        <w:rPr>
          <w:rFonts w:ascii="Times New Roman" w:eastAsia="Calibri" w:hAnsi="Times New Roman" w:cs="Times New Roman"/>
          <w:b/>
          <w:iCs/>
          <w:lang w:val="en-US"/>
        </w:rPr>
        <w:fldChar w:fldCharType="separate"/>
      </w:r>
      <w:r w:rsidR="00E50635">
        <w:rPr>
          <w:rFonts w:ascii="Times New Roman" w:eastAsia="Calibri" w:hAnsi="Times New Roman" w:cs="Times New Roman"/>
          <w:b/>
          <w:iCs/>
          <w:noProof/>
        </w:rPr>
        <w:t>2</w:t>
      </w:r>
      <w:r w:rsidRPr="00F36DC5">
        <w:rPr>
          <w:rFonts w:ascii="Times New Roman" w:eastAsia="Calibri" w:hAnsi="Times New Roman" w:cs="Times New Roman"/>
          <w:b/>
          <w:iCs/>
          <w:lang w:val="en-US"/>
        </w:rPr>
        <w:fldChar w:fldCharType="end"/>
      </w:r>
      <w:r w:rsidRPr="00F36DC5">
        <w:rPr>
          <w:rFonts w:ascii="Times New Roman" w:eastAsia="Calibri" w:hAnsi="Times New Roman" w:cs="Times New Roman"/>
          <w:b/>
          <w:iCs/>
        </w:rPr>
        <w:t>: Composantes, sous-composantes et structures de mise en œuvre</w:t>
      </w:r>
      <w:bookmarkEnd w:id="50"/>
      <w:bookmarkEnd w:id="51"/>
    </w:p>
    <w:tbl>
      <w:tblPr>
        <w:tblStyle w:val="Grilledutableau2"/>
        <w:tblW w:w="9351" w:type="dxa"/>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547"/>
        <w:gridCol w:w="5235"/>
        <w:gridCol w:w="1569"/>
      </w:tblGrid>
      <w:tr w:rsidR="0057074F" w:rsidRPr="00376E8D" w14:paraId="2207221E" w14:textId="77777777" w:rsidTr="00736867">
        <w:trPr>
          <w:trHeight w:val="253"/>
          <w:tblHeader/>
          <w:jc w:val="center"/>
        </w:trPr>
        <w:tc>
          <w:tcPr>
            <w:tcW w:w="2547" w:type="dxa"/>
            <w:shd w:val="clear" w:color="auto" w:fill="DBDBDB"/>
            <w:vAlign w:val="center"/>
          </w:tcPr>
          <w:p w14:paraId="3ABDE135" w14:textId="77777777" w:rsidR="0057074F" w:rsidRPr="00376E8D" w:rsidRDefault="0057074F" w:rsidP="00736867">
            <w:pPr>
              <w:snapToGrid w:val="0"/>
              <w:spacing w:line="276" w:lineRule="auto"/>
              <w:jc w:val="center"/>
              <w:rPr>
                <w:rFonts w:ascii="Times New Roman" w:eastAsia="Calibri" w:hAnsi="Times New Roman" w:cs="Times New Roman"/>
                <w:b/>
                <w:color w:val="000000"/>
              </w:rPr>
            </w:pPr>
            <w:r w:rsidRPr="00376E8D">
              <w:rPr>
                <w:rFonts w:ascii="Times New Roman" w:eastAsia="Calibri" w:hAnsi="Times New Roman" w:cs="Times New Roman"/>
                <w:b/>
                <w:color w:val="000000"/>
              </w:rPr>
              <w:t>Composantes</w:t>
            </w:r>
          </w:p>
        </w:tc>
        <w:tc>
          <w:tcPr>
            <w:tcW w:w="5235" w:type="dxa"/>
            <w:shd w:val="clear" w:color="auto" w:fill="DBDBDB"/>
            <w:vAlign w:val="center"/>
          </w:tcPr>
          <w:p w14:paraId="21757344" w14:textId="77777777" w:rsidR="0057074F" w:rsidRPr="00376E8D" w:rsidRDefault="0057074F" w:rsidP="00736867">
            <w:pPr>
              <w:snapToGrid w:val="0"/>
              <w:spacing w:line="276" w:lineRule="auto"/>
              <w:jc w:val="center"/>
              <w:rPr>
                <w:rFonts w:ascii="Times New Roman" w:eastAsia="Calibri" w:hAnsi="Times New Roman" w:cs="Times New Roman"/>
                <w:b/>
                <w:color w:val="000000"/>
              </w:rPr>
            </w:pPr>
            <w:r w:rsidRPr="00376E8D">
              <w:rPr>
                <w:rFonts w:ascii="Times New Roman" w:eastAsia="Calibri" w:hAnsi="Times New Roman" w:cs="Times New Roman"/>
                <w:b/>
                <w:color w:val="000000"/>
              </w:rPr>
              <w:t>Sous-composantes</w:t>
            </w:r>
          </w:p>
        </w:tc>
        <w:tc>
          <w:tcPr>
            <w:tcW w:w="1569" w:type="dxa"/>
            <w:shd w:val="clear" w:color="auto" w:fill="DBDBDB"/>
            <w:vAlign w:val="center"/>
          </w:tcPr>
          <w:p w14:paraId="31D3B658" w14:textId="77777777" w:rsidR="0057074F" w:rsidRPr="00376E8D" w:rsidRDefault="0057074F" w:rsidP="00736867">
            <w:pPr>
              <w:snapToGrid w:val="0"/>
              <w:spacing w:line="276" w:lineRule="auto"/>
              <w:jc w:val="center"/>
              <w:rPr>
                <w:rFonts w:ascii="Times New Roman" w:eastAsia="Calibri" w:hAnsi="Times New Roman" w:cs="Times New Roman"/>
                <w:b/>
                <w:color w:val="000000"/>
              </w:rPr>
            </w:pPr>
            <w:r w:rsidRPr="00376E8D">
              <w:rPr>
                <w:rFonts w:ascii="Times New Roman" w:eastAsia="Calibri" w:hAnsi="Times New Roman" w:cs="Times New Roman"/>
                <w:b/>
                <w:color w:val="000000"/>
              </w:rPr>
              <w:t xml:space="preserve">Structures de mise en œuvre </w:t>
            </w:r>
          </w:p>
        </w:tc>
      </w:tr>
      <w:tr w:rsidR="00862564" w:rsidRPr="00376E8D" w14:paraId="1AD027A7" w14:textId="77777777" w:rsidTr="00DF19B8">
        <w:trPr>
          <w:trHeight w:val="606"/>
          <w:jc w:val="center"/>
        </w:trPr>
        <w:tc>
          <w:tcPr>
            <w:tcW w:w="2547" w:type="dxa"/>
            <w:vMerge w:val="restart"/>
            <w:vAlign w:val="center"/>
          </w:tcPr>
          <w:p w14:paraId="06B48BB4" w14:textId="22F5B8E3" w:rsidR="00862564" w:rsidRPr="00376E8D" w:rsidRDefault="00862564" w:rsidP="00736867">
            <w:pPr>
              <w:snapToGrid w:val="0"/>
              <w:spacing w:line="276" w:lineRule="auto"/>
              <w:rPr>
                <w:rFonts w:ascii="Times New Roman" w:eastAsia="Calibri" w:hAnsi="Times New Roman" w:cs="Times New Roman"/>
                <w:color w:val="000000"/>
              </w:rPr>
            </w:pPr>
            <w:r w:rsidRPr="00376E8D">
              <w:rPr>
                <w:rFonts w:ascii="Times New Roman" w:eastAsia="DengXian Light" w:hAnsi="Times New Roman" w:cs="Times New Roman"/>
                <w:b/>
                <w:bCs/>
              </w:rPr>
              <w:t xml:space="preserve">Composante 1 - </w:t>
            </w:r>
            <w:r w:rsidR="00A8519F" w:rsidRPr="00376E8D">
              <w:rPr>
                <w:rFonts w:ascii="Times New Roman" w:eastAsia="DengXian Light" w:hAnsi="Times New Roman" w:cs="Times New Roman"/>
                <w:b/>
                <w:bCs/>
              </w:rPr>
              <w:t xml:space="preserve">Renforcement du cadre légal et le développement institutionnel </w:t>
            </w:r>
          </w:p>
        </w:tc>
        <w:tc>
          <w:tcPr>
            <w:tcW w:w="5235" w:type="dxa"/>
            <w:vAlign w:val="center"/>
          </w:tcPr>
          <w:p w14:paraId="576031B6" w14:textId="1362C550" w:rsidR="00862564" w:rsidRPr="00376E8D" w:rsidRDefault="00862564" w:rsidP="00736867">
            <w:pPr>
              <w:snapToGrid w:val="0"/>
              <w:spacing w:line="276" w:lineRule="auto"/>
              <w:jc w:val="both"/>
              <w:rPr>
                <w:rFonts w:ascii="Times New Roman" w:eastAsia="Calibri" w:hAnsi="Times New Roman" w:cs="Times New Roman"/>
                <w:iCs/>
                <w:color w:val="000000"/>
              </w:rPr>
            </w:pPr>
            <w:r w:rsidRPr="00376E8D">
              <w:rPr>
                <w:rFonts w:ascii="Times New Roman" w:eastAsia="Calibri" w:hAnsi="Times New Roman" w:cs="Times New Roman"/>
                <w:iCs/>
                <w:color w:val="000000"/>
              </w:rPr>
              <w:t xml:space="preserve"> Sous-composante 1.1 - </w:t>
            </w:r>
            <w:r w:rsidR="00A8519F" w:rsidRPr="00376E8D">
              <w:rPr>
                <w:rFonts w:ascii="Times New Roman" w:eastAsia="Calibri" w:hAnsi="Times New Roman" w:cs="Times New Roman"/>
              </w:rPr>
              <w:t>Revue du cadre légal et règlementaire</w:t>
            </w:r>
            <w:r w:rsidR="00AE1242" w:rsidRPr="00376E8D">
              <w:rPr>
                <w:rFonts w:ascii="Times New Roman" w:eastAsia="Calibri" w:hAnsi="Times New Roman" w:cs="Times New Roman"/>
              </w:rPr>
              <w:t xml:space="preserve"> </w:t>
            </w:r>
          </w:p>
        </w:tc>
        <w:tc>
          <w:tcPr>
            <w:tcW w:w="1569" w:type="dxa"/>
            <w:vAlign w:val="center"/>
          </w:tcPr>
          <w:p w14:paraId="205FEB3C" w14:textId="7CD7E951" w:rsidR="00862564" w:rsidRPr="00376E8D" w:rsidRDefault="00677C1B" w:rsidP="00736867">
            <w:pPr>
              <w:snapToGrid w:val="0"/>
              <w:spacing w:line="276" w:lineRule="auto"/>
              <w:jc w:val="center"/>
              <w:rPr>
                <w:rFonts w:ascii="Times New Roman" w:eastAsia="Calibri" w:hAnsi="Times New Roman" w:cs="Times New Roman"/>
                <w:color w:val="000000"/>
              </w:rPr>
            </w:pPr>
            <w:r w:rsidRPr="00376E8D">
              <w:rPr>
                <w:rFonts w:ascii="Times New Roman" w:eastAsia="Calibri" w:hAnsi="Times New Roman" w:cs="Times New Roman"/>
                <w:color w:val="000000"/>
              </w:rPr>
              <w:t>UGP</w:t>
            </w:r>
          </w:p>
        </w:tc>
      </w:tr>
      <w:tr w:rsidR="00862564" w:rsidRPr="00376E8D" w14:paraId="0A843CFA" w14:textId="77777777" w:rsidTr="00736867">
        <w:trPr>
          <w:trHeight w:val="317"/>
          <w:jc w:val="center"/>
        </w:trPr>
        <w:tc>
          <w:tcPr>
            <w:tcW w:w="2547" w:type="dxa"/>
            <w:vMerge/>
            <w:vAlign w:val="center"/>
          </w:tcPr>
          <w:p w14:paraId="3E8DF6C1" w14:textId="77777777" w:rsidR="00862564" w:rsidRPr="00376E8D" w:rsidRDefault="00862564" w:rsidP="00736867">
            <w:pPr>
              <w:snapToGrid w:val="0"/>
              <w:spacing w:line="276" w:lineRule="auto"/>
              <w:rPr>
                <w:rFonts w:ascii="Times New Roman" w:eastAsia="Calibri" w:hAnsi="Times New Roman" w:cs="Times New Roman"/>
                <w:color w:val="000000"/>
              </w:rPr>
            </w:pPr>
          </w:p>
        </w:tc>
        <w:tc>
          <w:tcPr>
            <w:tcW w:w="5235" w:type="dxa"/>
            <w:vAlign w:val="center"/>
          </w:tcPr>
          <w:p w14:paraId="67400FB8" w14:textId="4F385099" w:rsidR="00862564" w:rsidRPr="00376E8D" w:rsidDel="00E36547" w:rsidRDefault="00862564" w:rsidP="00736867">
            <w:pPr>
              <w:snapToGrid w:val="0"/>
              <w:spacing w:line="276" w:lineRule="auto"/>
              <w:jc w:val="both"/>
              <w:rPr>
                <w:rFonts w:ascii="Times New Roman" w:eastAsia="Calibri" w:hAnsi="Times New Roman" w:cs="Times New Roman"/>
                <w:iCs/>
                <w:color w:val="000000"/>
              </w:rPr>
            </w:pPr>
            <w:r w:rsidRPr="00376E8D">
              <w:rPr>
                <w:rFonts w:ascii="Times New Roman" w:eastAsia="Calibri" w:hAnsi="Times New Roman" w:cs="Times New Roman"/>
                <w:iCs/>
                <w:color w:val="000000"/>
              </w:rPr>
              <w:t xml:space="preserve">Sous-composante 1.2 - </w:t>
            </w:r>
            <w:r w:rsidR="00AE1242" w:rsidRPr="00376E8D">
              <w:rPr>
                <w:rFonts w:ascii="Times New Roman" w:eastAsia="Calibri" w:hAnsi="Times New Roman" w:cs="Times New Roman"/>
                <w:iCs/>
                <w:color w:val="000000"/>
              </w:rPr>
              <w:t xml:space="preserve">Développement institutionnel et formation </w:t>
            </w:r>
          </w:p>
        </w:tc>
        <w:tc>
          <w:tcPr>
            <w:tcW w:w="1569" w:type="dxa"/>
            <w:vAlign w:val="center"/>
          </w:tcPr>
          <w:p w14:paraId="1FA7FC3C" w14:textId="28B513A1" w:rsidR="00862564" w:rsidRPr="00376E8D" w:rsidDel="00E36547" w:rsidRDefault="00677C1B" w:rsidP="00736867">
            <w:pPr>
              <w:snapToGrid w:val="0"/>
              <w:spacing w:line="276" w:lineRule="auto"/>
              <w:jc w:val="center"/>
              <w:rPr>
                <w:rFonts w:ascii="Times New Roman" w:eastAsia="Calibri" w:hAnsi="Times New Roman" w:cs="Times New Roman"/>
                <w:color w:val="000000"/>
              </w:rPr>
            </w:pPr>
            <w:r w:rsidRPr="00376E8D">
              <w:rPr>
                <w:rFonts w:ascii="Times New Roman" w:eastAsia="Calibri" w:hAnsi="Times New Roman" w:cs="Times New Roman"/>
                <w:color w:val="000000"/>
              </w:rPr>
              <w:t>UGP</w:t>
            </w:r>
          </w:p>
        </w:tc>
      </w:tr>
      <w:tr w:rsidR="00862564" w:rsidRPr="00376E8D" w14:paraId="684AB8F6" w14:textId="77777777" w:rsidTr="00736867">
        <w:trPr>
          <w:trHeight w:val="489"/>
          <w:jc w:val="center"/>
        </w:trPr>
        <w:tc>
          <w:tcPr>
            <w:tcW w:w="2547" w:type="dxa"/>
            <w:vMerge/>
            <w:vAlign w:val="center"/>
          </w:tcPr>
          <w:p w14:paraId="27EAB07D" w14:textId="77777777" w:rsidR="00862564" w:rsidRPr="00376E8D" w:rsidRDefault="00862564" w:rsidP="00736867">
            <w:pPr>
              <w:snapToGrid w:val="0"/>
              <w:spacing w:line="276" w:lineRule="auto"/>
              <w:rPr>
                <w:rFonts w:ascii="Times New Roman" w:eastAsia="DengXian Light" w:hAnsi="Times New Roman" w:cs="Times New Roman"/>
                <w:b/>
                <w:bCs/>
              </w:rPr>
            </w:pPr>
          </w:p>
        </w:tc>
        <w:tc>
          <w:tcPr>
            <w:tcW w:w="5235" w:type="dxa"/>
            <w:vAlign w:val="center"/>
          </w:tcPr>
          <w:p w14:paraId="718179B5" w14:textId="3E78E2D0" w:rsidR="00862564" w:rsidRPr="00376E8D" w:rsidRDefault="00862564" w:rsidP="00736867">
            <w:pPr>
              <w:snapToGrid w:val="0"/>
              <w:spacing w:line="276" w:lineRule="auto"/>
              <w:jc w:val="both"/>
              <w:rPr>
                <w:rFonts w:ascii="Times New Roman" w:eastAsia="Calibri" w:hAnsi="Times New Roman" w:cs="Times New Roman"/>
                <w:iCs/>
                <w:color w:val="000000"/>
              </w:rPr>
            </w:pPr>
            <w:r w:rsidRPr="00376E8D">
              <w:rPr>
                <w:rFonts w:ascii="Times New Roman" w:eastAsia="Calibri" w:hAnsi="Times New Roman" w:cs="Times New Roman"/>
                <w:iCs/>
                <w:color w:val="000000"/>
              </w:rPr>
              <w:t xml:space="preserve">Sous-composante 1.3 </w:t>
            </w:r>
            <w:r w:rsidR="00742642" w:rsidRPr="00376E8D">
              <w:rPr>
                <w:rFonts w:ascii="Times New Roman" w:eastAsia="Calibri" w:hAnsi="Times New Roman" w:cs="Times New Roman"/>
                <w:iCs/>
                <w:color w:val="000000"/>
              </w:rPr>
              <w:t xml:space="preserve">- </w:t>
            </w:r>
            <w:r w:rsidR="00AE1242" w:rsidRPr="00376E8D">
              <w:rPr>
                <w:rFonts w:ascii="Times New Roman" w:eastAsia="Calibri" w:hAnsi="Times New Roman" w:cs="Times New Roman"/>
                <w:iCs/>
                <w:color w:val="000000"/>
              </w:rPr>
              <w:t xml:space="preserve">Coordination interinstitutionnelle et systèmes intégrés d'aide à la décision </w:t>
            </w:r>
          </w:p>
        </w:tc>
        <w:tc>
          <w:tcPr>
            <w:tcW w:w="1569" w:type="dxa"/>
            <w:vAlign w:val="center"/>
          </w:tcPr>
          <w:p w14:paraId="0F270DD7" w14:textId="70208E73" w:rsidR="00862564"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11583770" w14:textId="77777777" w:rsidTr="00736867">
        <w:trPr>
          <w:trHeight w:val="403"/>
          <w:jc w:val="center"/>
        </w:trPr>
        <w:tc>
          <w:tcPr>
            <w:tcW w:w="2547" w:type="dxa"/>
            <w:vMerge w:val="restart"/>
            <w:vAlign w:val="center"/>
          </w:tcPr>
          <w:p w14:paraId="2D74E374" w14:textId="3EA20840" w:rsidR="00862564" w:rsidRPr="00376E8D" w:rsidRDefault="00862564" w:rsidP="00736867">
            <w:pPr>
              <w:snapToGrid w:val="0"/>
              <w:spacing w:line="276" w:lineRule="auto"/>
              <w:rPr>
                <w:rFonts w:ascii="Times New Roman" w:eastAsia="DengXian Light" w:hAnsi="Times New Roman" w:cs="Times New Roman"/>
                <w:b/>
                <w:bCs/>
              </w:rPr>
            </w:pPr>
            <w:r w:rsidRPr="00376E8D">
              <w:rPr>
                <w:rFonts w:ascii="Times New Roman" w:eastAsia="DengXian Light" w:hAnsi="Times New Roman" w:cs="Times New Roman"/>
                <w:b/>
                <w:bCs/>
              </w:rPr>
              <w:t xml:space="preserve">Composante 2: </w:t>
            </w:r>
            <w:r w:rsidR="00641795" w:rsidRPr="00376E8D">
              <w:rPr>
                <w:rFonts w:ascii="Times New Roman" w:eastAsia="DengXian Light" w:hAnsi="Times New Roman" w:cs="Times New Roman"/>
                <w:b/>
                <w:bCs/>
              </w:rPr>
              <w:t xml:space="preserve">Renforcement de la gestion de l'information minière et foncière </w:t>
            </w:r>
          </w:p>
          <w:p w14:paraId="7DFAC072" w14:textId="184B5432" w:rsidR="008806A9" w:rsidRPr="00376E8D" w:rsidRDefault="008806A9" w:rsidP="00736867">
            <w:pPr>
              <w:snapToGrid w:val="0"/>
              <w:spacing w:line="276" w:lineRule="auto"/>
              <w:rPr>
                <w:rFonts w:ascii="Times New Roman" w:eastAsia="DengXian Light" w:hAnsi="Times New Roman" w:cs="Times New Roman"/>
                <w:b/>
                <w:bCs/>
              </w:rPr>
            </w:pPr>
          </w:p>
        </w:tc>
        <w:tc>
          <w:tcPr>
            <w:tcW w:w="5235" w:type="dxa"/>
            <w:vAlign w:val="center"/>
          </w:tcPr>
          <w:p w14:paraId="17B5D4A5" w14:textId="0A296F89" w:rsidR="008806A9" w:rsidRPr="00376E8D" w:rsidRDefault="000B4077"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u w:val="single"/>
              </w:rPr>
              <w:t xml:space="preserve">Sous-composante 2.1 </w:t>
            </w:r>
            <w:bookmarkStart w:id="52" w:name="_Hlk46150559"/>
            <w:r w:rsidR="00B55872" w:rsidRPr="00376E8D">
              <w:rPr>
                <w:rFonts w:ascii="Times New Roman" w:eastAsia="Calibri" w:hAnsi="Times New Roman" w:cs="Times New Roman"/>
                <w:iCs/>
                <w:color w:val="000000"/>
                <w:u w:val="single"/>
              </w:rPr>
              <w:t xml:space="preserve">- </w:t>
            </w:r>
            <w:r w:rsidR="00641795" w:rsidRPr="00376E8D">
              <w:rPr>
                <w:rFonts w:ascii="Times New Roman" w:eastAsia="Calibri" w:hAnsi="Times New Roman" w:cs="Times New Roman"/>
                <w:iCs/>
                <w:color w:val="000000"/>
                <w:u w:val="single"/>
              </w:rPr>
              <w:tab/>
              <w:t xml:space="preserve">Cadastre minier et collecte des Geo-Data </w:t>
            </w:r>
            <w:bookmarkEnd w:id="52"/>
          </w:p>
        </w:tc>
        <w:tc>
          <w:tcPr>
            <w:tcW w:w="1569" w:type="dxa"/>
            <w:vAlign w:val="center"/>
          </w:tcPr>
          <w:p w14:paraId="35AB8D4B" w14:textId="4E0DFA04" w:rsidR="008806A9"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23ED6D21" w14:textId="77777777" w:rsidTr="00736867">
        <w:trPr>
          <w:trHeight w:val="489"/>
          <w:jc w:val="center"/>
        </w:trPr>
        <w:tc>
          <w:tcPr>
            <w:tcW w:w="2547" w:type="dxa"/>
            <w:vMerge/>
            <w:vAlign w:val="center"/>
          </w:tcPr>
          <w:p w14:paraId="66EF868C" w14:textId="77777777" w:rsidR="008806A9" w:rsidRPr="00376E8D" w:rsidRDefault="008806A9" w:rsidP="00044C27">
            <w:pPr>
              <w:rPr>
                <w:rFonts w:ascii="Times New Roman" w:eastAsia="Calibri" w:hAnsi="Times New Roman" w:cs="Times New Roman"/>
                <w:color w:val="000000"/>
              </w:rPr>
            </w:pPr>
          </w:p>
        </w:tc>
        <w:tc>
          <w:tcPr>
            <w:tcW w:w="5235" w:type="dxa"/>
            <w:vAlign w:val="center"/>
          </w:tcPr>
          <w:p w14:paraId="0E0992A9" w14:textId="35E38B1A" w:rsidR="008806A9" w:rsidRPr="00376E8D" w:rsidRDefault="000B4077" w:rsidP="00044C27">
            <w:pPr>
              <w:rPr>
                <w:rFonts w:ascii="Times New Roman" w:eastAsia="Calibri" w:hAnsi="Times New Roman"/>
                <w:iCs/>
                <w:color w:val="000000"/>
              </w:rPr>
            </w:pPr>
            <w:r w:rsidRPr="00376E8D">
              <w:rPr>
                <w:rFonts w:ascii="Times New Roman" w:eastAsia="Calibri" w:hAnsi="Times New Roman"/>
                <w:iCs/>
                <w:color w:val="000000"/>
                <w:u w:val="single"/>
              </w:rPr>
              <w:t xml:space="preserve">Sous-composante 2.2 </w:t>
            </w:r>
            <w:r w:rsidRPr="00376E8D">
              <w:rPr>
                <w:rFonts w:ascii="Times New Roman" w:eastAsia="Calibri" w:hAnsi="Times New Roman"/>
                <w:iCs/>
                <w:color w:val="000000" w:themeColor="text1"/>
                <w:u w:val="single"/>
              </w:rPr>
              <w:t xml:space="preserve">- </w:t>
            </w:r>
            <w:r w:rsidR="00641795" w:rsidRPr="00376E8D">
              <w:rPr>
                <w:rFonts w:ascii="Times New Roman" w:eastAsia="Times New Roman" w:hAnsi="Times New Roman"/>
                <w:color w:val="000000" w:themeColor="text1"/>
              </w:rPr>
              <w:t>Renforcement des infrastructures et appui à la transformation digitale du secteur foncier</w:t>
            </w:r>
            <w:r w:rsidR="001F6705" w:rsidRPr="00376E8D">
              <w:rPr>
                <w:rFonts w:ascii="Times New Roman" w:eastAsia="Times New Roman" w:hAnsi="Times New Roman"/>
                <w:color w:val="000000" w:themeColor="text1"/>
              </w:rPr>
              <w:t xml:space="preserve"> </w:t>
            </w:r>
          </w:p>
        </w:tc>
        <w:tc>
          <w:tcPr>
            <w:tcW w:w="1569" w:type="dxa"/>
            <w:vAlign w:val="center"/>
          </w:tcPr>
          <w:p w14:paraId="204C2328" w14:textId="6F40A2E2" w:rsidR="008806A9" w:rsidRPr="00376E8D" w:rsidRDefault="00677C1B" w:rsidP="00044C27">
            <w:pP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52C7CCC3" w14:textId="77777777" w:rsidTr="00736867">
        <w:trPr>
          <w:trHeight w:val="489"/>
          <w:jc w:val="center"/>
        </w:trPr>
        <w:tc>
          <w:tcPr>
            <w:tcW w:w="2547" w:type="dxa"/>
            <w:vMerge/>
            <w:vAlign w:val="center"/>
          </w:tcPr>
          <w:p w14:paraId="382A1FE2" w14:textId="77777777" w:rsidR="008806A9" w:rsidRPr="00376E8D" w:rsidRDefault="008806A9" w:rsidP="00044C27">
            <w:pPr>
              <w:rPr>
                <w:rFonts w:ascii="Times New Roman" w:eastAsia="Calibri" w:hAnsi="Times New Roman" w:cs="Times New Roman"/>
                <w:color w:val="000000"/>
              </w:rPr>
            </w:pPr>
          </w:p>
        </w:tc>
        <w:tc>
          <w:tcPr>
            <w:tcW w:w="5235" w:type="dxa"/>
            <w:vAlign w:val="center"/>
          </w:tcPr>
          <w:p w14:paraId="4315F193" w14:textId="319EAB83" w:rsidR="008806A9" w:rsidRPr="00376E8D" w:rsidRDefault="000B4077" w:rsidP="00044C27">
            <w:pPr>
              <w:rPr>
                <w:rFonts w:ascii="Times New Roman" w:eastAsia="Calibri" w:hAnsi="Times New Roman" w:cs="Times New Roman"/>
                <w:iCs/>
                <w:color w:val="000000"/>
              </w:rPr>
            </w:pPr>
            <w:r w:rsidRPr="00376E8D">
              <w:rPr>
                <w:rFonts w:ascii="Times New Roman" w:eastAsia="Calibri" w:hAnsi="Times New Roman" w:cs="Times New Roman"/>
                <w:iCs/>
                <w:color w:val="000000"/>
                <w:u w:val="single"/>
              </w:rPr>
              <w:t>Sous-composante 2.3 -</w:t>
            </w:r>
            <w:r w:rsidR="00641795" w:rsidRPr="00376E8D">
              <w:rPr>
                <w:rFonts w:ascii="Times New Roman" w:eastAsia="Calibri" w:hAnsi="Times New Roman" w:cs="Times New Roman"/>
                <w:iCs/>
                <w:color w:val="000000"/>
                <w:u w:val="single"/>
              </w:rPr>
              <w:tab/>
              <w:t xml:space="preserve">Enregistrement foncier efficace et rentable </w:t>
            </w:r>
          </w:p>
        </w:tc>
        <w:tc>
          <w:tcPr>
            <w:tcW w:w="1569" w:type="dxa"/>
            <w:vAlign w:val="center"/>
          </w:tcPr>
          <w:p w14:paraId="3BE17164" w14:textId="5E21C8E1" w:rsidR="008806A9" w:rsidRPr="00376E8D" w:rsidRDefault="00677C1B" w:rsidP="00044C27">
            <w:pP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4B75AAA8" w14:textId="77777777" w:rsidTr="00736867">
        <w:trPr>
          <w:jc w:val="center"/>
        </w:trPr>
        <w:tc>
          <w:tcPr>
            <w:tcW w:w="2547" w:type="dxa"/>
            <w:vMerge w:val="restart"/>
            <w:vAlign w:val="center"/>
          </w:tcPr>
          <w:p w14:paraId="6374D887" w14:textId="2F268D65" w:rsidR="008806A9" w:rsidRPr="00376E8D" w:rsidRDefault="00862564" w:rsidP="00736867">
            <w:pPr>
              <w:snapToGrid w:val="0"/>
              <w:spacing w:line="276" w:lineRule="auto"/>
              <w:rPr>
                <w:rFonts w:ascii="Times New Roman" w:eastAsia="Calibri" w:hAnsi="Times New Roman" w:cs="Times New Roman"/>
                <w:color w:val="000000"/>
              </w:rPr>
            </w:pPr>
            <w:r w:rsidRPr="00376E8D">
              <w:rPr>
                <w:rFonts w:ascii="Times New Roman" w:eastAsia="DengXian Light" w:hAnsi="Times New Roman" w:cs="Times New Roman"/>
                <w:b/>
                <w:bCs/>
              </w:rPr>
              <w:t xml:space="preserve">Composante 3 : </w:t>
            </w:r>
            <w:r w:rsidR="00BD0B25" w:rsidRPr="00376E8D">
              <w:rPr>
                <w:rFonts w:ascii="Times New Roman" w:eastAsia="DengXian Light" w:hAnsi="Times New Roman" w:cs="Times New Roman"/>
                <w:b/>
                <w:bCs/>
              </w:rPr>
              <w:t xml:space="preserve">Favoriser l'inclusion sociale et le développement durable </w:t>
            </w:r>
          </w:p>
        </w:tc>
        <w:tc>
          <w:tcPr>
            <w:tcW w:w="5235" w:type="dxa"/>
            <w:vAlign w:val="center"/>
          </w:tcPr>
          <w:p w14:paraId="14A39FD8" w14:textId="750B1622" w:rsidR="008806A9" w:rsidRPr="00376E8D" w:rsidRDefault="000B4077"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u w:val="single"/>
              </w:rPr>
              <w:t xml:space="preserve">Sous-composante 3.1 - </w:t>
            </w:r>
            <w:r w:rsidR="00BD0B25" w:rsidRPr="00376E8D">
              <w:rPr>
                <w:rFonts w:ascii="Times New Roman" w:eastAsia="Calibri" w:hAnsi="Times New Roman" w:cs="Times New Roman"/>
                <w:iCs/>
                <w:color w:val="000000"/>
                <w:u w:val="single"/>
              </w:rPr>
              <w:t xml:space="preserve">Transparence et l’engagement citoyen </w:t>
            </w:r>
          </w:p>
        </w:tc>
        <w:tc>
          <w:tcPr>
            <w:tcW w:w="1569" w:type="dxa"/>
            <w:vAlign w:val="center"/>
          </w:tcPr>
          <w:p w14:paraId="6437CB0D" w14:textId="055668F2" w:rsidR="008806A9"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7F2F5164" w14:textId="77777777" w:rsidTr="00736867">
        <w:trPr>
          <w:jc w:val="center"/>
        </w:trPr>
        <w:tc>
          <w:tcPr>
            <w:tcW w:w="2547" w:type="dxa"/>
            <w:vMerge/>
            <w:vAlign w:val="center"/>
          </w:tcPr>
          <w:p w14:paraId="7C20CF50" w14:textId="77777777" w:rsidR="008806A9" w:rsidRPr="00376E8D" w:rsidRDefault="008806A9" w:rsidP="00736867">
            <w:pPr>
              <w:snapToGrid w:val="0"/>
              <w:spacing w:line="276" w:lineRule="auto"/>
              <w:rPr>
                <w:rFonts w:ascii="Times New Roman" w:eastAsia="Calibri" w:hAnsi="Times New Roman" w:cs="Times New Roman"/>
                <w:color w:val="000000"/>
              </w:rPr>
            </w:pPr>
          </w:p>
        </w:tc>
        <w:tc>
          <w:tcPr>
            <w:tcW w:w="5235" w:type="dxa"/>
            <w:vAlign w:val="center"/>
          </w:tcPr>
          <w:p w14:paraId="11BE1991" w14:textId="455D0A44" w:rsidR="008806A9" w:rsidRPr="00376E8D" w:rsidRDefault="000B4077"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u w:val="single"/>
              </w:rPr>
              <w:t xml:space="preserve">Sous-composante 3.2 - </w:t>
            </w:r>
            <w:r w:rsidR="00BD0B25" w:rsidRPr="00376E8D">
              <w:rPr>
                <w:rFonts w:ascii="Times New Roman" w:eastAsia="Calibri" w:hAnsi="Times New Roman" w:cs="Times New Roman"/>
                <w:iCs/>
                <w:color w:val="000000"/>
                <w:u w:val="single"/>
              </w:rPr>
              <w:t xml:space="preserve">Contenu local et développement communautaire </w:t>
            </w:r>
          </w:p>
        </w:tc>
        <w:tc>
          <w:tcPr>
            <w:tcW w:w="1569" w:type="dxa"/>
            <w:vAlign w:val="center"/>
          </w:tcPr>
          <w:p w14:paraId="44E77990" w14:textId="5F04CEF9" w:rsidR="008806A9"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6719516B" w14:textId="77777777" w:rsidTr="00736867">
        <w:trPr>
          <w:jc w:val="center"/>
        </w:trPr>
        <w:tc>
          <w:tcPr>
            <w:tcW w:w="2547" w:type="dxa"/>
            <w:vMerge/>
            <w:vAlign w:val="center"/>
          </w:tcPr>
          <w:p w14:paraId="03D30B0F" w14:textId="77777777" w:rsidR="008806A9" w:rsidRPr="00376E8D" w:rsidRDefault="008806A9" w:rsidP="00736867">
            <w:pPr>
              <w:snapToGrid w:val="0"/>
              <w:spacing w:line="276" w:lineRule="auto"/>
              <w:rPr>
                <w:rFonts w:ascii="Times New Roman" w:eastAsia="Calibri" w:hAnsi="Times New Roman" w:cs="Times New Roman"/>
                <w:color w:val="000000"/>
              </w:rPr>
            </w:pPr>
          </w:p>
        </w:tc>
        <w:tc>
          <w:tcPr>
            <w:tcW w:w="5235" w:type="dxa"/>
            <w:vAlign w:val="center"/>
          </w:tcPr>
          <w:p w14:paraId="525BE962" w14:textId="7A6B222A" w:rsidR="008806A9" w:rsidRPr="00376E8D" w:rsidRDefault="000B4077"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u w:val="single"/>
              </w:rPr>
              <w:t xml:space="preserve">Sous-composante 3.3 </w:t>
            </w:r>
            <w:r w:rsidR="00742642" w:rsidRPr="00376E8D">
              <w:rPr>
                <w:rFonts w:ascii="Times New Roman" w:eastAsia="Calibri" w:hAnsi="Times New Roman" w:cs="Times New Roman"/>
                <w:iCs/>
                <w:color w:val="000000"/>
                <w:u w:val="single"/>
              </w:rPr>
              <w:t>-</w:t>
            </w:r>
            <w:r w:rsidRPr="00376E8D">
              <w:rPr>
                <w:rFonts w:ascii="Times New Roman" w:eastAsia="Calibri" w:hAnsi="Times New Roman" w:cs="Times New Roman"/>
                <w:iCs/>
                <w:color w:val="000000"/>
                <w:u w:val="single"/>
              </w:rPr>
              <w:t xml:space="preserve"> </w:t>
            </w:r>
            <w:r w:rsidR="009F3BFB" w:rsidRPr="00376E8D">
              <w:rPr>
                <w:rFonts w:ascii="Times New Roman" w:eastAsia="Calibri" w:hAnsi="Times New Roman" w:cs="Times New Roman"/>
                <w:iCs/>
                <w:color w:val="000000"/>
                <w:u w:val="single"/>
              </w:rPr>
              <w:t>3.3</w:t>
            </w:r>
            <w:r w:rsidR="009F3BFB" w:rsidRPr="00376E8D">
              <w:rPr>
                <w:rFonts w:ascii="Times New Roman" w:eastAsia="Calibri" w:hAnsi="Times New Roman" w:cs="Times New Roman"/>
                <w:iCs/>
                <w:color w:val="000000"/>
                <w:u w:val="single"/>
              </w:rPr>
              <w:tab/>
              <w:t xml:space="preserve">Autonomie fiscale et gestion territoriale </w:t>
            </w:r>
          </w:p>
        </w:tc>
        <w:tc>
          <w:tcPr>
            <w:tcW w:w="1569" w:type="dxa"/>
            <w:vAlign w:val="center"/>
          </w:tcPr>
          <w:p w14:paraId="2B153184" w14:textId="56851619" w:rsidR="008806A9"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677C1B" w:rsidRPr="00376E8D" w14:paraId="3FC5A332" w14:textId="77777777" w:rsidTr="00736867">
        <w:trPr>
          <w:jc w:val="center"/>
        </w:trPr>
        <w:tc>
          <w:tcPr>
            <w:tcW w:w="2547" w:type="dxa"/>
            <w:vMerge w:val="restart"/>
            <w:vAlign w:val="center"/>
          </w:tcPr>
          <w:p w14:paraId="0F12C935" w14:textId="26442967" w:rsidR="00677C1B" w:rsidRPr="00376E8D" w:rsidRDefault="00677C1B" w:rsidP="00736867">
            <w:pPr>
              <w:snapToGrid w:val="0"/>
              <w:spacing w:line="276" w:lineRule="auto"/>
              <w:rPr>
                <w:rFonts w:ascii="Times New Roman" w:eastAsia="Calibri" w:hAnsi="Times New Roman" w:cs="Times New Roman"/>
                <w:b/>
                <w:bCs/>
                <w:color w:val="000000"/>
              </w:rPr>
            </w:pPr>
            <w:bookmarkStart w:id="53" w:name="_Hlk44964867"/>
            <w:r w:rsidRPr="00376E8D">
              <w:rPr>
                <w:rFonts w:ascii="Times New Roman" w:eastAsia="Calibri" w:hAnsi="Times New Roman" w:cs="Times New Roman"/>
                <w:b/>
                <w:bCs/>
                <w:color w:val="000000"/>
              </w:rPr>
              <w:t>Composante 4 : gestion du projet, suivi-évaluation et diffusion des connaissances</w:t>
            </w:r>
            <w:bookmarkEnd w:id="53"/>
          </w:p>
        </w:tc>
        <w:tc>
          <w:tcPr>
            <w:tcW w:w="5235" w:type="dxa"/>
            <w:vAlign w:val="center"/>
          </w:tcPr>
          <w:p w14:paraId="5EBDA755" w14:textId="7B0AA502" w:rsidR="00677C1B" w:rsidRPr="00376E8D" w:rsidRDefault="00677C1B"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rPr>
              <w:t xml:space="preserve">Sous-composante 4.1: </w:t>
            </w:r>
            <w:r w:rsidR="00375403" w:rsidRPr="00376E8D">
              <w:rPr>
                <w:rFonts w:ascii="Times New Roman" w:eastAsia="Calibri" w:hAnsi="Times New Roman" w:cs="Times New Roman"/>
              </w:rPr>
              <w:t>Gestion du projet et diffusion des connaissances</w:t>
            </w:r>
          </w:p>
        </w:tc>
        <w:tc>
          <w:tcPr>
            <w:tcW w:w="1569" w:type="dxa"/>
          </w:tcPr>
          <w:p w14:paraId="2CC940BF" w14:textId="6556EAF3" w:rsidR="00677C1B"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677C1B" w:rsidRPr="00376E8D" w14:paraId="5F22E0FF" w14:textId="77777777" w:rsidTr="00736867">
        <w:trPr>
          <w:jc w:val="center"/>
        </w:trPr>
        <w:tc>
          <w:tcPr>
            <w:tcW w:w="2547" w:type="dxa"/>
            <w:vMerge/>
            <w:vAlign w:val="center"/>
          </w:tcPr>
          <w:p w14:paraId="6BD0F5B8" w14:textId="77777777" w:rsidR="00677C1B" w:rsidRPr="00376E8D" w:rsidRDefault="00677C1B" w:rsidP="00736867">
            <w:pPr>
              <w:snapToGrid w:val="0"/>
              <w:spacing w:line="276" w:lineRule="auto"/>
              <w:rPr>
                <w:rFonts w:ascii="Times New Roman" w:eastAsia="Calibri" w:hAnsi="Times New Roman" w:cs="Times New Roman"/>
                <w:color w:val="000000"/>
              </w:rPr>
            </w:pPr>
          </w:p>
        </w:tc>
        <w:tc>
          <w:tcPr>
            <w:tcW w:w="5235" w:type="dxa"/>
            <w:vAlign w:val="center"/>
          </w:tcPr>
          <w:p w14:paraId="4A6F7EEA" w14:textId="15FB8BBA" w:rsidR="00677C1B" w:rsidRPr="00376E8D" w:rsidRDefault="00677C1B"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rPr>
              <w:t>Sous-Composante 4.2: Suivi et évaluation du projet</w:t>
            </w:r>
          </w:p>
        </w:tc>
        <w:tc>
          <w:tcPr>
            <w:tcW w:w="1569" w:type="dxa"/>
          </w:tcPr>
          <w:p w14:paraId="3264C694" w14:textId="52805D6B" w:rsidR="00677C1B"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677C1B" w:rsidRPr="00376E8D" w14:paraId="3A55CD97" w14:textId="77777777" w:rsidTr="00736867">
        <w:trPr>
          <w:jc w:val="center"/>
        </w:trPr>
        <w:tc>
          <w:tcPr>
            <w:tcW w:w="2547" w:type="dxa"/>
            <w:vMerge/>
            <w:vAlign w:val="center"/>
          </w:tcPr>
          <w:p w14:paraId="630B3EB8" w14:textId="77777777" w:rsidR="00677C1B" w:rsidRPr="00376E8D" w:rsidRDefault="00677C1B" w:rsidP="00736867">
            <w:pPr>
              <w:snapToGrid w:val="0"/>
              <w:spacing w:line="276" w:lineRule="auto"/>
              <w:rPr>
                <w:rFonts w:ascii="Times New Roman" w:eastAsia="Calibri" w:hAnsi="Times New Roman" w:cs="Times New Roman"/>
                <w:color w:val="000000"/>
              </w:rPr>
            </w:pPr>
          </w:p>
        </w:tc>
        <w:tc>
          <w:tcPr>
            <w:tcW w:w="5235" w:type="dxa"/>
            <w:vAlign w:val="center"/>
          </w:tcPr>
          <w:p w14:paraId="4171F694" w14:textId="3BB1F074" w:rsidR="00677C1B" w:rsidRPr="00376E8D" w:rsidRDefault="00677C1B" w:rsidP="00736867">
            <w:pPr>
              <w:snapToGrid w:val="0"/>
              <w:spacing w:line="276" w:lineRule="auto"/>
              <w:rPr>
                <w:rFonts w:ascii="Times New Roman" w:eastAsia="Calibri" w:hAnsi="Times New Roman" w:cs="Times New Roman"/>
                <w:iCs/>
                <w:color w:val="000000"/>
              </w:rPr>
            </w:pPr>
            <w:r w:rsidRPr="00376E8D">
              <w:rPr>
                <w:rFonts w:ascii="Times New Roman" w:eastAsia="Calibri" w:hAnsi="Times New Roman" w:cs="Times New Roman"/>
                <w:iCs/>
                <w:color w:val="000000"/>
              </w:rPr>
              <w:t>Sous-Composante 4.3: Diffusion des connaissances du projet</w:t>
            </w:r>
          </w:p>
        </w:tc>
        <w:tc>
          <w:tcPr>
            <w:tcW w:w="1569" w:type="dxa"/>
          </w:tcPr>
          <w:p w14:paraId="4C0D6E85" w14:textId="218CB65A" w:rsidR="00677C1B" w:rsidRPr="00376E8D" w:rsidRDefault="00677C1B" w:rsidP="00736867">
            <w:pPr>
              <w:snapToGrid w:val="0"/>
              <w:spacing w:line="276" w:lineRule="auto"/>
              <w:jc w:val="center"/>
              <w:rPr>
                <w:rFonts w:ascii="Times New Roman" w:eastAsia="Calibri" w:hAnsi="Times New Roman" w:cs="Times New Roman"/>
              </w:rPr>
            </w:pPr>
            <w:r w:rsidRPr="00376E8D">
              <w:rPr>
                <w:rFonts w:ascii="Times New Roman" w:eastAsia="Calibri" w:hAnsi="Times New Roman" w:cs="Times New Roman"/>
              </w:rPr>
              <w:t>UGP</w:t>
            </w:r>
          </w:p>
        </w:tc>
      </w:tr>
      <w:tr w:rsidR="008806A9" w:rsidRPr="00376E8D" w14:paraId="2ECC7231" w14:textId="77777777" w:rsidTr="00736867">
        <w:trPr>
          <w:trHeight w:val="433"/>
          <w:jc w:val="center"/>
        </w:trPr>
        <w:tc>
          <w:tcPr>
            <w:tcW w:w="2547" w:type="dxa"/>
            <w:vAlign w:val="center"/>
          </w:tcPr>
          <w:p w14:paraId="7EBCF68E" w14:textId="3DF83BC1" w:rsidR="008806A9" w:rsidRPr="00376E8D" w:rsidRDefault="008806A9" w:rsidP="00736867">
            <w:pPr>
              <w:snapToGrid w:val="0"/>
              <w:spacing w:line="276" w:lineRule="auto"/>
              <w:rPr>
                <w:rFonts w:ascii="Times New Roman" w:eastAsia="Calibri" w:hAnsi="Times New Roman" w:cs="Times New Roman"/>
                <w:b/>
                <w:bCs/>
                <w:color w:val="000000"/>
              </w:rPr>
            </w:pPr>
            <w:bookmarkStart w:id="54" w:name="_Hlk44964894"/>
            <w:r w:rsidRPr="00376E8D">
              <w:rPr>
                <w:rFonts w:ascii="Times New Roman" w:eastAsia="Calibri" w:hAnsi="Times New Roman" w:cs="Times New Roman"/>
                <w:b/>
                <w:bCs/>
                <w:color w:val="000000"/>
              </w:rPr>
              <w:t>Composante 5: Conti</w:t>
            </w:r>
            <w:r w:rsidR="00D3178D" w:rsidRPr="00376E8D">
              <w:rPr>
                <w:rFonts w:ascii="Times New Roman" w:eastAsia="Calibri" w:hAnsi="Times New Roman" w:cs="Times New Roman"/>
                <w:b/>
                <w:bCs/>
                <w:color w:val="000000"/>
              </w:rPr>
              <w:t>n</w:t>
            </w:r>
            <w:r w:rsidRPr="00376E8D">
              <w:rPr>
                <w:rFonts w:ascii="Times New Roman" w:eastAsia="Calibri" w:hAnsi="Times New Roman" w:cs="Times New Roman"/>
                <w:b/>
                <w:bCs/>
                <w:color w:val="000000"/>
              </w:rPr>
              <w:t xml:space="preserve">gences, Urgences et </w:t>
            </w:r>
            <w:r w:rsidR="00D3178D" w:rsidRPr="00376E8D">
              <w:rPr>
                <w:rFonts w:ascii="Times New Roman" w:eastAsia="Calibri" w:hAnsi="Times New Roman" w:cs="Times New Roman"/>
                <w:b/>
                <w:bCs/>
                <w:color w:val="000000"/>
              </w:rPr>
              <w:t>Réponses</w:t>
            </w:r>
            <w:r w:rsidRPr="00376E8D">
              <w:rPr>
                <w:rFonts w:ascii="Times New Roman" w:eastAsia="Calibri" w:hAnsi="Times New Roman" w:cs="Times New Roman"/>
                <w:b/>
                <w:bCs/>
                <w:color w:val="000000"/>
              </w:rPr>
              <w:t xml:space="preserve"> aux </w:t>
            </w:r>
            <w:r w:rsidR="00D3178D" w:rsidRPr="00376E8D">
              <w:rPr>
                <w:rFonts w:ascii="Times New Roman" w:eastAsia="Calibri" w:hAnsi="Times New Roman" w:cs="Times New Roman"/>
                <w:b/>
                <w:bCs/>
                <w:color w:val="000000"/>
              </w:rPr>
              <w:t>Épidémies</w:t>
            </w:r>
            <w:r w:rsidRPr="00376E8D">
              <w:rPr>
                <w:rFonts w:ascii="Times New Roman" w:eastAsia="Calibri" w:hAnsi="Times New Roman" w:cs="Times New Roman"/>
                <w:b/>
                <w:bCs/>
                <w:color w:val="000000"/>
              </w:rPr>
              <w:t xml:space="preserve"> (CERC)</w:t>
            </w:r>
            <w:r w:rsidRPr="00376E8D">
              <w:rPr>
                <w:rFonts w:ascii="Times New Roman" w:eastAsia="Calibri" w:hAnsi="Times New Roman" w:cs="Times New Roman"/>
                <w:b/>
                <w:bCs/>
                <w:color w:val="000000"/>
              </w:rPr>
              <w:tab/>
            </w:r>
            <w:bookmarkEnd w:id="54"/>
            <w:r w:rsidRPr="00376E8D">
              <w:rPr>
                <w:rFonts w:ascii="Times New Roman" w:eastAsia="Calibri" w:hAnsi="Times New Roman" w:cs="Times New Roman"/>
                <w:b/>
                <w:bCs/>
                <w:color w:val="000000"/>
              </w:rPr>
              <w:tab/>
            </w:r>
          </w:p>
        </w:tc>
        <w:tc>
          <w:tcPr>
            <w:tcW w:w="5235" w:type="dxa"/>
            <w:vAlign w:val="center"/>
          </w:tcPr>
          <w:p w14:paraId="324BA8A3" w14:textId="55BCA9B9" w:rsidR="008806A9" w:rsidRPr="00376E8D" w:rsidRDefault="00677C1B" w:rsidP="00736867">
            <w:pPr>
              <w:snapToGrid w:val="0"/>
              <w:spacing w:line="276" w:lineRule="auto"/>
              <w:jc w:val="center"/>
              <w:rPr>
                <w:rFonts w:ascii="Times New Roman" w:eastAsia="Calibri" w:hAnsi="Times New Roman" w:cs="Times New Roman"/>
                <w:color w:val="000000"/>
              </w:rPr>
            </w:pPr>
            <w:r w:rsidRPr="00376E8D">
              <w:rPr>
                <w:rFonts w:ascii="Times New Roman" w:eastAsia="Calibri" w:hAnsi="Times New Roman" w:cs="Times New Roman"/>
                <w:iCs/>
                <w:color w:val="000000"/>
              </w:rPr>
              <w:t>Cette composante conditionnelle d'intervention d'urgence est incluse dans le projet conformément à la politique de financement des projets d'investissement de la Banque mondiale, paragraphes 12 et 13, pour les situations de besoin urgent d’assistance. Cela permettra une réaffectation rapide des ressources du projet en cas de catastrophe ou de crise naturelle ou d'origine humaine ayant causé ou susceptible de causer de façon imminente un impact économique et/ou social négatif majeur.</w:t>
            </w:r>
          </w:p>
        </w:tc>
        <w:tc>
          <w:tcPr>
            <w:tcW w:w="1569" w:type="dxa"/>
            <w:vAlign w:val="center"/>
          </w:tcPr>
          <w:p w14:paraId="1B914338" w14:textId="5DE5793F" w:rsidR="008806A9" w:rsidRPr="00376E8D" w:rsidRDefault="00677C1B" w:rsidP="00736867">
            <w:pPr>
              <w:snapToGrid w:val="0"/>
              <w:spacing w:line="276" w:lineRule="auto"/>
              <w:jc w:val="center"/>
              <w:rPr>
                <w:rFonts w:ascii="Times New Roman" w:eastAsia="Calibri" w:hAnsi="Times New Roman" w:cs="Times New Roman"/>
                <w:lang w:val="en-US"/>
              </w:rPr>
            </w:pPr>
            <w:r w:rsidRPr="00376E8D">
              <w:rPr>
                <w:rFonts w:ascii="Times New Roman" w:eastAsia="Calibri" w:hAnsi="Times New Roman" w:cs="Times New Roman"/>
              </w:rPr>
              <w:t xml:space="preserve"> UGP</w:t>
            </w:r>
          </w:p>
        </w:tc>
      </w:tr>
    </w:tbl>
    <w:p w14:paraId="47AF90CD" w14:textId="40CF4DE2" w:rsidR="008B66E1" w:rsidRPr="00F36DC5" w:rsidRDefault="000B60AB" w:rsidP="0057074F">
      <w:pPr>
        <w:rPr>
          <w:rFonts w:ascii="Times New Roman" w:eastAsia="Calibri" w:hAnsi="Times New Roman" w:cs="Times New Roman"/>
          <w:i/>
          <w:iCs/>
          <w:noProof/>
        </w:rPr>
      </w:pPr>
      <w:r w:rsidRPr="00F36DC5">
        <w:rPr>
          <w:rFonts w:ascii="Times New Roman" w:eastAsia="Calibri" w:hAnsi="Times New Roman" w:cs="Times New Roman"/>
          <w:i/>
          <w:iCs/>
          <w:noProof/>
        </w:rPr>
        <w:t>Source : mission d’</w:t>
      </w:r>
      <w:r w:rsidR="001F6705">
        <w:rPr>
          <w:rFonts w:ascii="Times New Roman" w:eastAsia="Calibri" w:hAnsi="Times New Roman" w:cs="Times New Roman"/>
          <w:i/>
          <w:iCs/>
          <w:noProof/>
        </w:rPr>
        <w:t>actualisation</w:t>
      </w:r>
      <w:r w:rsidRPr="00F36DC5">
        <w:rPr>
          <w:rFonts w:ascii="Times New Roman" w:eastAsia="Calibri" w:hAnsi="Times New Roman" w:cs="Times New Roman"/>
          <w:i/>
          <w:iCs/>
          <w:noProof/>
        </w:rPr>
        <w:t xml:space="preserve"> du PGMO/P</w:t>
      </w:r>
      <w:r w:rsidR="00D03714">
        <w:rPr>
          <w:rFonts w:ascii="Times New Roman" w:eastAsia="Calibri" w:hAnsi="Times New Roman" w:cs="Times New Roman"/>
          <w:i/>
          <w:iCs/>
          <w:noProof/>
        </w:rPr>
        <w:t>A</w:t>
      </w:r>
      <w:r w:rsidRPr="00F36DC5">
        <w:rPr>
          <w:rFonts w:ascii="Times New Roman" w:eastAsia="Calibri" w:hAnsi="Times New Roman" w:cs="Times New Roman"/>
          <w:i/>
          <w:iCs/>
          <w:noProof/>
        </w:rPr>
        <w:t>RGF</w:t>
      </w:r>
      <w:r w:rsidR="00810396">
        <w:rPr>
          <w:rFonts w:ascii="Times New Roman" w:eastAsia="Calibri" w:hAnsi="Times New Roman" w:cs="Times New Roman"/>
          <w:i/>
          <w:iCs/>
          <w:noProof/>
        </w:rPr>
        <w:t>M</w:t>
      </w:r>
      <w:r w:rsidRPr="00F36DC5">
        <w:rPr>
          <w:rFonts w:ascii="Times New Roman" w:eastAsia="Calibri" w:hAnsi="Times New Roman" w:cs="Times New Roman"/>
          <w:i/>
          <w:iCs/>
          <w:noProof/>
        </w:rPr>
        <w:t xml:space="preserve">, </w:t>
      </w:r>
      <w:r w:rsidR="00810396">
        <w:rPr>
          <w:rFonts w:ascii="Times New Roman" w:eastAsia="Calibri" w:hAnsi="Times New Roman" w:cs="Times New Roman"/>
          <w:i/>
          <w:iCs/>
          <w:noProof/>
        </w:rPr>
        <w:t xml:space="preserve">fevrier </w:t>
      </w:r>
      <w:r w:rsidRPr="00F36DC5">
        <w:rPr>
          <w:rFonts w:ascii="Times New Roman" w:eastAsia="Calibri" w:hAnsi="Times New Roman" w:cs="Times New Roman"/>
          <w:i/>
          <w:iCs/>
          <w:noProof/>
        </w:rPr>
        <w:t>202</w:t>
      </w:r>
      <w:r w:rsidR="00810396">
        <w:rPr>
          <w:rFonts w:ascii="Times New Roman" w:eastAsia="Calibri" w:hAnsi="Times New Roman" w:cs="Times New Roman"/>
          <w:i/>
          <w:iCs/>
          <w:noProof/>
        </w:rPr>
        <w:t>1</w:t>
      </w:r>
    </w:p>
    <w:p w14:paraId="5939E760" w14:textId="77777777" w:rsidR="0057074F" w:rsidRPr="00F36DC5" w:rsidRDefault="0057074F" w:rsidP="00736867">
      <w:pPr>
        <w:keepNext/>
        <w:keepLines/>
        <w:numPr>
          <w:ilvl w:val="0"/>
          <w:numId w:val="10"/>
        </w:numPr>
        <w:spacing w:after="0" w:line="360" w:lineRule="auto"/>
        <w:jc w:val="both"/>
        <w:outlineLvl w:val="1"/>
        <w:rPr>
          <w:rFonts w:ascii="Times New Roman" w:eastAsia="DengXian Light" w:hAnsi="Times New Roman" w:cs="Times New Roman"/>
          <w:b/>
          <w:noProof/>
        </w:rPr>
      </w:pPr>
      <w:bookmarkStart w:id="55" w:name="_Toc68084442"/>
      <w:r w:rsidRPr="00F36DC5">
        <w:rPr>
          <w:rFonts w:ascii="Times New Roman" w:eastAsia="DengXian Light" w:hAnsi="Times New Roman" w:cs="Times New Roman"/>
          <w:b/>
          <w:noProof/>
        </w:rPr>
        <w:t>Principaux risques liés à l’utilisation de la main d’œuvre</w:t>
      </w:r>
      <w:bookmarkEnd w:id="55"/>
    </w:p>
    <w:p w14:paraId="1D6E28EA" w14:textId="0739DB95" w:rsidR="0057074F" w:rsidRPr="00F36DC5" w:rsidRDefault="0057074F" w:rsidP="00736867">
      <w:pPr>
        <w:spacing w:after="0" w:line="360" w:lineRule="auto"/>
        <w:jc w:val="both"/>
        <w:rPr>
          <w:rFonts w:ascii="Times New Roman" w:eastAsia="DengXian Light" w:hAnsi="Times New Roman" w:cs="Times New Roman"/>
          <w:noProof/>
        </w:rPr>
      </w:pPr>
      <w:r w:rsidRPr="000B0D1E">
        <w:rPr>
          <w:rFonts w:ascii="Times New Roman" w:eastAsia="DengXian Light" w:hAnsi="Times New Roman" w:cs="Times New Roman"/>
          <w:noProof/>
        </w:rPr>
        <w:t>Selon l’article 50 de la Loi n°015-2006 du 11 mai 2006 portant régime de sécurité sociale applicable aux travailleur</w:t>
      </w:r>
      <w:r w:rsidRPr="00A0479D">
        <w:rPr>
          <w:rFonts w:ascii="Times New Roman" w:eastAsia="DengXian Light" w:hAnsi="Times New Roman" w:cs="Times New Roman"/>
          <w:noProof/>
        </w:rPr>
        <w:t xml:space="preserve">s salariés et assimilés au Burkina Faso, sont considérés comme risques professionnels, les accidents de travail et les maladies professionnelles. Outre ces risques, le projet présente d’autres risques liés à </w:t>
      </w:r>
      <w:r w:rsidR="00912A07" w:rsidRPr="00A0479D">
        <w:rPr>
          <w:rFonts w:ascii="Times New Roman" w:eastAsia="DengXian Light" w:hAnsi="Times New Roman" w:cs="Times New Roman"/>
          <w:noProof/>
        </w:rPr>
        <w:t xml:space="preserve">l’utilisation de </w:t>
      </w:r>
      <w:r w:rsidRPr="00A0479D">
        <w:rPr>
          <w:rFonts w:ascii="Times New Roman" w:eastAsia="DengXian Light" w:hAnsi="Times New Roman" w:cs="Times New Roman"/>
          <w:noProof/>
        </w:rPr>
        <w:t>la m</w:t>
      </w:r>
      <w:r w:rsidR="00A15E87" w:rsidRPr="00A0479D">
        <w:rPr>
          <w:rFonts w:ascii="Times New Roman" w:eastAsia="DengXian Light" w:hAnsi="Times New Roman" w:cs="Times New Roman"/>
          <w:noProof/>
        </w:rPr>
        <w:t>a</w:t>
      </w:r>
      <w:r w:rsidRPr="00A0479D">
        <w:rPr>
          <w:rFonts w:ascii="Times New Roman" w:eastAsia="DengXian Light" w:hAnsi="Times New Roman" w:cs="Times New Roman"/>
          <w:noProof/>
        </w:rPr>
        <w:t>in d’œuvre.</w:t>
      </w:r>
      <w:r w:rsidRPr="00F36DC5">
        <w:rPr>
          <w:rFonts w:ascii="Times New Roman" w:eastAsia="DengXian Light" w:hAnsi="Times New Roman" w:cs="Times New Roman"/>
          <w:noProof/>
        </w:rPr>
        <w:t xml:space="preserve"> </w:t>
      </w:r>
    </w:p>
    <w:p w14:paraId="26246716" w14:textId="662B14C0"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 xml:space="preserve">Ainsi, les principaux risques liés à l’utilisation de la main d’œuvre dans le cadre du </w:t>
      </w:r>
      <w:r w:rsidR="00054D46" w:rsidRPr="00F36DC5">
        <w:rPr>
          <w:rFonts w:ascii="Times New Roman" w:eastAsia="DengXian Light" w:hAnsi="Times New Roman" w:cs="Times New Roman"/>
          <w:noProof/>
        </w:rPr>
        <w:t>PRGF</w:t>
      </w:r>
      <w:r w:rsidR="00810396">
        <w:rPr>
          <w:rFonts w:ascii="Times New Roman" w:eastAsia="DengXian Light" w:hAnsi="Times New Roman" w:cs="Times New Roman"/>
          <w:noProof/>
        </w:rPr>
        <w:t>M</w:t>
      </w:r>
      <w:r w:rsidRPr="00F36DC5">
        <w:rPr>
          <w:rFonts w:ascii="Times New Roman" w:eastAsia="DengXian Light" w:hAnsi="Times New Roman" w:cs="Times New Roman"/>
          <w:noProof/>
        </w:rPr>
        <w:t xml:space="preserve"> sont les suivants : </w:t>
      </w:r>
    </w:p>
    <w:p w14:paraId="5D9374CE" w14:textId="6A6643D7" w:rsidR="0057074F" w:rsidRPr="00F36DC5" w:rsidRDefault="0057074F" w:rsidP="00736867">
      <w:pPr>
        <w:numPr>
          <w:ilvl w:val="0"/>
          <w:numId w:val="15"/>
        </w:numPr>
        <w:spacing w:after="0" w:line="360" w:lineRule="auto"/>
        <w:contextualSpacing/>
        <w:jc w:val="both"/>
        <w:rPr>
          <w:rFonts w:ascii="Times New Roman" w:eastAsia="DengXian Light" w:hAnsi="Times New Roman" w:cs="Times New Roman"/>
          <w:b/>
          <w:bCs/>
          <w:i/>
          <w:iCs/>
          <w:noProof/>
        </w:rPr>
      </w:pPr>
      <w:r w:rsidRPr="00F36DC5">
        <w:rPr>
          <w:rFonts w:ascii="Times New Roman" w:eastAsia="DengXian Light" w:hAnsi="Times New Roman" w:cs="Times New Roman"/>
          <w:b/>
          <w:bCs/>
          <w:i/>
          <w:iCs/>
          <w:noProof/>
        </w:rPr>
        <w:t xml:space="preserve">risques d’accidents </w:t>
      </w:r>
    </w:p>
    <w:p w14:paraId="76A33E09" w14:textId="35E44D1B" w:rsidR="003A21C1" w:rsidRPr="00F36DC5" w:rsidRDefault="0057074F" w:rsidP="00736867">
      <w:pPr>
        <w:spacing w:after="0" w:line="360" w:lineRule="auto"/>
        <w:contextualSpacing/>
        <w:jc w:val="both"/>
        <w:rPr>
          <w:rFonts w:ascii="Times New Roman" w:eastAsia="DengXian Light" w:hAnsi="Times New Roman" w:cs="Times New Roman"/>
          <w:bCs/>
          <w:iCs/>
          <w:noProof/>
        </w:rPr>
      </w:pPr>
      <w:r w:rsidRPr="00F36DC5">
        <w:rPr>
          <w:rFonts w:ascii="Times New Roman" w:eastAsia="DengXian Light" w:hAnsi="Times New Roman" w:cs="Times New Roman"/>
          <w:noProof/>
        </w:rPr>
        <w:t>La mise en œuvre du pro</w:t>
      </w:r>
      <w:r w:rsidR="00D3178D" w:rsidRPr="00F36DC5">
        <w:rPr>
          <w:rFonts w:ascii="Times New Roman" w:eastAsia="DengXian Light" w:hAnsi="Times New Roman" w:cs="Times New Roman"/>
          <w:noProof/>
        </w:rPr>
        <w:t>jet</w:t>
      </w:r>
      <w:r w:rsidRPr="00F36DC5">
        <w:rPr>
          <w:rFonts w:ascii="Times New Roman" w:eastAsia="DengXian Light" w:hAnsi="Times New Roman" w:cs="Times New Roman"/>
          <w:noProof/>
        </w:rPr>
        <w:t xml:space="preserve"> présente des risques d’accidents de la circulation pour les travailleurs et d’autres usagers de la route, notamment les populations bénéficiaires du projet. En effet, outre le trajet quotidien de leurs domiciles vers le lieu de travail ou du lieu de travail vers leurs domiciles, certains travailleurs du projet auront à effectuer de nombreux déplacements vers les différentes zones du pays, dans le cadre de l’exercice de leurs activités professionnelles. Ces déplacements présentent des risques d’accidents </w:t>
      </w:r>
      <w:r w:rsidR="00912A07" w:rsidRPr="00F36DC5">
        <w:rPr>
          <w:rFonts w:ascii="Times New Roman" w:eastAsia="DengXian Light" w:hAnsi="Times New Roman" w:cs="Times New Roman"/>
          <w:noProof/>
        </w:rPr>
        <w:t>de trajet</w:t>
      </w:r>
      <w:r w:rsidRPr="00F36DC5">
        <w:rPr>
          <w:rFonts w:ascii="Times New Roman" w:eastAsia="DengXian Light" w:hAnsi="Times New Roman" w:cs="Times New Roman"/>
          <w:noProof/>
        </w:rPr>
        <w:t xml:space="preserve">, qui peuvent être causés par le non respect du code de la route, du matériel roulant défaillant, l’incivisme de certains conducteurs, etc. </w:t>
      </w:r>
      <w:r w:rsidR="003A21C1" w:rsidRPr="00F36DC5">
        <w:rPr>
          <w:rFonts w:ascii="Times New Roman" w:eastAsia="DengXian Light" w:hAnsi="Times New Roman" w:cs="Times New Roman"/>
          <w:noProof/>
        </w:rPr>
        <w:t>De même, l</w:t>
      </w:r>
      <w:r w:rsidR="003A21C1" w:rsidRPr="00F36DC5">
        <w:rPr>
          <w:rFonts w:ascii="Times New Roman" w:eastAsia="DengXian Light" w:hAnsi="Times New Roman" w:cs="Times New Roman"/>
          <w:bCs/>
          <w:iCs/>
          <w:noProof/>
        </w:rPr>
        <w:t>a réalisation des infrastructures dans le cadre du projet ( réhabiliation, construction de bureaux</w:t>
      </w:r>
      <w:r w:rsidR="00135BAB">
        <w:rPr>
          <w:rFonts w:ascii="Times New Roman" w:eastAsia="DengXian Light" w:hAnsi="Times New Roman" w:cs="Times New Roman"/>
          <w:bCs/>
          <w:iCs/>
          <w:noProof/>
        </w:rPr>
        <w:t>, construction du Ministère en charge des mines, etc.</w:t>
      </w:r>
      <w:r w:rsidR="003A21C1" w:rsidRPr="00F36DC5">
        <w:rPr>
          <w:rFonts w:ascii="Times New Roman" w:eastAsia="DengXian Light" w:hAnsi="Times New Roman" w:cs="Times New Roman"/>
          <w:bCs/>
          <w:iCs/>
          <w:noProof/>
        </w:rPr>
        <w:t>) pourrait être à l’origine d’accidents sur les chantiers (chutes</w:t>
      </w:r>
      <w:r w:rsidR="00A92FCC" w:rsidRPr="00F36DC5">
        <w:rPr>
          <w:rFonts w:ascii="Times New Roman" w:eastAsia="DengXian Light" w:hAnsi="Times New Roman" w:cs="Times New Roman"/>
          <w:bCs/>
          <w:iCs/>
          <w:noProof/>
        </w:rPr>
        <w:t>, blessures dues à l’utilisation des outils et équipements, etc.).</w:t>
      </w:r>
    </w:p>
    <w:p w14:paraId="7CF4FD6A" w14:textId="75487E36"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Ainsi, certaines mesures seront mises en œuvre dans le cadre du projet, pour réduire ces risques. Il s’agit notamment de la sensibilisation de tous les travailleurs du projet sur le respect du code de la route, l’entretien régulier des véhicules de service, l’interdiction de la consommation d’alcool pendant les heures de service, la signature du code de conduite par lequel chaque travailleur s’engage au respect des mesures de santé</w:t>
      </w:r>
      <w:r w:rsidR="003723BB" w:rsidRPr="00F36DC5">
        <w:rPr>
          <w:rFonts w:ascii="Times New Roman" w:eastAsia="DengXian Light" w:hAnsi="Times New Roman" w:cs="Times New Roman"/>
          <w:noProof/>
        </w:rPr>
        <w:t xml:space="preserve"> et</w:t>
      </w:r>
      <w:r w:rsidRPr="00F36DC5">
        <w:rPr>
          <w:rFonts w:ascii="Times New Roman" w:eastAsia="DengXian Light" w:hAnsi="Times New Roman" w:cs="Times New Roman"/>
          <w:noProof/>
        </w:rPr>
        <w:t xml:space="preserve"> sécurité </w:t>
      </w:r>
      <w:r w:rsidR="003723BB" w:rsidRPr="00F36DC5">
        <w:rPr>
          <w:rFonts w:ascii="Times New Roman" w:eastAsia="DengXian Light" w:hAnsi="Times New Roman" w:cs="Times New Roman"/>
          <w:noProof/>
        </w:rPr>
        <w:t>a</w:t>
      </w:r>
      <w:r w:rsidRPr="00F36DC5">
        <w:rPr>
          <w:rFonts w:ascii="Times New Roman" w:eastAsia="DengXian Light" w:hAnsi="Times New Roman" w:cs="Times New Roman"/>
          <w:noProof/>
        </w:rPr>
        <w:t xml:space="preserve">u travail, </w:t>
      </w:r>
      <w:r w:rsidR="00A92FCC" w:rsidRPr="00F36DC5">
        <w:rPr>
          <w:rFonts w:ascii="Times New Roman" w:eastAsia="DengXian Light" w:hAnsi="Times New Roman" w:cs="Times New Roman"/>
          <w:noProof/>
        </w:rPr>
        <w:t xml:space="preserve">le port des équipements de protection individuelle (EPI), </w:t>
      </w:r>
      <w:r w:rsidRPr="00F36DC5">
        <w:rPr>
          <w:rFonts w:ascii="Times New Roman" w:eastAsia="DengXian Light" w:hAnsi="Times New Roman" w:cs="Times New Roman"/>
          <w:noProof/>
        </w:rPr>
        <w:t>etc.</w:t>
      </w:r>
    </w:p>
    <w:p w14:paraId="54590941" w14:textId="77777777" w:rsidR="006007F6" w:rsidRDefault="006007F6" w:rsidP="00736867">
      <w:pPr>
        <w:spacing w:after="0" w:line="360" w:lineRule="auto"/>
        <w:jc w:val="both"/>
        <w:rPr>
          <w:rFonts w:ascii="Times New Roman" w:eastAsia="DengXian Light" w:hAnsi="Times New Roman" w:cs="Times New Roman"/>
          <w:noProof/>
        </w:rPr>
      </w:pPr>
    </w:p>
    <w:p w14:paraId="4C47AD41" w14:textId="77777777" w:rsidR="004446E3" w:rsidRPr="00F36DC5" w:rsidRDefault="004446E3" w:rsidP="00736867">
      <w:pPr>
        <w:spacing w:after="0" w:line="360" w:lineRule="auto"/>
        <w:jc w:val="both"/>
        <w:rPr>
          <w:rFonts w:ascii="Times New Roman" w:eastAsia="DengXian Light" w:hAnsi="Times New Roman" w:cs="Times New Roman"/>
          <w:noProof/>
        </w:rPr>
      </w:pPr>
    </w:p>
    <w:p w14:paraId="7D474BFF" w14:textId="77777777" w:rsidR="0057074F" w:rsidRPr="00F36DC5" w:rsidRDefault="0057074F" w:rsidP="00736867">
      <w:pPr>
        <w:numPr>
          <w:ilvl w:val="0"/>
          <w:numId w:val="15"/>
        </w:numPr>
        <w:spacing w:after="0" w:line="360" w:lineRule="auto"/>
        <w:contextualSpacing/>
        <w:jc w:val="both"/>
        <w:rPr>
          <w:rFonts w:ascii="Times New Roman" w:eastAsia="DengXian Light" w:hAnsi="Times New Roman" w:cs="Times New Roman"/>
          <w:b/>
          <w:bCs/>
          <w:i/>
          <w:iCs/>
          <w:noProof/>
        </w:rPr>
      </w:pPr>
      <w:r w:rsidRPr="00F36DC5">
        <w:rPr>
          <w:rFonts w:ascii="Times New Roman" w:eastAsia="DengXian Light" w:hAnsi="Times New Roman" w:cs="Times New Roman"/>
          <w:b/>
          <w:bCs/>
          <w:i/>
          <w:iCs/>
          <w:noProof/>
        </w:rPr>
        <w:t>risques d’atteintes morales et physiques</w:t>
      </w:r>
    </w:p>
    <w:p w14:paraId="0BFC213B" w14:textId="2A63E578" w:rsidR="0057074F"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 xml:space="preserve">En </w:t>
      </w:r>
      <w:r w:rsidR="00B55872" w:rsidRPr="00F36DC5">
        <w:rPr>
          <w:rFonts w:ascii="Times New Roman" w:eastAsia="DengXian Light" w:hAnsi="Times New Roman" w:cs="Times New Roman"/>
          <w:noProof/>
        </w:rPr>
        <w:t xml:space="preserve">raison </w:t>
      </w:r>
      <w:r w:rsidR="00B55872" w:rsidRPr="00F36DC5">
        <w:rPr>
          <w:rFonts w:ascii="Times New Roman" w:hAnsi="Times New Roman" w:cs="Times New Roman"/>
        </w:rPr>
        <w:t>de</w:t>
      </w:r>
      <w:r w:rsidR="007268AA" w:rsidRPr="00F36DC5">
        <w:rPr>
          <w:rFonts w:ascii="Times New Roman" w:eastAsia="DengXian Light" w:hAnsi="Times New Roman" w:cs="Times New Roman"/>
          <w:noProof/>
        </w:rPr>
        <w:t xml:space="preserve"> la sensibilité même de la question foncière, </w:t>
      </w:r>
      <w:r w:rsidRPr="00F36DC5">
        <w:rPr>
          <w:rFonts w:ascii="Times New Roman" w:eastAsia="DengXian Light" w:hAnsi="Times New Roman" w:cs="Times New Roman"/>
          <w:noProof/>
        </w:rPr>
        <w:t>de la situation sécuritaire actuelle au Burkina Faso (actes de banditisme et  menace terroriste</w:t>
      </w:r>
      <w:r w:rsidR="007268AA" w:rsidRPr="00F36DC5">
        <w:rPr>
          <w:rFonts w:ascii="Times New Roman" w:eastAsia="DengXian Light" w:hAnsi="Times New Roman" w:cs="Times New Roman"/>
          <w:noProof/>
        </w:rPr>
        <w:t>)</w:t>
      </w:r>
      <w:r w:rsidRPr="00F36DC5">
        <w:rPr>
          <w:rFonts w:ascii="Times New Roman" w:eastAsia="DengXian Light" w:hAnsi="Times New Roman" w:cs="Times New Roman"/>
          <w:noProof/>
        </w:rPr>
        <w:t>, les travailleurs du projet sont exposés à des risques d’atteintes morales (intimidations, menaces) et physiques (coups et blessures…). En effet, les missions confiées aux travailleurs du projet pourraient être mal perçues par certains individus, et les conduire à exercer des menaces sur ceux-ci, en vue de les amener à abandonner leurs activités ; de même, des attaques peuvent être organisées contre ces derniers et entraîner des blessures, des pertes matérielles et des pertes en vies humaines. Une diffusion adéquate des informations relatives aux activités du projet, l’établissement de relations de confiance bâties sur une bonne communication avec les populations bénéficiaires, pourraient réduire considérablement ces risques</w:t>
      </w:r>
      <w:r w:rsidR="008278AA">
        <w:rPr>
          <w:rFonts w:ascii="Times New Roman" w:eastAsia="DengXian Light" w:hAnsi="Times New Roman" w:cs="Times New Roman"/>
          <w:noProof/>
        </w:rPr>
        <w:t xml:space="preserve"> et facilité l’implication des ressortissants à travers des recrutements de main d’œuvre locale par les fournisseurs ou contractants pour l’execution de certaines taches spécifiques</w:t>
      </w:r>
      <w:r w:rsidRPr="00F36DC5">
        <w:rPr>
          <w:rFonts w:ascii="Times New Roman" w:eastAsia="DengXian Light" w:hAnsi="Times New Roman" w:cs="Times New Roman"/>
          <w:noProof/>
        </w:rPr>
        <w:t xml:space="preserve">. </w:t>
      </w:r>
      <w:r w:rsidR="00AD18A5">
        <w:rPr>
          <w:rFonts w:ascii="Times New Roman" w:eastAsia="DengXian Light" w:hAnsi="Times New Roman" w:cs="Times New Roman"/>
          <w:noProof/>
        </w:rPr>
        <w:t xml:space="preserve">Elle favorisera la réalisation de certains travaux sous forme communautaire  </w:t>
      </w:r>
      <w:r w:rsidRPr="00F36DC5">
        <w:rPr>
          <w:rFonts w:ascii="Times New Roman" w:eastAsia="DengXian Light" w:hAnsi="Times New Roman" w:cs="Times New Roman"/>
          <w:noProof/>
        </w:rPr>
        <w:t xml:space="preserve">dans </w:t>
      </w:r>
      <w:r w:rsidR="00AD18A5">
        <w:rPr>
          <w:rFonts w:ascii="Times New Roman" w:eastAsia="DengXian Light" w:hAnsi="Times New Roman" w:cs="Times New Roman"/>
          <w:noProof/>
        </w:rPr>
        <w:t>d</w:t>
      </w:r>
      <w:r w:rsidRPr="00F36DC5">
        <w:rPr>
          <w:rFonts w:ascii="Times New Roman" w:eastAsia="DengXian Light" w:hAnsi="Times New Roman" w:cs="Times New Roman"/>
          <w:noProof/>
        </w:rPr>
        <w:t xml:space="preserve">es zones à haut risque sécuritaire </w:t>
      </w:r>
      <w:r w:rsidR="00AD18A5">
        <w:rPr>
          <w:rFonts w:ascii="Times New Roman" w:eastAsia="DengXian Light" w:hAnsi="Times New Roman" w:cs="Times New Roman"/>
          <w:noProof/>
        </w:rPr>
        <w:t xml:space="preserve">et </w:t>
      </w:r>
      <w:r w:rsidRPr="00F36DC5">
        <w:rPr>
          <w:rFonts w:ascii="Times New Roman" w:eastAsia="DengXian Light" w:hAnsi="Times New Roman" w:cs="Times New Roman"/>
          <w:noProof/>
        </w:rPr>
        <w:t xml:space="preserve">pourrait contribuer à la réduction des risques d’atteinte morale et physique.  </w:t>
      </w:r>
    </w:p>
    <w:p w14:paraId="62939339" w14:textId="77777777" w:rsidR="0057074F" w:rsidRPr="00F36DC5" w:rsidRDefault="0057074F" w:rsidP="00736867">
      <w:pPr>
        <w:numPr>
          <w:ilvl w:val="0"/>
          <w:numId w:val="15"/>
        </w:numPr>
        <w:spacing w:after="0" w:line="360" w:lineRule="auto"/>
        <w:contextualSpacing/>
        <w:jc w:val="both"/>
        <w:rPr>
          <w:rFonts w:ascii="Times New Roman" w:eastAsia="DengXian Light" w:hAnsi="Times New Roman" w:cs="Times New Roman"/>
          <w:b/>
          <w:bCs/>
          <w:i/>
          <w:iCs/>
          <w:noProof/>
        </w:rPr>
      </w:pPr>
      <w:r w:rsidRPr="00F36DC5">
        <w:rPr>
          <w:rFonts w:ascii="Times New Roman" w:eastAsia="DengXian Light" w:hAnsi="Times New Roman" w:cs="Times New Roman"/>
          <w:b/>
          <w:bCs/>
          <w:i/>
          <w:iCs/>
          <w:noProof/>
        </w:rPr>
        <w:t>risques psycho-sociaux</w:t>
      </w:r>
    </w:p>
    <w:p w14:paraId="5283D3CA" w14:textId="682AFA3F"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L’organisation pratique du travail et les choix managériaux présentent également des risques psychosociaux qui peuvent avoir un impact sur la santé des travailleurs. Ces risques psychosociaux sont : le harcèlement moral et/ou sexuel au travail, le stress chronique,</w:t>
      </w:r>
      <w:r w:rsidRPr="00F36DC5">
        <w:rPr>
          <w:rFonts w:ascii="Times New Roman" w:eastAsia="Calibri" w:hAnsi="Times New Roman" w:cs="Times New Roman"/>
        </w:rPr>
        <w:t xml:space="preserve"> </w:t>
      </w:r>
      <w:r w:rsidRPr="00F36DC5">
        <w:rPr>
          <w:rFonts w:ascii="Times New Roman" w:eastAsia="DengXian Light" w:hAnsi="Times New Roman" w:cs="Times New Roman"/>
          <w:noProof/>
        </w:rPr>
        <w:t>les conflits exacerbés qui peuvent entrainer des atteintes graves sur la santé des travailleurs et perturber la réalisation de</w:t>
      </w:r>
      <w:r w:rsidR="008A492C" w:rsidRPr="00F36DC5">
        <w:rPr>
          <w:rFonts w:ascii="Times New Roman" w:eastAsia="DengXian Light" w:hAnsi="Times New Roman" w:cs="Times New Roman"/>
          <w:noProof/>
        </w:rPr>
        <w:t>s</w:t>
      </w:r>
      <w:r w:rsidRPr="00F36DC5">
        <w:rPr>
          <w:rFonts w:ascii="Times New Roman" w:eastAsia="DengXian Light" w:hAnsi="Times New Roman" w:cs="Times New Roman"/>
          <w:noProof/>
        </w:rPr>
        <w:t xml:space="preserve"> activités du projet.</w:t>
      </w:r>
    </w:p>
    <w:p w14:paraId="2660BD4F" w14:textId="77777777" w:rsidR="0057074F" w:rsidRPr="00F36DC5" w:rsidRDefault="0057074F" w:rsidP="00736867">
      <w:pPr>
        <w:spacing w:after="0" w:line="360" w:lineRule="auto"/>
        <w:jc w:val="both"/>
        <w:rPr>
          <w:rFonts w:ascii="Times New Roman" w:eastAsia="DengXian Light" w:hAnsi="Times New Roman" w:cs="Times New Roman"/>
        </w:rPr>
      </w:pPr>
      <w:r w:rsidRPr="00F36DC5">
        <w:rPr>
          <w:rFonts w:ascii="Times New Roman" w:eastAsia="DengXian Light" w:hAnsi="Times New Roman" w:cs="Times New Roman"/>
          <w:noProof/>
        </w:rPr>
        <w:t>L</w:t>
      </w:r>
      <w:r w:rsidRPr="00F36DC5">
        <w:rPr>
          <w:rFonts w:ascii="Times New Roman" w:eastAsia="DengXian Light" w:hAnsi="Times New Roman" w:cs="Times New Roman"/>
        </w:rPr>
        <w:t>e choix de méthodes de management saines qui minimisent les risques liés au stress professionnel, qui valorisent le travailleur, ainsi que la clarification des rôles et des responsabilités de chaque travailleur, l’instauration du dialogue, etc. permettront de minimiser ces risques.</w:t>
      </w:r>
    </w:p>
    <w:p w14:paraId="684B39C4" w14:textId="400E080E" w:rsidR="0057074F" w:rsidRPr="00F36DC5" w:rsidRDefault="0057074F" w:rsidP="00736867">
      <w:pPr>
        <w:numPr>
          <w:ilvl w:val="0"/>
          <w:numId w:val="15"/>
        </w:numPr>
        <w:spacing w:after="0" w:line="360" w:lineRule="auto"/>
        <w:contextualSpacing/>
        <w:jc w:val="both"/>
        <w:rPr>
          <w:rFonts w:ascii="Times New Roman" w:eastAsia="DengXian Light" w:hAnsi="Times New Roman" w:cs="Times New Roman"/>
          <w:b/>
          <w:bCs/>
          <w:i/>
          <w:iCs/>
          <w:noProof/>
        </w:rPr>
      </w:pPr>
      <w:r w:rsidRPr="00F36DC5">
        <w:rPr>
          <w:rFonts w:ascii="Times New Roman" w:eastAsia="DengXian Light" w:hAnsi="Times New Roman" w:cs="Times New Roman"/>
          <w:b/>
          <w:bCs/>
          <w:i/>
          <w:iCs/>
          <w:noProof/>
        </w:rPr>
        <w:t>risques de fatigue visuelle lié</w:t>
      </w:r>
      <w:r w:rsidR="0007777F" w:rsidRPr="00F36DC5">
        <w:rPr>
          <w:rFonts w:ascii="Times New Roman" w:eastAsia="DengXian Light" w:hAnsi="Times New Roman" w:cs="Times New Roman"/>
          <w:b/>
          <w:bCs/>
          <w:i/>
          <w:iCs/>
          <w:noProof/>
        </w:rPr>
        <w:t>e</w:t>
      </w:r>
      <w:r w:rsidRPr="00F36DC5">
        <w:rPr>
          <w:rFonts w:ascii="Times New Roman" w:eastAsia="DengXian Light" w:hAnsi="Times New Roman" w:cs="Times New Roman"/>
          <w:b/>
          <w:bCs/>
          <w:i/>
          <w:iCs/>
          <w:noProof/>
        </w:rPr>
        <w:t xml:space="preserve"> au travail sur écran</w:t>
      </w:r>
    </w:p>
    <w:p w14:paraId="28F40BA4" w14:textId="1F619510"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 xml:space="preserve">Certaines </w:t>
      </w:r>
      <w:r w:rsidR="008A492C" w:rsidRPr="00F36DC5">
        <w:rPr>
          <w:rFonts w:ascii="Times New Roman" w:eastAsia="DengXian Light" w:hAnsi="Times New Roman" w:cs="Times New Roman"/>
          <w:noProof/>
        </w:rPr>
        <w:t xml:space="preserve">mauvaises </w:t>
      </w:r>
      <w:r w:rsidRPr="00F36DC5">
        <w:rPr>
          <w:rFonts w:ascii="Times New Roman" w:eastAsia="DengXian Light" w:hAnsi="Times New Roman" w:cs="Times New Roman"/>
          <w:noProof/>
        </w:rPr>
        <w:t>conditions de travail sur écran peuvent occasionner une fatigue visuelle et favoriser le stress. Il s’agit notamment de l’éclairage inadéquat des pièces et d’une exposition prolongée à l’écran.</w:t>
      </w:r>
    </w:p>
    <w:p w14:paraId="7DA05748" w14:textId="2BD85F3F" w:rsidR="00C270A5" w:rsidRPr="00F36DC5" w:rsidRDefault="00C270A5"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Il serait judicieux de faire appel à des spécialistes (ergonomes) pour une meilleure adaptation des situations de travail , et la prévention des risques professionnels et alterner le travail à l’écran avec d’autres tâches.</w:t>
      </w:r>
    </w:p>
    <w:p w14:paraId="356F5A96" w14:textId="2E71BFF9" w:rsidR="0057074F" w:rsidRPr="00F36DC5" w:rsidRDefault="0057074F" w:rsidP="4EB54BBA">
      <w:pPr>
        <w:numPr>
          <w:ilvl w:val="0"/>
          <w:numId w:val="15"/>
        </w:numPr>
        <w:spacing w:after="0" w:line="360" w:lineRule="auto"/>
        <w:contextualSpacing/>
        <w:jc w:val="both"/>
        <w:rPr>
          <w:rFonts w:ascii="Times New Roman" w:eastAsia="DengXian Light" w:hAnsi="Times New Roman" w:cs="Times New Roman"/>
          <w:b/>
          <w:bCs/>
          <w:i/>
          <w:iCs/>
          <w:noProof/>
        </w:rPr>
      </w:pPr>
      <w:r w:rsidRPr="4EB54BBA">
        <w:rPr>
          <w:rFonts w:ascii="Times New Roman" w:eastAsia="DengXian Light" w:hAnsi="Times New Roman" w:cs="Times New Roman"/>
          <w:b/>
          <w:bCs/>
          <w:i/>
          <w:iCs/>
          <w:noProof/>
        </w:rPr>
        <w:t>risques de survenue de violences basées sur le genre (exploitation, abus et harcèlement sexuel…) et/ou de violence contre les enfants</w:t>
      </w:r>
    </w:p>
    <w:p w14:paraId="72C1B513" w14:textId="3DE0D75A" w:rsidR="00A068F9" w:rsidRPr="00A9793D" w:rsidRDefault="0057074F" w:rsidP="00A068F9">
      <w:pPr>
        <w:rPr>
          <w:rFonts w:ascii="Times New Roman" w:eastAsia="DengXian Light" w:hAnsi="Times New Roman" w:cs="Times New Roman"/>
        </w:rPr>
      </w:pPr>
      <w:r w:rsidRPr="4EB54BBA">
        <w:rPr>
          <w:rFonts w:ascii="Times New Roman" w:eastAsia="DengXian Light" w:hAnsi="Times New Roman" w:cs="Times New Roman"/>
          <w:noProof/>
        </w:rPr>
        <w:t xml:space="preserve">Des violences basées sur le genre peuvent survenir au cours de la mise en œuvre du projet. </w:t>
      </w:r>
      <w:r w:rsidR="003C1B8C" w:rsidRPr="003C1B8C">
        <w:rPr>
          <w:rFonts w:ascii="Times New Roman" w:eastAsia="DengXian Light" w:hAnsi="Times New Roman" w:cs="Times New Roman"/>
          <w:noProof/>
        </w:rPr>
        <w:t xml:space="preserve">Dans le secteur minier industrielle les </w:t>
      </w:r>
      <w:r w:rsidR="001A1A3C">
        <w:rPr>
          <w:rFonts w:ascii="Times New Roman" w:eastAsia="DengXian Light" w:hAnsi="Times New Roman" w:cs="Times New Roman"/>
          <w:noProof/>
        </w:rPr>
        <w:t>cas d’EAS/HS sont</w:t>
      </w:r>
      <w:r w:rsidR="003C1B8C" w:rsidRPr="003C1B8C">
        <w:rPr>
          <w:rFonts w:ascii="Times New Roman" w:eastAsia="DengXian Light" w:hAnsi="Times New Roman" w:cs="Times New Roman"/>
          <w:noProof/>
        </w:rPr>
        <w:t xml:space="preserve"> très facilement controlables par l’administration et les femmes s</w:t>
      </w:r>
      <w:r w:rsidR="001A1A3C">
        <w:rPr>
          <w:rFonts w:ascii="Times New Roman" w:eastAsia="DengXian Light" w:hAnsi="Times New Roman" w:cs="Times New Roman"/>
          <w:noProof/>
        </w:rPr>
        <w:t>er</w:t>
      </w:r>
      <w:r w:rsidR="003C1B8C" w:rsidRPr="003C1B8C">
        <w:rPr>
          <w:rFonts w:ascii="Times New Roman" w:eastAsia="DengXian Light" w:hAnsi="Times New Roman" w:cs="Times New Roman"/>
          <w:noProof/>
        </w:rPr>
        <w:t xml:space="preserve">ont employées au même titre que les hommes. Le problème pourrait resider au niveau artisanal du secteur ou certaines femmes oeuvrant souvent au tamissage et au lavage du minerais pourraient faire l’objet de </w:t>
      </w:r>
      <w:r w:rsidR="00BD1564">
        <w:rPr>
          <w:rFonts w:ascii="Times New Roman" w:eastAsia="DengXian Light" w:hAnsi="Times New Roman" w:cs="Times New Roman"/>
          <w:noProof/>
        </w:rPr>
        <w:t>cas d’</w:t>
      </w:r>
      <w:r w:rsidR="003C1B8C" w:rsidRPr="003C1B8C">
        <w:rPr>
          <w:rFonts w:ascii="Times New Roman" w:eastAsia="DengXian Light" w:hAnsi="Times New Roman" w:cs="Times New Roman"/>
          <w:noProof/>
        </w:rPr>
        <w:t xml:space="preserve">EAS/HS du fait de l’insuffisance des mesures de contrôle reglementaire du domaine. Certains enfants pourraient se retrouver dans des sites d’orpaillages </w:t>
      </w:r>
      <w:r w:rsidR="006D599B">
        <w:rPr>
          <w:rFonts w:ascii="Times New Roman" w:eastAsia="DengXian Light" w:hAnsi="Times New Roman" w:cs="Times New Roman"/>
          <w:noProof/>
        </w:rPr>
        <w:t xml:space="preserve">soit de façon volontaire, soit sous l’influence d’une exploitation de mineurs orquestrée par une personne majeure  ou </w:t>
      </w:r>
      <w:r w:rsidR="003C1B8C" w:rsidRPr="003C1B8C">
        <w:rPr>
          <w:rFonts w:ascii="Times New Roman" w:eastAsia="DengXian Light" w:hAnsi="Times New Roman" w:cs="Times New Roman"/>
          <w:noProof/>
        </w:rPr>
        <w:t>sous la contrainte de leurs parents au detriment de l’école. Aussi, des cas d</w:t>
      </w:r>
      <w:r w:rsidR="00BD1564">
        <w:rPr>
          <w:rFonts w:ascii="Times New Roman" w:eastAsia="DengXian Light" w:hAnsi="Times New Roman" w:cs="Times New Roman"/>
          <w:noProof/>
        </w:rPr>
        <w:t xml:space="preserve">’EAS/HS </w:t>
      </w:r>
      <w:r w:rsidR="003C1B8C" w:rsidRPr="003C1B8C">
        <w:rPr>
          <w:rFonts w:ascii="Times New Roman" w:eastAsia="DengXian Light" w:hAnsi="Times New Roman" w:cs="Times New Roman"/>
          <w:noProof/>
        </w:rPr>
        <w:t>pourraient être constatées pour les possessions foncières qui ne sont pas toujours favorables aux femmes dans les villages du fait de certaines considerations traditionnelles qui remettent la femme au second rang après les hommes. Ces violences sont à prendre en compte et à gerer co</w:t>
      </w:r>
      <w:r w:rsidR="003C1B8C">
        <w:rPr>
          <w:rFonts w:ascii="Times New Roman" w:eastAsia="DengXian Light" w:hAnsi="Times New Roman" w:cs="Times New Roman"/>
          <w:noProof/>
        </w:rPr>
        <w:t xml:space="preserve">nformement </w:t>
      </w:r>
      <w:r w:rsidR="00D45523">
        <w:rPr>
          <w:rFonts w:ascii="Times New Roman" w:eastAsia="DengXian Light" w:hAnsi="Times New Roman" w:cs="Times New Roman"/>
          <w:noProof/>
        </w:rPr>
        <w:t>aux dispositions</w:t>
      </w:r>
      <w:r w:rsidR="001B091F">
        <w:rPr>
          <w:rFonts w:ascii="Times New Roman" w:eastAsia="DengXian Light" w:hAnsi="Times New Roman" w:cs="Times New Roman"/>
          <w:noProof/>
        </w:rPr>
        <w:t xml:space="preserve"> du present plan</w:t>
      </w:r>
      <w:r w:rsidR="003C1B8C">
        <w:rPr>
          <w:rFonts w:ascii="Times New Roman" w:eastAsia="DengXian Light" w:hAnsi="Times New Roman" w:cs="Times New Roman"/>
          <w:noProof/>
        </w:rPr>
        <w:t>.</w:t>
      </w:r>
      <w:r w:rsidR="00D45523">
        <w:rPr>
          <w:rFonts w:ascii="Times New Roman" w:eastAsia="DengXian Light" w:hAnsi="Times New Roman" w:cs="Times New Roman"/>
          <w:noProof/>
        </w:rPr>
        <w:t xml:space="preserve"> </w:t>
      </w:r>
      <w:r w:rsidR="001B091F">
        <w:rPr>
          <w:rFonts w:ascii="Times New Roman" w:eastAsia="DengXian Light" w:hAnsi="Times New Roman" w:cs="Times New Roman"/>
          <w:noProof/>
        </w:rPr>
        <w:t>En effet, l</w:t>
      </w:r>
      <w:r w:rsidR="00D45523">
        <w:rPr>
          <w:rFonts w:ascii="Times New Roman" w:eastAsia="DengXian Light" w:hAnsi="Times New Roman" w:cs="Times New Roman"/>
          <w:noProof/>
        </w:rPr>
        <w:t xml:space="preserve">e personnel du projet et ses contractants </w:t>
      </w:r>
      <w:r w:rsidR="001B091F">
        <w:rPr>
          <w:rFonts w:ascii="Times New Roman" w:eastAsia="DengXian Light" w:hAnsi="Times New Roman" w:cs="Times New Roman"/>
          <w:noProof/>
        </w:rPr>
        <w:t>seront</w:t>
      </w:r>
      <w:r w:rsidR="00D45523">
        <w:rPr>
          <w:rFonts w:ascii="Times New Roman" w:eastAsia="DengXian Light" w:hAnsi="Times New Roman" w:cs="Times New Roman"/>
          <w:noProof/>
        </w:rPr>
        <w:t xml:space="preserve"> informé</w:t>
      </w:r>
      <w:r w:rsidR="001B091F">
        <w:rPr>
          <w:rFonts w:ascii="Times New Roman" w:eastAsia="DengXian Light" w:hAnsi="Times New Roman" w:cs="Times New Roman"/>
          <w:noProof/>
        </w:rPr>
        <w:t xml:space="preserve">s </w:t>
      </w:r>
      <w:r w:rsidR="00D45523">
        <w:rPr>
          <w:rFonts w:ascii="Times New Roman" w:eastAsia="DengXian Light" w:hAnsi="Times New Roman" w:cs="Times New Roman"/>
          <w:noProof/>
        </w:rPr>
        <w:t>de la</w:t>
      </w:r>
      <w:r w:rsidR="003C1B8C">
        <w:rPr>
          <w:rFonts w:ascii="Times New Roman" w:eastAsia="DengXian Light" w:hAnsi="Times New Roman" w:cs="Times New Roman"/>
          <w:noProof/>
        </w:rPr>
        <w:t xml:space="preserve"> </w:t>
      </w:r>
      <w:r w:rsidR="00D45523" w:rsidRPr="00D45523">
        <w:rPr>
          <w:rFonts w:ascii="Times New Roman" w:eastAsia="DengXian Light" w:hAnsi="Times New Roman" w:cs="Times New Roman"/>
          <w:noProof/>
        </w:rPr>
        <w:t>« tol</w:t>
      </w:r>
      <w:r w:rsidR="001B091F">
        <w:rPr>
          <w:rFonts w:ascii="Times New Roman" w:eastAsia="DengXian Light" w:hAnsi="Times New Roman" w:cs="Times New Roman"/>
          <w:noProof/>
        </w:rPr>
        <w:t xml:space="preserve">érance zéro en matière d'EAS » </w:t>
      </w:r>
      <w:r w:rsidR="00D45523" w:rsidRPr="00D45523">
        <w:rPr>
          <w:rFonts w:ascii="Times New Roman" w:eastAsia="DengXian Light" w:hAnsi="Times New Roman" w:cs="Times New Roman"/>
          <w:noProof/>
        </w:rPr>
        <w:t xml:space="preserve">et </w:t>
      </w:r>
      <w:r w:rsidR="001B091F">
        <w:rPr>
          <w:rFonts w:ascii="Times New Roman" w:eastAsia="DengXian Light" w:hAnsi="Times New Roman" w:cs="Times New Roman"/>
          <w:noProof/>
        </w:rPr>
        <w:t xml:space="preserve">tout </w:t>
      </w:r>
      <w:r w:rsidR="00D45523" w:rsidRPr="00D45523">
        <w:rPr>
          <w:rFonts w:ascii="Times New Roman" w:eastAsia="DengXian Light" w:hAnsi="Times New Roman" w:cs="Times New Roman"/>
          <w:noProof/>
        </w:rPr>
        <w:t>cas d'EAS</w:t>
      </w:r>
      <w:r w:rsidR="001B091F">
        <w:rPr>
          <w:rFonts w:ascii="Times New Roman" w:eastAsia="DengXian Light" w:hAnsi="Times New Roman" w:cs="Times New Roman"/>
          <w:noProof/>
        </w:rPr>
        <w:t>/HS</w:t>
      </w:r>
      <w:r w:rsidR="00D45523" w:rsidRPr="00D45523">
        <w:rPr>
          <w:rFonts w:ascii="Times New Roman" w:eastAsia="DengXian Light" w:hAnsi="Times New Roman" w:cs="Times New Roman"/>
          <w:noProof/>
        </w:rPr>
        <w:t xml:space="preserve"> sur des bénéficiaires donnent lieu à un renvoi immédiat.</w:t>
      </w:r>
      <w:r w:rsidR="00A068F9">
        <w:rPr>
          <w:rFonts w:ascii="Times New Roman" w:eastAsia="DengXian Light" w:hAnsi="Times New Roman" w:cs="Times New Roman"/>
          <w:noProof/>
        </w:rPr>
        <w:t xml:space="preserve"> </w:t>
      </w:r>
      <w:r w:rsidR="00A068F9" w:rsidRPr="00A9793D">
        <w:rPr>
          <w:rFonts w:ascii="Times New Roman" w:eastAsia="DengXian Light" w:hAnsi="Times New Roman" w:cs="Times New Roman"/>
        </w:rPr>
        <w:t>Le harcèlement sexuel dans le cadre du travail est interdit.</w:t>
      </w:r>
    </w:p>
    <w:p w14:paraId="597CA8A3" w14:textId="0B501C80" w:rsidR="00FC6685" w:rsidRDefault="00FC6685" w:rsidP="00FC6685">
      <w:pPr>
        <w:spacing w:after="0" w:line="360" w:lineRule="auto"/>
        <w:jc w:val="both"/>
        <w:rPr>
          <w:rFonts w:ascii="Times New Roman" w:eastAsia="DengXian Light" w:hAnsi="Times New Roman" w:cs="Times New Roman"/>
        </w:rPr>
      </w:pPr>
      <w:r>
        <w:rPr>
          <w:rFonts w:ascii="Times New Roman" w:eastAsia="DengXian Light" w:hAnsi="Times New Roman" w:cs="Times New Roman"/>
        </w:rPr>
        <w:t>La loi N</w:t>
      </w:r>
      <w:r w:rsidRPr="00FC6685">
        <w:rPr>
          <w:rFonts w:ascii="Times New Roman" w:eastAsia="DengXian Light" w:hAnsi="Times New Roman" w:cs="Times New Roman"/>
        </w:rPr>
        <w:t>°028-2008 portant code du travail au Burkina Faso stipule en son article</w:t>
      </w:r>
      <w:r>
        <w:rPr>
          <w:rFonts w:ascii="Times New Roman" w:eastAsia="DengXian Light" w:hAnsi="Times New Roman" w:cs="Times New Roman"/>
        </w:rPr>
        <w:t xml:space="preserve"> 37 l’interdiction du </w:t>
      </w:r>
      <w:r w:rsidRPr="00887FAF">
        <w:rPr>
          <w:rFonts w:ascii="Times New Roman" w:eastAsia="DengXian Light" w:hAnsi="Times New Roman" w:cs="Times New Roman"/>
        </w:rPr>
        <w:t xml:space="preserve">harcèlement sexuel dans le cadre du travail. Elle prend en compte le harcèlement sexuel entre collègues, fournisseurs ou clients rencontrés dans le cadre du travail. Ainsi, </w:t>
      </w:r>
      <w:r w:rsidR="005677F8" w:rsidRPr="00887FAF">
        <w:rPr>
          <w:rFonts w:ascii="Times New Roman" w:eastAsia="DengXian Light" w:hAnsi="Times New Roman" w:cs="Times New Roman"/>
        </w:rPr>
        <w:t xml:space="preserve">action visant à </w:t>
      </w:r>
      <w:r w:rsidRPr="00887FAF">
        <w:rPr>
          <w:rFonts w:ascii="Times New Roman" w:eastAsia="DengXian Light" w:hAnsi="Times New Roman" w:cs="Times New Roman"/>
        </w:rPr>
        <w:t>obtenir d’autrui par ordre, parole, intimidation, acte, geste, menace ou contrainte, des faveurs de nature sexuelle</w:t>
      </w:r>
      <w:r w:rsidR="005677F8" w:rsidRPr="00887FAF">
        <w:rPr>
          <w:rFonts w:ascii="Times New Roman" w:eastAsia="DengXian Light" w:hAnsi="Times New Roman" w:cs="Times New Roman"/>
        </w:rPr>
        <w:t xml:space="preserve"> sera puni</w:t>
      </w:r>
      <w:r w:rsidRPr="00887FAF">
        <w:rPr>
          <w:rFonts w:ascii="Times New Roman" w:eastAsia="DengXian Light" w:hAnsi="Times New Roman" w:cs="Times New Roman"/>
        </w:rPr>
        <w:t>.</w:t>
      </w:r>
    </w:p>
    <w:p w14:paraId="0BF2F553" w14:textId="75B2641F" w:rsidR="0057074F" w:rsidRDefault="001B091F" w:rsidP="00FC6685">
      <w:pPr>
        <w:spacing w:after="0" w:line="360" w:lineRule="auto"/>
        <w:jc w:val="both"/>
      </w:pPr>
      <w:r>
        <w:rPr>
          <w:rFonts w:ascii="Times New Roman" w:eastAsia="DengXian Light" w:hAnsi="Times New Roman" w:cs="Times New Roman"/>
          <w:noProof/>
        </w:rPr>
        <w:t xml:space="preserve"> </w:t>
      </w:r>
      <w:r w:rsidR="003C1B8C" w:rsidRPr="003C1B8C">
        <w:rPr>
          <w:rFonts w:ascii="Times New Roman" w:eastAsia="DengXian Light" w:hAnsi="Times New Roman" w:cs="Times New Roman"/>
          <w:noProof/>
        </w:rPr>
        <w:t xml:space="preserve">Elles peuvent survenir dans les interactions entre populations locales (hommes-femmes), travailleurs et population locale (hommes-femmes) et travailleurs du projet (hommes-femmes). </w:t>
      </w:r>
      <w:r w:rsidR="0057074F" w:rsidRPr="4EB54BBA">
        <w:rPr>
          <w:rFonts w:ascii="Times New Roman" w:eastAsia="DengXian Light" w:hAnsi="Times New Roman" w:cs="Times New Roman"/>
          <w:noProof/>
        </w:rPr>
        <w:t xml:space="preserve"> </w:t>
      </w:r>
      <w:r w:rsidR="003C1B8C" w:rsidRPr="003C1B8C">
        <w:rPr>
          <w:rFonts w:ascii="Times New Roman" w:eastAsia="DengXian Light" w:hAnsi="Times New Roman" w:cs="Times New Roman"/>
          <w:noProof/>
        </w:rPr>
        <w:t>Les sites du projet seront frequenté</w:t>
      </w:r>
      <w:r w:rsidR="00AF4ACE">
        <w:rPr>
          <w:rFonts w:ascii="Times New Roman" w:eastAsia="DengXian Light" w:hAnsi="Times New Roman" w:cs="Times New Roman"/>
          <w:noProof/>
        </w:rPr>
        <w:t>s</w:t>
      </w:r>
      <w:r w:rsidR="003C1B8C" w:rsidRPr="003C1B8C">
        <w:rPr>
          <w:rFonts w:ascii="Times New Roman" w:eastAsia="DengXian Light" w:hAnsi="Times New Roman" w:cs="Times New Roman"/>
          <w:noProof/>
        </w:rPr>
        <w:t xml:space="preserve"> par la population à la cherche d’emploi ou de l’or pour les exploitations artisanales occasionant des interactions avec les populations locales. </w:t>
      </w:r>
      <w:r>
        <w:rPr>
          <w:rFonts w:ascii="Times New Roman" w:eastAsia="DengXian Light" w:hAnsi="Times New Roman" w:cs="Times New Roman"/>
          <w:noProof/>
        </w:rPr>
        <w:t>Le projet entrainera au niveau des</w:t>
      </w:r>
      <w:r>
        <w:t xml:space="preserve"> chantiers un influx de travailleurs composés de femmes et d’hommes.</w:t>
      </w:r>
      <w:r w:rsidRPr="003C1B8C">
        <w:rPr>
          <w:rFonts w:ascii="Times New Roman" w:eastAsia="DengXian Light" w:hAnsi="Times New Roman" w:cs="Times New Roman"/>
          <w:noProof/>
        </w:rPr>
        <w:t xml:space="preserve"> </w:t>
      </w:r>
      <w:r w:rsidR="003C1B8C" w:rsidRPr="003C1B8C">
        <w:rPr>
          <w:rFonts w:ascii="Times New Roman" w:eastAsia="DengXian Light" w:hAnsi="Times New Roman" w:cs="Times New Roman"/>
          <w:noProof/>
        </w:rPr>
        <w:t>Le risque de  violences telles que les exploitations et abus sexuels/hacelement sexuel ne sont pas à marginaliser ainsi que le risque de propagation des IST, du VIH/SIDA, des grossesses non désirées, des avortements clandestins, notamment sur les femmes et les jeunes filles vulnérables</w:t>
      </w:r>
      <w:r w:rsidR="003C1B8C">
        <w:rPr>
          <w:rFonts w:ascii="Times New Roman" w:eastAsia="DengXian Light" w:hAnsi="Times New Roman" w:cs="Times New Roman"/>
          <w:noProof/>
        </w:rPr>
        <w:t xml:space="preserve">. </w:t>
      </w:r>
      <w:r w:rsidR="006C03FA">
        <w:rPr>
          <w:rFonts w:ascii="Times New Roman" w:eastAsia="DengXian Light" w:hAnsi="Times New Roman" w:cs="Times New Roman"/>
          <w:noProof/>
        </w:rPr>
        <w:t>Pour la gestion de ces risques, il sera appliquée les principes de la note de bonnes pratiques développée</w:t>
      </w:r>
      <w:r w:rsidR="006C03FA">
        <w:t xml:space="preserve"> par la Banque Mondiale</w:t>
      </w:r>
      <w:r w:rsidR="008631BB">
        <w:t>. Pour cela les actions suivantes seront à prendre en compte</w:t>
      </w:r>
      <w:r w:rsidR="006C03FA">
        <w:t xml:space="preserve"> : </w:t>
      </w:r>
    </w:p>
    <w:p w14:paraId="29339DA1" w14:textId="29ADC8F9" w:rsidR="006C03FA" w:rsidRPr="00CC7F4A" w:rsidRDefault="008631BB" w:rsidP="00CC7F4A">
      <w:pPr>
        <w:pStyle w:val="Paragraphedeliste"/>
        <w:numPr>
          <w:ilvl w:val="0"/>
          <w:numId w:val="49"/>
        </w:numPr>
        <w:spacing w:after="0" w:line="360" w:lineRule="auto"/>
        <w:jc w:val="both"/>
        <w:rPr>
          <w:rFonts w:ascii="Times New Roman" w:eastAsia="DengXian Light" w:hAnsi="Times New Roman" w:cs="Times New Roman"/>
          <w:noProof/>
          <w:lang w:val="fr-FR"/>
        </w:rPr>
      </w:pPr>
      <w:r w:rsidRPr="00E50552">
        <w:rPr>
          <w:rFonts w:ascii="Times New Roman" w:eastAsia="DengXian Light" w:hAnsi="Times New Roman" w:cs="Times New Roman"/>
          <w:noProof/>
          <w:lang w:val="fr-FR"/>
        </w:rPr>
        <w:t xml:space="preserve">l’accentuation des </w:t>
      </w:r>
      <w:r w:rsidR="006C03FA" w:rsidRPr="00CC7F4A">
        <w:rPr>
          <w:rFonts w:ascii="Times New Roman" w:eastAsia="DengXian Light" w:hAnsi="Times New Roman" w:cs="Times New Roman"/>
          <w:noProof/>
          <w:lang w:val="fr-FR"/>
        </w:rPr>
        <w:t>action</w:t>
      </w:r>
      <w:r w:rsidRPr="00E50552">
        <w:rPr>
          <w:rFonts w:ascii="Times New Roman" w:eastAsia="DengXian Light" w:hAnsi="Times New Roman" w:cs="Times New Roman"/>
          <w:noProof/>
          <w:lang w:val="fr-FR"/>
        </w:rPr>
        <w:t>s</w:t>
      </w:r>
      <w:r w:rsidR="006C03FA" w:rsidRPr="00CC7F4A">
        <w:rPr>
          <w:rFonts w:ascii="Times New Roman" w:eastAsia="DengXian Light" w:hAnsi="Times New Roman" w:cs="Times New Roman"/>
          <w:noProof/>
          <w:lang w:val="fr-FR"/>
        </w:rPr>
        <w:t xml:space="preserve"> sur les survivants </w:t>
      </w:r>
      <w:r w:rsidR="006C03FA" w:rsidRPr="00E50552">
        <w:rPr>
          <w:rFonts w:ascii="Times New Roman" w:eastAsia="DengXian Light" w:hAnsi="Times New Roman" w:cs="Times New Roman"/>
          <w:noProof/>
          <w:lang w:val="fr-FR"/>
        </w:rPr>
        <w:t>en privilégiant</w:t>
      </w:r>
      <w:r w:rsidR="006C03FA" w:rsidRPr="00CC7F4A">
        <w:rPr>
          <w:rFonts w:ascii="Times New Roman" w:eastAsia="DengXian Light" w:hAnsi="Times New Roman" w:cs="Times New Roman"/>
          <w:noProof/>
          <w:lang w:val="fr-FR"/>
        </w:rPr>
        <w:t xml:space="preserve"> une approche de prévention et d’atténuation des VBG et de lutte contre celles-ci</w:t>
      </w:r>
      <w:r w:rsidRPr="00E50552">
        <w:rPr>
          <w:rFonts w:ascii="Times New Roman" w:eastAsia="DengXian Light" w:hAnsi="Times New Roman" w:cs="Times New Roman"/>
          <w:noProof/>
          <w:lang w:val="fr-FR"/>
        </w:rPr>
        <w:t xml:space="preserve"> en toute confidentialité ;</w:t>
      </w:r>
    </w:p>
    <w:p w14:paraId="5546CD72" w14:textId="78501874" w:rsidR="006C03FA" w:rsidRPr="00CC7F4A" w:rsidRDefault="008631BB" w:rsidP="00CC7F4A">
      <w:pPr>
        <w:pStyle w:val="Paragraphedeliste"/>
        <w:numPr>
          <w:ilvl w:val="0"/>
          <w:numId w:val="49"/>
        </w:numPr>
        <w:spacing w:after="0" w:line="360" w:lineRule="auto"/>
        <w:jc w:val="both"/>
        <w:rPr>
          <w:rFonts w:ascii="Times New Roman" w:eastAsia="DengXian Light" w:hAnsi="Times New Roman" w:cs="Times New Roman"/>
          <w:noProof/>
          <w:lang w:val="fr-FR"/>
        </w:rPr>
      </w:pPr>
      <w:r w:rsidRPr="00E50552">
        <w:rPr>
          <w:rFonts w:ascii="Times New Roman" w:eastAsia="DengXian Light" w:hAnsi="Times New Roman" w:cs="Times New Roman"/>
          <w:noProof/>
          <w:lang w:val="fr-FR"/>
        </w:rPr>
        <w:t xml:space="preserve">l’adoption de mesures de </w:t>
      </w:r>
      <w:r w:rsidR="006C03FA" w:rsidRPr="00E50552">
        <w:rPr>
          <w:rFonts w:ascii="Times New Roman" w:eastAsia="DengXian Light" w:hAnsi="Times New Roman" w:cs="Times New Roman"/>
          <w:noProof/>
          <w:lang w:val="fr-FR"/>
        </w:rPr>
        <w:t xml:space="preserve">prévention </w:t>
      </w:r>
      <w:r w:rsidRPr="00E50552">
        <w:rPr>
          <w:rFonts w:ascii="Times New Roman" w:eastAsia="DengXian Light" w:hAnsi="Times New Roman" w:cs="Times New Roman"/>
          <w:noProof/>
          <w:lang w:val="fr-FR"/>
        </w:rPr>
        <w:t xml:space="preserve">en adoptant </w:t>
      </w:r>
      <w:r w:rsidR="006C03FA" w:rsidRPr="00E50552">
        <w:rPr>
          <w:rFonts w:ascii="Times New Roman" w:eastAsia="DengXian Light" w:hAnsi="Times New Roman" w:cs="Times New Roman"/>
          <w:noProof/>
          <w:lang w:val="fr-FR"/>
        </w:rPr>
        <w:t>des approches fondées sur les risques qui visent à recenser les p</w:t>
      </w:r>
      <w:r w:rsidRPr="00E50552">
        <w:rPr>
          <w:rFonts w:ascii="Times New Roman" w:eastAsia="DengXian Light" w:hAnsi="Times New Roman" w:cs="Times New Roman"/>
          <w:noProof/>
          <w:lang w:val="fr-FR"/>
        </w:rPr>
        <w:t>rincipaux risques d’EAS/HS et à</w:t>
      </w:r>
      <w:r w:rsidR="006C03FA" w:rsidRPr="00E50552">
        <w:rPr>
          <w:rFonts w:ascii="Times New Roman" w:eastAsia="DengXian Light" w:hAnsi="Times New Roman" w:cs="Times New Roman"/>
          <w:noProof/>
          <w:lang w:val="fr-FR"/>
        </w:rPr>
        <w:t xml:space="preserve"> prévenir ou réduire au minimum leurs conséquences</w:t>
      </w:r>
      <w:r w:rsidRPr="00E50552">
        <w:rPr>
          <w:rFonts w:ascii="Times New Roman" w:eastAsia="DengXian Light" w:hAnsi="Times New Roman" w:cs="Times New Roman"/>
          <w:noProof/>
          <w:lang w:val="fr-FR"/>
        </w:rPr>
        <w:t>;</w:t>
      </w:r>
    </w:p>
    <w:p w14:paraId="4990FD24" w14:textId="3706206A" w:rsidR="008631BB" w:rsidRPr="00CC7F4A" w:rsidRDefault="008631BB" w:rsidP="00CC7F4A">
      <w:pPr>
        <w:pStyle w:val="Paragraphedeliste"/>
        <w:numPr>
          <w:ilvl w:val="0"/>
          <w:numId w:val="49"/>
        </w:numPr>
        <w:spacing w:after="0" w:line="360" w:lineRule="auto"/>
        <w:jc w:val="both"/>
        <w:rPr>
          <w:rFonts w:ascii="Times New Roman" w:eastAsia="DengXian Light" w:hAnsi="Times New Roman" w:cs="Times New Roman"/>
          <w:noProof/>
          <w:lang w:val="fr-FR"/>
        </w:rPr>
      </w:pPr>
      <w:r w:rsidRPr="00E50552">
        <w:rPr>
          <w:rFonts w:ascii="Times New Roman" w:eastAsia="DengXian Light" w:hAnsi="Times New Roman" w:cs="Times New Roman"/>
          <w:noProof/>
          <w:lang w:val="fr-FR"/>
        </w:rPr>
        <w:t>la mise à contribution des connaissances locales</w:t>
      </w:r>
      <w:r w:rsidR="00EB1318" w:rsidRPr="00E50552">
        <w:rPr>
          <w:rFonts w:ascii="Times New Roman" w:eastAsia="DengXian Light" w:hAnsi="Times New Roman" w:cs="Times New Roman"/>
          <w:noProof/>
          <w:lang w:val="fr-FR"/>
        </w:rPr>
        <w:t xml:space="preserve"> avec l’appuie des </w:t>
      </w:r>
      <w:r w:rsidRPr="00E50552">
        <w:rPr>
          <w:rFonts w:ascii="Times New Roman" w:eastAsia="DengXian Light" w:hAnsi="Times New Roman" w:cs="Times New Roman"/>
          <w:noProof/>
          <w:lang w:val="fr-FR"/>
        </w:rPr>
        <w:t xml:space="preserve">autorités locales, organisations de la société civile, défenseurs de l’égalité des sexes et des enfants </w:t>
      </w:r>
      <w:r w:rsidR="00EB1318" w:rsidRPr="00E50552">
        <w:rPr>
          <w:rFonts w:ascii="Times New Roman" w:eastAsia="DengXian Light" w:hAnsi="Times New Roman" w:cs="Times New Roman"/>
          <w:noProof/>
          <w:lang w:val="fr-FR"/>
        </w:rPr>
        <w:t>;</w:t>
      </w:r>
    </w:p>
    <w:p w14:paraId="6A9C4343" w14:textId="7B622327" w:rsidR="00EB1318" w:rsidRPr="00CC7F4A" w:rsidRDefault="00EB1318" w:rsidP="00CC7F4A">
      <w:pPr>
        <w:pStyle w:val="Paragraphedeliste"/>
        <w:numPr>
          <w:ilvl w:val="0"/>
          <w:numId w:val="49"/>
        </w:numPr>
        <w:spacing w:after="0" w:line="360" w:lineRule="auto"/>
        <w:jc w:val="both"/>
        <w:rPr>
          <w:rFonts w:ascii="Times New Roman" w:eastAsia="DengXian Light" w:hAnsi="Times New Roman" w:cs="Times New Roman"/>
          <w:noProof/>
          <w:lang w:val="fr-FR"/>
        </w:rPr>
      </w:pPr>
      <w:r w:rsidRPr="00CC7F4A">
        <w:rPr>
          <w:rFonts w:ascii="Times New Roman" w:eastAsia="DengXian Light" w:hAnsi="Times New Roman" w:cs="Times New Roman"/>
          <w:noProof/>
          <w:lang w:val="fr-FR"/>
        </w:rPr>
        <w:t>l’adaptation et l’aménagement des mesures d’atténuation pour tenir compte des vecteurs et du contexte uniques d’un environnement donné;</w:t>
      </w:r>
      <w:r w:rsidRPr="00E50552">
        <w:rPr>
          <w:rFonts w:ascii="Times New Roman" w:eastAsia="DengXian Light" w:hAnsi="Times New Roman" w:cs="Times New Roman"/>
          <w:noProof/>
          <w:lang w:val="fr-FR"/>
        </w:rPr>
        <w:t>la reduction au minimum des méfaits sur les femmes et les filles par la formation afin de préserver la sécurité des femmes pendant qu’il procède à des enquêtes ou à la collecte de données sur ce sujet;</w:t>
      </w:r>
    </w:p>
    <w:p w14:paraId="0E905F7C" w14:textId="7B6A1794" w:rsidR="00EB1318" w:rsidRPr="00CC7F4A" w:rsidRDefault="00EB1318" w:rsidP="00CC7F4A">
      <w:pPr>
        <w:pStyle w:val="Paragraphedeliste"/>
        <w:numPr>
          <w:ilvl w:val="0"/>
          <w:numId w:val="49"/>
        </w:numPr>
        <w:spacing w:after="0" w:line="360" w:lineRule="auto"/>
        <w:jc w:val="both"/>
        <w:rPr>
          <w:rFonts w:ascii="Times New Roman" w:eastAsia="DengXian Light" w:hAnsi="Times New Roman" w:cs="Times New Roman"/>
          <w:noProof/>
          <w:lang w:val="fr-FR"/>
        </w:rPr>
      </w:pPr>
      <w:r w:rsidRPr="00E50552">
        <w:rPr>
          <w:rFonts w:ascii="Times New Roman" w:eastAsia="DengXian Light" w:hAnsi="Times New Roman" w:cs="Times New Roman"/>
          <w:noProof/>
          <w:lang w:val="fr-FR"/>
        </w:rPr>
        <w:t>la capitalisation des connaissances et des experiences en matière de prévention, d’atténuation et de combat des</w:t>
      </w:r>
      <w:r w:rsidR="0099339A" w:rsidRPr="00E50552">
        <w:rPr>
          <w:rFonts w:ascii="Times New Roman" w:eastAsia="DengXian Light" w:hAnsi="Times New Roman" w:cs="Times New Roman"/>
          <w:noProof/>
          <w:lang w:val="fr-FR"/>
        </w:rPr>
        <w:t xml:space="preserve"> contre les</w:t>
      </w:r>
      <w:r w:rsidRPr="00E50552">
        <w:rPr>
          <w:rFonts w:ascii="Times New Roman" w:eastAsia="DengXian Light" w:hAnsi="Times New Roman" w:cs="Times New Roman"/>
          <w:noProof/>
          <w:lang w:val="fr-FR"/>
        </w:rPr>
        <w:t xml:space="preserve"> EAS/HS</w:t>
      </w:r>
      <w:r w:rsidR="0099339A" w:rsidRPr="00E50552">
        <w:rPr>
          <w:rFonts w:ascii="Times New Roman" w:eastAsia="DengXian Light" w:hAnsi="Times New Roman" w:cs="Times New Roman"/>
          <w:noProof/>
          <w:lang w:val="fr-FR"/>
        </w:rPr>
        <w:t xml:space="preserve"> de projets similaires financés par la Banque mondiale</w:t>
      </w:r>
      <w:r w:rsidRPr="00E50552">
        <w:rPr>
          <w:rFonts w:ascii="Times New Roman" w:eastAsia="DengXian Light" w:hAnsi="Times New Roman" w:cs="Times New Roman"/>
          <w:noProof/>
          <w:lang w:val="fr-FR"/>
        </w:rPr>
        <w:t>.</w:t>
      </w:r>
    </w:p>
    <w:p w14:paraId="02BA39E9" w14:textId="77777777"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 xml:space="preserve">De même, certains travailleurs pourraient utiliser leur position pour contracter des dettes auprès des femmes, notamment pour la restauration, et ne pas honorer leurs engagements par la suite. </w:t>
      </w:r>
    </w:p>
    <w:p w14:paraId="3D4C616F" w14:textId="77777777" w:rsidR="0057074F" w:rsidRPr="00F36DC5" w:rsidRDefault="0057074F" w:rsidP="00736867">
      <w:pPr>
        <w:numPr>
          <w:ilvl w:val="0"/>
          <w:numId w:val="15"/>
        </w:numPr>
        <w:spacing w:after="0" w:line="360" w:lineRule="auto"/>
        <w:contextualSpacing/>
        <w:jc w:val="both"/>
        <w:rPr>
          <w:rFonts w:ascii="Times New Roman" w:eastAsia="DengXian Light" w:hAnsi="Times New Roman" w:cs="Times New Roman"/>
          <w:b/>
          <w:bCs/>
          <w:i/>
          <w:iCs/>
          <w:noProof/>
        </w:rPr>
      </w:pPr>
      <w:r w:rsidRPr="00F36DC5">
        <w:rPr>
          <w:rFonts w:ascii="Times New Roman" w:eastAsia="DengXian Light" w:hAnsi="Times New Roman" w:cs="Times New Roman"/>
          <w:b/>
          <w:bCs/>
          <w:i/>
          <w:iCs/>
          <w:noProof/>
        </w:rPr>
        <w:t>risques de conflits entre les populations et les travailleurs du projet </w:t>
      </w:r>
    </w:p>
    <w:p w14:paraId="3642A53C" w14:textId="7EEB8986"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 xml:space="preserve">Les interactions avec les populations peuvent être à l’origine de tensions avec les travailleurs du projet, surtout si ces derniers se rendent coupables de pratiques contraires aux coutumes locales. </w:t>
      </w:r>
      <w:r w:rsidR="003C1B8C" w:rsidRPr="003C1B8C">
        <w:rPr>
          <w:rFonts w:ascii="Times New Roman" w:eastAsia="DengXian Light" w:hAnsi="Times New Roman" w:cs="Times New Roman"/>
          <w:noProof/>
        </w:rPr>
        <w:t>Ces interactions pouvant conduire à des conflits peuvent avoir pour origine la recherche de l’or de manière artisanale sur des champs d’exploitants privés ou sur des domaines de proprietaires terriens. Aussi,</w:t>
      </w:r>
      <w:r w:rsidR="003C1B8C">
        <w:rPr>
          <w:rFonts w:ascii="Times New Roman" w:eastAsia="DengXian Light" w:hAnsi="Times New Roman" w:cs="Times New Roman"/>
          <w:noProof/>
        </w:rPr>
        <w:t xml:space="preserve"> </w:t>
      </w:r>
      <w:r w:rsidR="0099339A" w:rsidRPr="0099339A">
        <w:rPr>
          <w:rFonts w:ascii="Times New Roman" w:eastAsia="DengXian Light" w:hAnsi="Times New Roman" w:cs="Times New Roman"/>
          <w:noProof/>
        </w:rPr>
        <w:t xml:space="preserve">la mise en place de </w:t>
      </w:r>
      <w:r w:rsidR="0099339A">
        <w:rPr>
          <w:rFonts w:ascii="Times New Roman" w:eastAsia="DengXian Light" w:hAnsi="Times New Roman" w:cs="Times New Roman"/>
          <w:noProof/>
        </w:rPr>
        <w:t>système parallèle de trafics, d</w:t>
      </w:r>
      <w:r w:rsidRPr="00F36DC5">
        <w:rPr>
          <w:rFonts w:ascii="Times New Roman" w:eastAsia="DengXian Light" w:hAnsi="Times New Roman" w:cs="Times New Roman"/>
          <w:noProof/>
        </w:rPr>
        <w:t>e non respect des us et coutumes des zones du projet par les travailleurs du projet peut conduire à des conflits entre ces derniers et les populations concernées.</w:t>
      </w:r>
      <w:r w:rsidRPr="00F36DC5">
        <w:rPr>
          <w:rFonts w:ascii="Times New Roman" w:eastAsia="Calibri" w:hAnsi="Times New Roman" w:cs="Times New Roman"/>
        </w:rPr>
        <w:t xml:space="preserve"> </w:t>
      </w:r>
      <w:r w:rsidR="0007777F" w:rsidRPr="00F36DC5">
        <w:rPr>
          <w:rFonts w:ascii="Times New Roman" w:eastAsia="Calibri" w:hAnsi="Times New Roman" w:cs="Times New Roman"/>
        </w:rPr>
        <w:t xml:space="preserve">De même, certains travailleurs peuvent accumuler des dettes auprès des populations (loyers, restauration, fourniture de services divers) et avoir du mal à honorer leurs engagements. </w:t>
      </w:r>
      <w:r w:rsidRPr="00F36DC5">
        <w:rPr>
          <w:rFonts w:ascii="Times New Roman" w:eastAsia="DengXian Light" w:hAnsi="Times New Roman" w:cs="Times New Roman"/>
          <w:noProof/>
        </w:rPr>
        <w:t>Une sensibilisation des travailleurs du projet sur le respect des coutumes locales</w:t>
      </w:r>
      <w:r w:rsidR="0007777F" w:rsidRPr="00F36DC5">
        <w:rPr>
          <w:rFonts w:ascii="Times New Roman" w:eastAsia="DengXian Light" w:hAnsi="Times New Roman" w:cs="Times New Roman"/>
          <w:noProof/>
        </w:rPr>
        <w:t xml:space="preserve"> et sur le</w:t>
      </w:r>
      <w:r w:rsidR="00B91FB3" w:rsidRPr="00F36DC5">
        <w:rPr>
          <w:rFonts w:ascii="Times New Roman" w:eastAsia="DengXian Light" w:hAnsi="Times New Roman" w:cs="Times New Roman"/>
          <w:noProof/>
        </w:rPr>
        <w:t>s</w:t>
      </w:r>
      <w:r w:rsidR="0007777F" w:rsidRPr="00F36DC5">
        <w:rPr>
          <w:rFonts w:ascii="Times New Roman" w:eastAsia="DengXian Light" w:hAnsi="Times New Roman" w:cs="Times New Roman"/>
          <w:noProof/>
        </w:rPr>
        <w:t xml:space="preserve"> comportements susceptibles d’engendrer des conflits</w:t>
      </w:r>
      <w:r w:rsidRPr="00F36DC5">
        <w:rPr>
          <w:rFonts w:ascii="Times New Roman" w:eastAsia="DengXian Light" w:hAnsi="Times New Roman" w:cs="Times New Roman"/>
          <w:noProof/>
        </w:rPr>
        <w:t xml:space="preserve"> s’avère nécessaire.</w:t>
      </w:r>
      <w:r w:rsidR="0099339A">
        <w:rPr>
          <w:rFonts w:ascii="Times New Roman" w:eastAsia="DengXian Light" w:hAnsi="Times New Roman" w:cs="Times New Roman"/>
          <w:noProof/>
        </w:rPr>
        <w:t xml:space="preserve"> C</w:t>
      </w:r>
      <w:r w:rsidR="0099339A" w:rsidRPr="0099339A">
        <w:rPr>
          <w:rFonts w:ascii="Times New Roman" w:eastAsia="DengXian Light" w:hAnsi="Times New Roman" w:cs="Times New Roman"/>
          <w:noProof/>
        </w:rPr>
        <w:t>e</w:t>
      </w:r>
      <w:r w:rsidR="0099339A">
        <w:rPr>
          <w:rFonts w:ascii="Times New Roman" w:eastAsia="DengXian Light" w:hAnsi="Times New Roman" w:cs="Times New Roman"/>
          <w:noProof/>
        </w:rPr>
        <w:t>s</w:t>
      </w:r>
      <w:r w:rsidR="0099339A" w:rsidRPr="0099339A">
        <w:rPr>
          <w:rFonts w:ascii="Times New Roman" w:eastAsia="DengXian Light" w:hAnsi="Times New Roman" w:cs="Times New Roman"/>
          <w:noProof/>
        </w:rPr>
        <w:t xml:space="preserve"> risque</w:t>
      </w:r>
      <w:r w:rsidR="0099339A">
        <w:rPr>
          <w:rFonts w:ascii="Times New Roman" w:eastAsia="DengXian Light" w:hAnsi="Times New Roman" w:cs="Times New Roman"/>
          <w:noProof/>
        </w:rPr>
        <w:t>s sont prises en compte et seront intégrés d</w:t>
      </w:r>
      <w:r w:rsidR="0099339A" w:rsidRPr="0099339A">
        <w:rPr>
          <w:rFonts w:ascii="Times New Roman" w:eastAsia="DengXian Light" w:hAnsi="Times New Roman" w:cs="Times New Roman"/>
          <w:noProof/>
        </w:rPr>
        <w:t xml:space="preserve">ans les codes de conduites pour les entreprises intervenants dans le </w:t>
      </w:r>
      <w:r w:rsidR="00575980">
        <w:rPr>
          <w:rFonts w:ascii="Times New Roman" w:eastAsia="DengXian Light" w:hAnsi="Times New Roman" w:cs="Times New Roman"/>
          <w:noProof/>
        </w:rPr>
        <w:t xml:space="preserve">domaine </w:t>
      </w:r>
      <w:r w:rsidR="0099339A" w:rsidRPr="0099339A">
        <w:rPr>
          <w:rFonts w:ascii="Times New Roman" w:eastAsia="DengXian Light" w:hAnsi="Times New Roman" w:cs="Times New Roman"/>
          <w:noProof/>
        </w:rPr>
        <w:t>minier.</w:t>
      </w:r>
    </w:p>
    <w:p w14:paraId="35C9CB56" w14:textId="102C7331" w:rsidR="0057074F" w:rsidRPr="00F36DC5" w:rsidRDefault="0057074F" w:rsidP="00736867">
      <w:pPr>
        <w:numPr>
          <w:ilvl w:val="0"/>
          <w:numId w:val="15"/>
        </w:numPr>
        <w:spacing w:after="0" w:line="360" w:lineRule="auto"/>
        <w:contextualSpacing/>
        <w:jc w:val="both"/>
        <w:rPr>
          <w:rFonts w:ascii="Times New Roman" w:eastAsia="DengXian Light" w:hAnsi="Times New Roman" w:cs="Times New Roman"/>
          <w:b/>
          <w:bCs/>
          <w:i/>
          <w:iCs/>
          <w:noProof/>
        </w:rPr>
      </w:pPr>
      <w:r w:rsidRPr="00F36DC5">
        <w:rPr>
          <w:rFonts w:ascii="Times New Roman" w:eastAsia="DengXian Light" w:hAnsi="Times New Roman" w:cs="Times New Roman"/>
          <w:b/>
          <w:bCs/>
          <w:i/>
          <w:iCs/>
          <w:noProof/>
        </w:rPr>
        <w:t xml:space="preserve">risque d’infection </w:t>
      </w:r>
      <w:r w:rsidR="00926402" w:rsidRPr="00F36DC5">
        <w:rPr>
          <w:rFonts w:ascii="Times New Roman" w:eastAsia="DengXian Light" w:hAnsi="Times New Roman" w:cs="Times New Roman"/>
          <w:b/>
          <w:bCs/>
          <w:i/>
          <w:iCs/>
          <w:noProof/>
        </w:rPr>
        <w:t>à la</w:t>
      </w:r>
      <w:r w:rsidRPr="00F36DC5">
        <w:rPr>
          <w:rFonts w:ascii="Times New Roman" w:eastAsia="DengXian Light" w:hAnsi="Times New Roman" w:cs="Times New Roman"/>
          <w:b/>
          <w:bCs/>
          <w:i/>
          <w:iCs/>
          <w:noProof/>
        </w:rPr>
        <w:t xml:space="preserve"> COVID-19</w:t>
      </w:r>
    </w:p>
    <w:p w14:paraId="198A623C" w14:textId="144BE623"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Du fait de la pandémie actuelle, la mise en œuvre du projet comporte des risques de propagation d</w:t>
      </w:r>
      <w:r w:rsidR="00926402" w:rsidRPr="00F36DC5">
        <w:rPr>
          <w:rFonts w:ascii="Times New Roman" w:eastAsia="DengXian Light" w:hAnsi="Times New Roman" w:cs="Times New Roman"/>
          <w:noProof/>
        </w:rPr>
        <w:t>e la</w:t>
      </w:r>
      <w:r w:rsidRPr="00F36DC5">
        <w:rPr>
          <w:rFonts w:ascii="Times New Roman" w:eastAsia="DengXian Light" w:hAnsi="Times New Roman" w:cs="Times New Roman"/>
          <w:noProof/>
        </w:rPr>
        <w:t xml:space="preserve"> COVID-19. En effet, les activités du projet (en particulier celle d’identification de la Composante 2) pourront impliquer des interactions avec des personnes infectées. Le virus se propage entre des personnes qui sont en contact l’un de l’autre à moins </w:t>
      </w:r>
      <w:r w:rsidR="007268AA" w:rsidRPr="00F36DC5">
        <w:rPr>
          <w:rFonts w:ascii="Times New Roman" w:eastAsia="DengXian Light" w:hAnsi="Times New Roman" w:cs="Times New Roman"/>
          <w:noProof/>
        </w:rPr>
        <w:t>1</w:t>
      </w:r>
      <w:r w:rsidRPr="00F36DC5">
        <w:rPr>
          <w:rFonts w:ascii="Times New Roman" w:eastAsia="DengXian Light" w:hAnsi="Times New Roman" w:cs="Times New Roman"/>
          <w:noProof/>
        </w:rPr>
        <w:t xml:space="preserve"> m, ou par voie respiratoire, à travers les gouttelettes produites lorsqu'une personne infectée tousse ou éternue. Ces gouttelettes peuvent se déposer dans la bouche ou le nez des personnes qui se trouvent à proximité ou peuvent être inhalées dans les poumons.</w:t>
      </w:r>
    </w:p>
    <w:p w14:paraId="6CE74FEA" w14:textId="3EC87D32" w:rsidR="0057074F" w:rsidRPr="00F36DC5" w:rsidRDefault="0057074F" w:rsidP="00736867">
      <w:pPr>
        <w:spacing w:after="0" w:line="360" w:lineRule="auto"/>
        <w:jc w:val="both"/>
        <w:rPr>
          <w:rFonts w:ascii="Times New Roman" w:eastAsia="DengXian Light" w:hAnsi="Times New Roman" w:cs="Times New Roman"/>
          <w:noProof/>
        </w:rPr>
      </w:pPr>
      <w:r w:rsidRPr="00F36DC5">
        <w:rPr>
          <w:rFonts w:ascii="Times New Roman" w:eastAsia="DengXian Light" w:hAnsi="Times New Roman" w:cs="Times New Roman"/>
          <w:noProof/>
        </w:rPr>
        <w:t>De même, il est possible qu'une personne puisse attraper l</w:t>
      </w:r>
      <w:r w:rsidR="00926402" w:rsidRPr="00F36DC5">
        <w:rPr>
          <w:rFonts w:ascii="Times New Roman" w:eastAsia="DengXian Light" w:hAnsi="Times New Roman" w:cs="Times New Roman"/>
          <w:noProof/>
        </w:rPr>
        <w:t>a</w:t>
      </w:r>
      <w:r w:rsidRPr="00F36DC5">
        <w:rPr>
          <w:rFonts w:ascii="Times New Roman" w:eastAsia="DengXian Light" w:hAnsi="Times New Roman" w:cs="Times New Roman"/>
          <w:noProof/>
        </w:rPr>
        <w:t xml:space="preserve"> COVID-19 en touchant une surface ou un objet sur lequel se trouve le CoV-2 du SRAS, puis toucher sa propre bouche, son nez, ou éventuellement ses yeux.</w:t>
      </w:r>
    </w:p>
    <w:p w14:paraId="66C99FAD" w14:textId="77777777" w:rsidR="00376E8D" w:rsidRDefault="00376E8D" w:rsidP="00736867">
      <w:pPr>
        <w:spacing w:after="0" w:line="360" w:lineRule="auto"/>
        <w:jc w:val="both"/>
        <w:rPr>
          <w:rFonts w:ascii="Times New Roman" w:eastAsia="DengXian Light" w:hAnsi="Times New Roman" w:cs="Times New Roman"/>
          <w:noProof/>
        </w:rPr>
      </w:pPr>
    </w:p>
    <w:p w14:paraId="5119D33D" w14:textId="7A864374" w:rsidR="00376E8D" w:rsidRDefault="0057074F" w:rsidP="00233D2F">
      <w:pPr>
        <w:spacing w:after="0" w:line="360" w:lineRule="auto"/>
        <w:jc w:val="both"/>
        <w:rPr>
          <w:rFonts w:ascii="Times New Roman" w:eastAsia="Calibri" w:hAnsi="Times New Roman" w:cs="Times New Roman"/>
          <w:b/>
          <w:iCs/>
          <w:sz w:val="20"/>
          <w:szCs w:val="20"/>
        </w:rPr>
      </w:pPr>
      <w:r w:rsidRPr="00F36DC5">
        <w:rPr>
          <w:rFonts w:ascii="Times New Roman" w:eastAsia="DengXian Light" w:hAnsi="Times New Roman" w:cs="Times New Roman"/>
          <w:noProof/>
        </w:rPr>
        <w:t>Le tableau 3 ci-après fait la synthèse des risques potentiels auxquels pourrait être exposée la main d’œuvre, et propose des mesures d’atténuation :</w:t>
      </w:r>
      <w:bookmarkStart w:id="56" w:name="_Toc49506246"/>
    </w:p>
    <w:p w14:paraId="5648FA0E" w14:textId="5452DE61" w:rsidR="0057074F" w:rsidRPr="00F36DC5" w:rsidRDefault="0057074F" w:rsidP="0057074F">
      <w:pPr>
        <w:spacing w:after="200" w:line="240" w:lineRule="auto"/>
        <w:rPr>
          <w:rFonts w:ascii="Times New Roman" w:eastAsia="DengXian Light" w:hAnsi="Times New Roman" w:cs="Times New Roman"/>
          <w:b/>
          <w:i/>
          <w:iCs/>
          <w:sz w:val="20"/>
          <w:szCs w:val="20"/>
        </w:rPr>
      </w:pPr>
      <w:bookmarkStart w:id="57" w:name="_Toc66660244"/>
      <w:r w:rsidRPr="00F36DC5">
        <w:rPr>
          <w:rFonts w:ascii="Times New Roman" w:eastAsia="Calibri" w:hAnsi="Times New Roman" w:cs="Times New Roman"/>
          <w:b/>
          <w:iCs/>
          <w:sz w:val="20"/>
          <w:szCs w:val="20"/>
        </w:rPr>
        <w:t xml:space="preserve">Tableau </w:t>
      </w:r>
      <w:r w:rsidRPr="00F36DC5">
        <w:rPr>
          <w:rFonts w:ascii="Times New Roman" w:eastAsia="Calibri" w:hAnsi="Times New Roman" w:cs="Times New Roman"/>
          <w:b/>
          <w:iCs/>
          <w:sz w:val="20"/>
          <w:szCs w:val="20"/>
          <w:lang w:val="en-US"/>
        </w:rPr>
        <w:fldChar w:fldCharType="begin"/>
      </w:r>
      <w:r w:rsidRPr="00F36DC5">
        <w:rPr>
          <w:rFonts w:ascii="Times New Roman" w:eastAsia="Calibri" w:hAnsi="Times New Roman" w:cs="Times New Roman"/>
          <w:b/>
          <w:iCs/>
          <w:sz w:val="20"/>
          <w:szCs w:val="20"/>
        </w:rPr>
        <w:instrText xml:space="preserve"> SEQ Tableau \* ARABIC </w:instrText>
      </w:r>
      <w:r w:rsidRPr="00F36DC5">
        <w:rPr>
          <w:rFonts w:ascii="Times New Roman" w:eastAsia="Calibri" w:hAnsi="Times New Roman" w:cs="Times New Roman"/>
          <w:b/>
          <w:iCs/>
          <w:sz w:val="20"/>
          <w:szCs w:val="20"/>
          <w:lang w:val="en-US"/>
        </w:rPr>
        <w:fldChar w:fldCharType="separate"/>
      </w:r>
      <w:r w:rsidR="00E50635">
        <w:rPr>
          <w:rFonts w:ascii="Times New Roman" w:eastAsia="Calibri" w:hAnsi="Times New Roman" w:cs="Times New Roman"/>
          <w:b/>
          <w:iCs/>
          <w:noProof/>
          <w:sz w:val="20"/>
          <w:szCs w:val="20"/>
        </w:rPr>
        <w:t>3</w:t>
      </w:r>
      <w:r w:rsidRPr="00F36DC5">
        <w:rPr>
          <w:rFonts w:ascii="Times New Roman" w:eastAsia="Calibri" w:hAnsi="Times New Roman" w:cs="Times New Roman"/>
          <w:b/>
          <w:iCs/>
          <w:sz w:val="20"/>
          <w:szCs w:val="20"/>
          <w:lang w:val="en-US"/>
        </w:rPr>
        <w:fldChar w:fldCharType="end"/>
      </w:r>
      <w:r w:rsidRPr="00F36DC5">
        <w:rPr>
          <w:rFonts w:ascii="Times New Roman" w:eastAsia="Calibri" w:hAnsi="Times New Roman" w:cs="Times New Roman"/>
          <w:b/>
          <w:iCs/>
          <w:sz w:val="20"/>
          <w:szCs w:val="20"/>
        </w:rPr>
        <w:t xml:space="preserve">: </w:t>
      </w:r>
      <w:r w:rsidRPr="00F36DC5">
        <w:rPr>
          <w:rFonts w:ascii="Times New Roman" w:eastAsia="DengXian Light" w:hAnsi="Times New Roman" w:cs="Times New Roman"/>
          <w:b/>
          <w:iCs/>
          <w:noProof/>
          <w:sz w:val="20"/>
          <w:szCs w:val="20"/>
        </w:rPr>
        <w:t xml:space="preserve">Risques potentiels liés à l’utilisation de la main d’oeuvre dans le cadre </w:t>
      </w:r>
      <w:r w:rsidR="00065EDC" w:rsidRPr="00F36DC5">
        <w:rPr>
          <w:rFonts w:ascii="Times New Roman" w:eastAsia="DengXian Light" w:hAnsi="Times New Roman" w:cs="Times New Roman"/>
          <w:b/>
          <w:iCs/>
          <w:noProof/>
          <w:sz w:val="20"/>
          <w:szCs w:val="20"/>
        </w:rPr>
        <w:t>du projet</w:t>
      </w:r>
      <w:bookmarkEnd w:id="56"/>
      <w:bookmarkEnd w:id="57"/>
    </w:p>
    <w:tbl>
      <w:tblPr>
        <w:tblStyle w:val="Grilledutableau"/>
        <w:tblW w:w="929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701"/>
        <w:gridCol w:w="5906"/>
      </w:tblGrid>
      <w:tr w:rsidR="0057074F" w:rsidRPr="00852E79" w14:paraId="560C14EE" w14:textId="77777777" w:rsidTr="25CC086E">
        <w:trPr>
          <w:tblHeader/>
        </w:trPr>
        <w:tc>
          <w:tcPr>
            <w:tcW w:w="1686" w:type="dxa"/>
            <w:shd w:val="clear" w:color="auto" w:fill="DBDBDB" w:themeFill="accent3" w:themeFillTint="66"/>
            <w:vAlign w:val="center"/>
          </w:tcPr>
          <w:p w14:paraId="48ADD08A" w14:textId="77777777" w:rsidR="0057074F" w:rsidRPr="00852E79" w:rsidRDefault="0057074F" w:rsidP="00852E79">
            <w:pPr>
              <w:spacing w:line="276" w:lineRule="auto"/>
              <w:jc w:val="center"/>
              <w:rPr>
                <w:rFonts w:ascii="Times New Roman" w:eastAsia="DengXian Light" w:hAnsi="Times New Roman" w:cs="Times New Roman"/>
                <w:b/>
                <w:sz w:val="22"/>
                <w:szCs w:val="22"/>
              </w:rPr>
            </w:pPr>
            <w:bookmarkStart w:id="58" w:name="_Hlk44965106"/>
            <w:r w:rsidRPr="00852E79">
              <w:rPr>
                <w:rFonts w:ascii="Times New Roman" w:eastAsia="DengXian Light" w:hAnsi="Times New Roman" w:cs="Times New Roman"/>
                <w:b/>
                <w:sz w:val="22"/>
                <w:szCs w:val="22"/>
              </w:rPr>
              <w:t>Activités sources de risques</w:t>
            </w:r>
          </w:p>
        </w:tc>
        <w:tc>
          <w:tcPr>
            <w:tcW w:w="1701" w:type="dxa"/>
            <w:shd w:val="clear" w:color="auto" w:fill="DBDBDB" w:themeFill="accent3" w:themeFillTint="66"/>
            <w:vAlign w:val="center"/>
          </w:tcPr>
          <w:p w14:paraId="4F262130" w14:textId="77777777" w:rsidR="0057074F" w:rsidRPr="00852E79" w:rsidRDefault="0057074F" w:rsidP="00852E79">
            <w:pPr>
              <w:spacing w:line="276" w:lineRule="auto"/>
              <w:jc w:val="center"/>
              <w:rPr>
                <w:rFonts w:ascii="Times New Roman" w:eastAsia="DengXian Light" w:hAnsi="Times New Roman" w:cs="Times New Roman"/>
                <w:b/>
                <w:sz w:val="22"/>
                <w:szCs w:val="22"/>
              </w:rPr>
            </w:pPr>
            <w:r w:rsidRPr="00852E79">
              <w:rPr>
                <w:rFonts w:ascii="Times New Roman" w:eastAsia="DengXian Light" w:hAnsi="Times New Roman" w:cs="Times New Roman"/>
                <w:b/>
                <w:sz w:val="22"/>
                <w:szCs w:val="22"/>
              </w:rPr>
              <w:t>Risques</w:t>
            </w:r>
          </w:p>
        </w:tc>
        <w:tc>
          <w:tcPr>
            <w:tcW w:w="5906" w:type="dxa"/>
            <w:shd w:val="clear" w:color="auto" w:fill="DBDBDB" w:themeFill="accent3" w:themeFillTint="66"/>
            <w:vAlign w:val="center"/>
          </w:tcPr>
          <w:p w14:paraId="04D40D3A" w14:textId="77777777" w:rsidR="0057074F" w:rsidRPr="00852E79" w:rsidRDefault="0057074F" w:rsidP="00852E79">
            <w:pPr>
              <w:spacing w:line="276" w:lineRule="auto"/>
              <w:jc w:val="center"/>
              <w:rPr>
                <w:rFonts w:ascii="Times New Roman" w:eastAsia="DengXian Light" w:hAnsi="Times New Roman" w:cs="Times New Roman"/>
                <w:b/>
                <w:sz w:val="22"/>
                <w:szCs w:val="22"/>
              </w:rPr>
            </w:pPr>
            <w:r w:rsidRPr="00852E79">
              <w:rPr>
                <w:rFonts w:ascii="Times New Roman" w:eastAsia="DengXian Light" w:hAnsi="Times New Roman" w:cs="Times New Roman"/>
                <w:b/>
                <w:sz w:val="22"/>
                <w:szCs w:val="22"/>
              </w:rPr>
              <w:t>Mesures d’atténuation</w:t>
            </w:r>
          </w:p>
        </w:tc>
      </w:tr>
      <w:bookmarkEnd w:id="58"/>
      <w:tr w:rsidR="0057074F" w:rsidRPr="00852E79" w14:paraId="0C883EB9" w14:textId="77777777" w:rsidTr="25CC086E">
        <w:tc>
          <w:tcPr>
            <w:tcW w:w="1686" w:type="dxa"/>
            <w:vMerge w:val="restart"/>
            <w:vAlign w:val="center"/>
          </w:tcPr>
          <w:p w14:paraId="288BC468" w14:textId="14859DB4" w:rsidR="0057074F" w:rsidRPr="00852E79" w:rsidRDefault="0057074F" w:rsidP="00852E79">
            <w:pPr>
              <w:spacing w:line="276" w:lineRule="auto"/>
              <w:jc w:val="both"/>
              <w:rPr>
                <w:rFonts w:ascii="Times New Roman" w:eastAsia="DengXian Light" w:hAnsi="Times New Roman" w:cs="Times New Roman"/>
                <w:sz w:val="22"/>
                <w:szCs w:val="22"/>
              </w:rPr>
            </w:pPr>
            <w:r w:rsidRPr="00852E79">
              <w:rPr>
                <w:rFonts w:ascii="Times New Roman" w:eastAsia="Calibri" w:hAnsi="Times New Roman" w:cs="Times New Roman"/>
                <w:sz w:val="22"/>
                <w:szCs w:val="22"/>
              </w:rPr>
              <w:t xml:space="preserve">Déplacements </w:t>
            </w:r>
            <w:r w:rsidR="003C1B8C">
              <w:rPr>
                <w:rFonts w:ascii="Times New Roman" w:eastAsia="Calibri" w:hAnsi="Times New Roman" w:cs="Times New Roman"/>
                <w:sz w:val="22"/>
                <w:szCs w:val="22"/>
              </w:rPr>
              <w:t xml:space="preserve">du personnel </w:t>
            </w:r>
            <w:r w:rsidRPr="00852E79">
              <w:rPr>
                <w:rFonts w:ascii="Times New Roman" w:eastAsia="Calibri" w:hAnsi="Times New Roman" w:cs="Times New Roman"/>
                <w:sz w:val="22"/>
                <w:szCs w:val="22"/>
              </w:rPr>
              <w:t>lors des trajets aller/retour au/du travail et des missions sur le terrain</w:t>
            </w:r>
          </w:p>
          <w:p w14:paraId="14FA8A5F" w14:textId="77777777" w:rsidR="0057074F" w:rsidRPr="00852E79" w:rsidRDefault="0057074F" w:rsidP="00852E79">
            <w:pPr>
              <w:spacing w:line="276" w:lineRule="auto"/>
              <w:jc w:val="both"/>
              <w:rPr>
                <w:rFonts w:ascii="Times New Roman" w:eastAsia="DengXian Light" w:hAnsi="Times New Roman" w:cs="Times New Roman"/>
                <w:sz w:val="22"/>
                <w:szCs w:val="22"/>
              </w:rPr>
            </w:pPr>
          </w:p>
        </w:tc>
        <w:tc>
          <w:tcPr>
            <w:tcW w:w="1701" w:type="dxa"/>
            <w:vAlign w:val="center"/>
          </w:tcPr>
          <w:p w14:paraId="6A9B2804" w14:textId="342F637A" w:rsidR="0057074F" w:rsidRPr="00852E79" w:rsidRDefault="003C1B8C">
            <w:pPr>
              <w:spacing w:line="276" w:lineRule="auto"/>
              <w:rPr>
                <w:rFonts w:ascii="Times New Roman" w:eastAsia="Calibri" w:hAnsi="Times New Roman" w:cs="Times New Roman"/>
                <w:sz w:val="22"/>
                <w:szCs w:val="22"/>
              </w:rPr>
            </w:pPr>
            <w:r>
              <w:rPr>
                <w:rFonts w:ascii="Times New Roman" w:eastAsia="DengXian Light" w:hAnsi="Times New Roman" w:cs="Times New Roman"/>
                <w:sz w:val="22"/>
                <w:szCs w:val="22"/>
              </w:rPr>
              <w:t>Risque d’a</w:t>
            </w:r>
            <w:r w:rsidR="0057074F" w:rsidRPr="00852E79">
              <w:rPr>
                <w:rFonts w:ascii="Times New Roman" w:eastAsia="DengXian Light" w:hAnsi="Times New Roman" w:cs="Times New Roman"/>
                <w:sz w:val="22"/>
                <w:szCs w:val="22"/>
              </w:rPr>
              <w:t>tteintes physiques et morales du fait du grand banditisme ou d’actes terroristes</w:t>
            </w:r>
          </w:p>
        </w:tc>
        <w:tc>
          <w:tcPr>
            <w:tcW w:w="5906" w:type="dxa"/>
            <w:vAlign w:val="center"/>
          </w:tcPr>
          <w:p w14:paraId="5D5B028F" w14:textId="77777777" w:rsidR="0057074F" w:rsidRPr="00852E79" w:rsidRDefault="0057074F" w:rsidP="00852E79">
            <w:pPr>
              <w:numPr>
                <w:ilvl w:val="0"/>
                <w:numId w:val="16"/>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Prévoir un dispositif de sécurité pour accompagner les équipes sur le terrain ;</w:t>
            </w:r>
          </w:p>
          <w:p w14:paraId="077E1161" w14:textId="77777777" w:rsidR="0057074F" w:rsidRPr="00852E79" w:rsidRDefault="0057074F" w:rsidP="00852E79">
            <w:pPr>
              <w:numPr>
                <w:ilvl w:val="0"/>
                <w:numId w:val="16"/>
              </w:numPr>
              <w:spacing w:line="276" w:lineRule="auto"/>
              <w:contextualSpacing/>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Sensibiliser le personnel sur les consignes de sécurité à adopter et les conduites à observer en cas d’attaque ;</w:t>
            </w:r>
          </w:p>
          <w:p w14:paraId="0A6D5929" w14:textId="644D45E3" w:rsidR="0057074F" w:rsidRPr="00852E79" w:rsidRDefault="0057074F" w:rsidP="00852E79">
            <w:pPr>
              <w:numPr>
                <w:ilvl w:val="0"/>
                <w:numId w:val="16"/>
              </w:numPr>
              <w:spacing w:line="276" w:lineRule="auto"/>
              <w:contextualSpacing/>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 xml:space="preserve">Impliquer fortement les </w:t>
            </w:r>
            <w:r w:rsidR="00356FE1" w:rsidRPr="00852E79">
              <w:rPr>
                <w:rFonts w:ascii="Times New Roman" w:eastAsia="DengXian Light" w:hAnsi="Times New Roman" w:cs="Times New Roman"/>
                <w:sz w:val="22"/>
                <w:szCs w:val="22"/>
              </w:rPr>
              <w:t xml:space="preserve">exploitants du domaine minier, les </w:t>
            </w:r>
            <w:r w:rsidRPr="00852E79">
              <w:rPr>
                <w:rFonts w:ascii="Times New Roman" w:eastAsia="DengXian Light" w:hAnsi="Times New Roman" w:cs="Times New Roman"/>
                <w:sz w:val="22"/>
                <w:szCs w:val="22"/>
              </w:rPr>
              <w:t>collectivités territoriales dans la mise en œuvre des activités, surtout</w:t>
            </w:r>
            <w:r w:rsidR="00A517D4" w:rsidRPr="00852E79">
              <w:rPr>
                <w:rFonts w:ascii="Times New Roman" w:eastAsia="DengXian Light" w:hAnsi="Times New Roman" w:cs="Times New Roman"/>
                <w:sz w:val="22"/>
                <w:szCs w:val="22"/>
              </w:rPr>
              <w:t>,</w:t>
            </w:r>
            <w:r w:rsidRPr="00852E79">
              <w:rPr>
                <w:rFonts w:ascii="Times New Roman" w:eastAsia="DengXian Light" w:hAnsi="Times New Roman" w:cs="Times New Roman"/>
                <w:sz w:val="22"/>
                <w:szCs w:val="22"/>
              </w:rPr>
              <w:t xml:space="preserve"> celles menées sur le terrain ;</w:t>
            </w:r>
          </w:p>
          <w:p w14:paraId="20021FBC" w14:textId="651F1A66" w:rsidR="0057074F" w:rsidRPr="00852E79" w:rsidRDefault="00080893" w:rsidP="00080893">
            <w:pPr>
              <w:numPr>
                <w:ilvl w:val="0"/>
                <w:numId w:val="16"/>
              </w:numPr>
              <w:spacing w:line="276" w:lineRule="auto"/>
              <w:contextualSpacing/>
              <w:rPr>
                <w:rFonts w:ascii="Times New Roman" w:eastAsia="Calibri" w:hAnsi="Times New Roman" w:cs="Times New Roman"/>
                <w:sz w:val="22"/>
                <w:szCs w:val="22"/>
              </w:rPr>
            </w:pPr>
            <w:r>
              <w:rPr>
                <w:rFonts w:ascii="Times New Roman" w:eastAsia="DengXian Light" w:hAnsi="Times New Roman" w:cs="Times New Roman"/>
                <w:sz w:val="22"/>
                <w:szCs w:val="22"/>
              </w:rPr>
              <w:t>Promouvoir une gestion participative du projet au niveau de la localité</w:t>
            </w:r>
            <w:r w:rsidR="00670DDD">
              <w:rPr>
                <w:rFonts w:ascii="Times New Roman" w:eastAsia="DengXian Light" w:hAnsi="Times New Roman" w:cs="Times New Roman"/>
                <w:sz w:val="22"/>
                <w:szCs w:val="22"/>
              </w:rPr>
              <w:t xml:space="preserve"> par des concertations</w:t>
            </w:r>
            <w:r>
              <w:rPr>
                <w:rFonts w:ascii="Times New Roman" w:eastAsia="DengXian Light" w:hAnsi="Times New Roman" w:cs="Times New Roman"/>
                <w:sz w:val="22"/>
                <w:szCs w:val="22"/>
              </w:rPr>
              <w:t xml:space="preserve"> et f</w:t>
            </w:r>
            <w:r w:rsidR="0057074F" w:rsidRPr="00852E79">
              <w:rPr>
                <w:rFonts w:ascii="Times New Roman" w:eastAsia="DengXian Light" w:hAnsi="Times New Roman" w:cs="Times New Roman"/>
                <w:sz w:val="22"/>
                <w:szCs w:val="22"/>
              </w:rPr>
              <w:t xml:space="preserve">aire recours à des tiers, notamment des </w:t>
            </w:r>
            <w:r w:rsidR="00722830">
              <w:rPr>
                <w:rFonts w:ascii="Times New Roman" w:eastAsia="DengXian Light" w:hAnsi="Times New Roman" w:cs="Times New Roman"/>
                <w:sz w:val="22"/>
                <w:szCs w:val="22"/>
              </w:rPr>
              <w:t>ressortissants</w:t>
            </w:r>
            <w:r w:rsidR="00722830" w:rsidRPr="00852E79">
              <w:rPr>
                <w:rFonts w:ascii="Times New Roman" w:eastAsia="DengXian Light" w:hAnsi="Times New Roman" w:cs="Times New Roman"/>
                <w:sz w:val="22"/>
                <w:szCs w:val="22"/>
              </w:rPr>
              <w:t xml:space="preserve"> </w:t>
            </w:r>
            <w:r w:rsidR="0057074F" w:rsidRPr="00852E79">
              <w:rPr>
                <w:rFonts w:ascii="Times New Roman" w:eastAsia="DengXian Light" w:hAnsi="Times New Roman" w:cs="Times New Roman"/>
                <w:sz w:val="22"/>
                <w:szCs w:val="22"/>
              </w:rPr>
              <w:t>de la localité pour les missions dans les zones à haut risque sécuritaire</w:t>
            </w:r>
            <w:r w:rsidR="00670DDD">
              <w:rPr>
                <w:rFonts w:ascii="Times New Roman" w:eastAsia="DengXian Light" w:hAnsi="Times New Roman" w:cs="Times New Roman"/>
                <w:sz w:val="22"/>
                <w:szCs w:val="22"/>
              </w:rPr>
              <w:t xml:space="preserve"> et assurer leur sécurité par une force de sécurité pendant l’exécution de la mission</w:t>
            </w:r>
          </w:p>
        </w:tc>
      </w:tr>
      <w:tr w:rsidR="0057074F" w:rsidRPr="00852E79" w14:paraId="5AAD15F7" w14:textId="77777777" w:rsidTr="25CC086E">
        <w:tc>
          <w:tcPr>
            <w:tcW w:w="1686" w:type="dxa"/>
            <w:vMerge/>
            <w:vAlign w:val="center"/>
          </w:tcPr>
          <w:p w14:paraId="61DB075C" w14:textId="77777777" w:rsidR="0057074F" w:rsidRPr="00852E79" w:rsidRDefault="0057074F" w:rsidP="00852E79">
            <w:pPr>
              <w:spacing w:line="276" w:lineRule="auto"/>
              <w:jc w:val="both"/>
              <w:rPr>
                <w:rFonts w:ascii="Times New Roman" w:eastAsia="DengXian Light" w:hAnsi="Times New Roman" w:cs="Times New Roman"/>
                <w:sz w:val="22"/>
                <w:szCs w:val="22"/>
              </w:rPr>
            </w:pPr>
          </w:p>
        </w:tc>
        <w:tc>
          <w:tcPr>
            <w:tcW w:w="1701" w:type="dxa"/>
            <w:vAlign w:val="center"/>
          </w:tcPr>
          <w:p w14:paraId="2AB6518E" w14:textId="19081A83" w:rsidR="0057074F" w:rsidRPr="00852E79" w:rsidRDefault="003C1B8C">
            <w:pPr>
              <w:spacing w:line="276" w:lineRule="auto"/>
              <w:rPr>
                <w:rFonts w:ascii="Times New Roman" w:eastAsia="Calibri" w:hAnsi="Times New Roman" w:cs="Times New Roman"/>
                <w:sz w:val="22"/>
                <w:szCs w:val="22"/>
              </w:rPr>
            </w:pPr>
            <w:r>
              <w:rPr>
                <w:rFonts w:ascii="Times New Roman" w:eastAsia="DengXian Light" w:hAnsi="Times New Roman" w:cs="Times New Roman"/>
                <w:sz w:val="22"/>
                <w:szCs w:val="22"/>
              </w:rPr>
              <w:t>Risque d’a</w:t>
            </w:r>
            <w:r w:rsidR="0057074F" w:rsidRPr="00852E79">
              <w:rPr>
                <w:rFonts w:ascii="Times New Roman" w:eastAsia="DengXian Light" w:hAnsi="Times New Roman" w:cs="Times New Roman"/>
                <w:sz w:val="22"/>
                <w:szCs w:val="22"/>
              </w:rPr>
              <w:t>ccidents de circulation de la route</w:t>
            </w:r>
          </w:p>
        </w:tc>
        <w:tc>
          <w:tcPr>
            <w:tcW w:w="5906" w:type="dxa"/>
            <w:vAlign w:val="center"/>
          </w:tcPr>
          <w:p w14:paraId="2F63751A" w14:textId="77777777" w:rsidR="0057074F" w:rsidRPr="00852E79" w:rsidRDefault="0057074F" w:rsidP="00852E79">
            <w:pPr>
              <w:numPr>
                <w:ilvl w:val="0"/>
                <w:numId w:val="17"/>
              </w:numPr>
              <w:spacing w:line="276" w:lineRule="auto"/>
              <w:contextualSpacing/>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Sensibiliser les conducteurs et l’ensemble du personnel sur le respect du code la route ;</w:t>
            </w:r>
          </w:p>
          <w:p w14:paraId="159028FC" w14:textId="77777777" w:rsidR="0057074F" w:rsidRPr="00852E79" w:rsidRDefault="0057074F" w:rsidP="00852E79">
            <w:pPr>
              <w:numPr>
                <w:ilvl w:val="0"/>
                <w:numId w:val="17"/>
              </w:numPr>
              <w:spacing w:line="276" w:lineRule="auto"/>
              <w:contextualSpacing/>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Interdire la consommation d’alcool pendant les heures de service ;</w:t>
            </w:r>
          </w:p>
          <w:p w14:paraId="56810A69" w14:textId="77777777" w:rsidR="0057074F" w:rsidRPr="00852E79" w:rsidRDefault="0057074F" w:rsidP="00852E79">
            <w:pPr>
              <w:numPr>
                <w:ilvl w:val="0"/>
                <w:numId w:val="17"/>
              </w:numPr>
              <w:spacing w:line="276" w:lineRule="auto"/>
              <w:contextualSpacing/>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Effectuer régulièrement l’entretien des véhicules de services ;</w:t>
            </w:r>
          </w:p>
          <w:p w14:paraId="2F794732" w14:textId="77777777" w:rsidR="0057074F" w:rsidRPr="00852E79" w:rsidRDefault="0057074F" w:rsidP="00852E79">
            <w:pPr>
              <w:numPr>
                <w:ilvl w:val="0"/>
                <w:numId w:val="17"/>
              </w:numPr>
              <w:spacing w:line="276" w:lineRule="auto"/>
              <w:contextualSpacing/>
              <w:rPr>
                <w:rFonts w:ascii="Times New Roman" w:eastAsia="Calibri" w:hAnsi="Times New Roman" w:cs="Times New Roman"/>
                <w:sz w:val="22"/>
                <w:szCs w:val="22"/>
              </w:rPr>
            </w:pPr>
            <w:r w:rsidRPr="00852E79">
              <w:rPr>
                <w:rFonts w:ascii="Times New Roman" w:eastAsia="DengXian Light" w:hAnsi="Times New Roman" w:cs="Times New Roman"/>
                <w:sz w:val="22"/>
                <w:szCs w:val="22"/>
              </w:rPr>
              <w:t>Prévoir des « quarts d’heure santé, sécurité » de manière périodique au profit du personnel.</w:t>
            </w:r>
          </w:p>
        </w:tc>
      </w:tr>
      <w:tr w:rsidR="0057074F" w:rsidRPr="00852E79" w14:paraId="5CD70971" w14:textId="77777777" w:rsidTr="25CC086E">
        <w:trPr>
          <w:trHeight w:val="795"/>
        </w:trPr>
        <w:tc>
          <w:tcPr>
            <w:tcW w:w="1686" w:type="dxa"/>
            <w:vAlign w:val="center"/>
          </w:tcPr>
          <w:p w14:paraId="3D30858A" w14:textId="77777777" w:rsidR="0057074F" w:rsidRPr="00852E79" w:rsidRDefault="0057074F" w:rsidP="00852E79">
            <w:pPr>
              <w:spacing w:line="276" w:lineRule="auto"/>
              <w:rPr>
                <w:rFonts w:ascii="Times New Roman" w:eastAsia="Calibri" w:hAnsi="Times New Roman" w:cs="Times New Roman"/>
                <w:sz w:val="22"/>
                <w:szCs w:val="22"/>
                <w:lang w:eastAsia="en-US"/>
              </w:rPr>
            </w:pPr>
            <w:r w:rsidRPr="00852E79">
              <w:rPr>
                <w:rFonts w:ascii="Times New Roman" w:eastAsia="Calibri" w:hAnsi="Times New Roman" w:cs="Times New Roman"/>
                <w:sz w:val="22"/>
                <w:szCs w:val="22"/>
              </w:rPr>
              <w:t>Organisation pratique du travail, choix managériaux</w:t>
            </w:r>
          </w:p>
        </w:tc>
        <w:tc>
          <w:tcPr>
            <w:tcW w:w="1701" w:type="dxa"/>
            <w:vAlign w:val="center"/>
          </w:tcPr>
          <w:p w14:paraId="097FCCB0" w14:textId="77777777" w:rsidR="0057074F" w:rsidRPr="00852E79" w:rsidRDefault="0057074F" w:rsidP="00852E79">
            <w:pPr>
              <w:spacing w:line="276" w:lineRule="auto"/>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Risques psycho-sociaux : stress, souffrance au travail, harcèlement sexuel au travail, conflits sociaux</w:t>
            </w:r>
          </w:p>
        </w:tc>
        <w:tc>
          <w:tcPr>
            <w:tcW w:w="5906" w:type="dxa"/>
            <w:vAlign w:val="center"/>
          </w:tcPr>
          <w:p w14:paraId="06DC2F58" w14:textId="77777777" w:rsidR="0057074F" w:rsidRPr="00852E79" w:rsidRDefault="0057074F" w:rsidP="00852E79">
            <w:pPr>
              <w:numPr>
                <w:ilvl w:val="0"/>
                <w:numId w:val="18"/>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Mettre en place une organisation du travail et des méthodes de management saines qui minimisent les risques liés au stress professionnel ;</w:t>
            </w:r>
          </w:p>
          <w:p w14:paraId="4810E74F" w14:textId="77777777" w:rsidR="0057074F" w:rsidRPr="00852E79" w:rsidRDefault="0057074F" w:rsidP="00852E79">
            <w:pPr>
              <w:numPr>
                <w:ilvl w:val="0"/>
                <w:numId w:val="18"/>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Adapter les situations de travail aux capacités et aux ressources des travailleurs ;</w:t>
            </w:r>
          </w:p>
          <w:p w14:paraId="4B869F36" w14:textId="77777777" w:rsidR="0057074F" w:rsidRPr="00852E79" w:rsidRDefault="0057074F" w:rsidP="00852E79">
            <w:pPr>
              <w:numPr>
                <w:ilvl w:val="0"/>
                <w:numId w:val="18"/>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Clarifier les rôles et les responsabilités de chacun</w:t>
            </w:r>
          </w:p>
          <w:p w14:paraId="0696A879" w14:textId="77777777" w:rsidR="0057074F" w:rsidRPr="00852E79" w:rsidRDefault="0057074F" w:rsidP="00852E79">
            <w:pPr>
              <w:numPr>
                <w:ilvl w:val="0"/>
                <w:numId w:val="18"/>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Faciliter la communication, les échanges et le dialogue social entre tous les acteurs ;</w:t>
            </w:r>
          </w:p>
          <w:p w14:paraId="5CC9D2DE" w14:textId="77777777" w:rsidR="0057074F" w:rsidRPr="00852E79" w:rsidRDefault="0057074F" w:rsidP="00852E79">
            <w:pPr>
              <w:numPr>
                <w:ilvl w:val="0"/>
                <w:numId w:val="18"/>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Former le personnel à la gestion du stress ;</w:t>
            </w:r>
          </w:p>
          <w:p w14:paraId="45AB6F3B" w14:textId="77777777" w:rsidR="0057074F" w:rsidRPr="00852E79" w:rsidRDefault="0057074F" w:rsidP="00852E79">
            <w:pPr>
              <w:numPr>
                <w:ilvl w:val="0"/>
                <w:numId w:val="18"/>
              </w:numPr>
              <w:spacing w:line="276" w:lineRule="auto"/>
              <w:contextualSpacing/>
              <w:jc w:val="both"/>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Sensibiliser le personnel sur son droit à saisir les structures compétentes en cas de harcèlement moral et/ou sexuel et sur son droit de retrait.</w:t>
            </w:r>
          </w:p>
        </w:tc>
      </w:tr>
      <w:tr w:rsidR="0057074F" w:rsidRPr="00852E79" w14:paraId="68B25A5A" w14:textId="77777777" w:rsidTr="25CC086E">
        <w:trPr>
          <w:trHeight w:val="884"/>
        </w:trPr>
        <w:tc>
          <w:tcPr>
            <w:tcW w:w="1686" w:type="dxa"/>
            <w:vAlign w:val="center"/>
          </w:tcPr>
          <w:p w14:paraId="40921A2E" w14:textId="77777777" w:rsidR="0057074F" w:rsidRPr="00852E79" w:rsidRDefault="0057074F" w:rsidP="00852E79">
            <w:pPr>
              <w:spacing w:line="276" w:lineRule="auto"/>
              <w:contextualSpacing/>
              <w:rPr>
                <w:rFonts w:ascii="Times New Roman" w:eastAsia="Calibri" w:hAnsi="Times New Roman" w:cs="Times New Roman"/>
                <w:sz w:val="22"/>
                <w:szCs w:val="22"/>
                <w:lang w:eastAsia="en-US"/>
              </w:rPr>
            </w:pPr>
            <w:r w:rsidRPr="00852E79">
              <w:rPr>
                <w:rFonts w:ascii="Times New Roman" w:eastAsia="Calibri" w:hAnsi="Times New Roman" w:cs="Times New Roman"/>
                <w:sz w:val="22"/>
                <w:szCs w:val="22"/>
              </w:rPr>
              <w:t xml:space="preserve">Aménagement de l’environnement de travail </w:t>
            </w:r>
          </w:p>
        </w:tc>
        <w:tc>
          <w:tcPr>
            <w:tcW w:w="1701" w:type="dxa"/>
            <w:vAlign w:val="center"/>
          </w:tcPr>
          <w:p w14:paraId="4003204A" w14:textId="77777777" w:rsidR="0057074F" w:rsidRPr="00852E79" w:rsidRDefault="0057074F" w:rsidP="00852E79">
            <w:pPr>
              <w:spacing w:line="276" w:lineRule="auto"/>
              <w:rPr>
                <w:rFonts w:ascii="Times New Roman" w:eastAsia="Calibri" w:hAnsi="Times New Roman" w:cs="Times New Roman"/>
                <w:sz w:val="22"/>
                <w:szCs w:val="22"/>
              </w:rPr>
            </w:pPr>
            <w:r w:rsidRPr="00852E79">
              <w:rPr>
                <w:rFonts w:ascii="Times New Roman" w:eastAsia="DengXian Light" w:hAnsi="Times New Roman" w:cs="Times New Roman"/>
                <w:sz w:val="22"/>
                <w:szCs w:val="22"/>
              </w:rPr>
              <w:t>Risque de fatigue visuelle</w:t>
            </w:r>
          </w:p>
        </w:tc>
        <w:tc>
          <w:tcPr>
            <w:tcW w:w="5906" w:type="dxa"/>
            <w:vAlign w:val="center"/>
          </w:tcPr>
          <w:p w14:paraId="52FA9EF5" w14:textId="11D00B6F" w:rsidR="0057074F" w:rsidRPr="00852E79" w:rsidRDefault="0057074F" w:rsidP="00852E79">
            <w:pPr>
              <w:numPr>
                <w:ilvl w:val="0"/>
                <w:numId w:val="19"/>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Faire appel à de spécialistes (ergonomes) pour une meilleure adaptation des situations, et la prévention des risques professionnels ;</w:t>
            </w:r>
          </w:p>
          <w:p w14:paraId="75534B6F" w14:textId="3EB8B61E" w:rsidR="00176C11" w:rsidRPr="00852E79" w:rsidRDefault="00176C11" w:rsidP="00852E79">
            <w:pPr>
              <w:numPr>
                <w:ilvl w:val="0"/>
                <w:numId w:val="19"/>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Alterner le travail à l’écran avec d’autres tâches.</w:t>
            </w:r>
          </w:p>
          <w:p w14:paraId="73B1024E" w14:textId="600B3D7E" w:rsidR="008B66E1" w:rsidRPr="00852E79" w:rsidRDefault="008B66E1" w:rsidP="00852E79">
            <w:pPr>
              <w:spacing w:line="276" w:lineRule="auto"/>
              <w:contextualSpacing/>
              <w:rPr>
                <w:rFonts w:ascii="Times New Roman" w:eastAsia="Calibri" w:hAnsi="Times New Roman" w:cs="Times New Roman"/>
                <w:sz w:val="22"/>
                <w:szCs w:val="22"/>
              </w:rPr>
            </w:pPr>
          </w:p>
        </w:tc>
      </w:tr>
      <w:tr w:rsidR="0057074F" w:rsidRPr="00852E79" w14:paraId="48D4A92B" w14:textId="77777777" w:rsidTr="25CC086E">
        <w:trPr>
          <w:trHeight w:val="1745"/>
        </w:trPr>
        <w:tc>
          <w:tcPr>
            <w:tcW w:w="1686" w:type="dxa"/>
            <w:vMerge w:val="restart"/>
            <w:vAlign w:val="center"/>
          </w:tcPr>
          <w:p w14:paraId="1D411DD1" w14:textId="47D4B333" w:rsidR="0057074F" w:rsidRPr="00852E79" w:rsidRDefault="00926402" w:rsidP="00852E79">
            <w:p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C</w:t>
            </w:r>
            <w:r w:rsidR="00054D46" w:rsidRPr="00852E79">
              <w:rPr>
                <w:rFonts w:ascii="Times New Roman" w:eastAsia="Calibri" w:hAnsi="Times New Roman" w:cs="Times New Roman"/>
                <w:sz w:val="22"/>
                <w:szCs w:val="22"/>
              </w:rPr>
              <w:t>onstruction</w:t>
            </w:r>
            <w:r w:rsidR="00A92FCC" w:rsidRPr="00852E79">
              <w:rPr>
                <w:rFonts w:ascii="Times New Roman" w:eastAsia="Calibri" w:hAnsi="Times New Roman" w:cs="Times New Roman"/>
                <w:sz w:val="22"/>
                <w:szCs w:val="22"/>
              </w:rPr>
              <w:t>/Réhabilitation</w:t>
            </w:r>
            <w:r w:rsidR="00054D46" w:rsidRPr="00852E79">
              <w:rPr>
                <w:rFonts w:ascii="Times New Roman" w:eastAsia="Calibri" w:hAnsi="Times New Roman" w:cs="Times New Roman"/>
                <w:sz w:val="22"/>
                <w:szCs w:val="22"/>
              </w:rPr>
              <w:t xml:space="preserve"> des infrastructures</w:t>
            </w:r>
          </w:p>
        </w:tc>
        <w:tc>
          <w:tcPr>
            <w:tcW w:w="1701" w:type="dxa"/>
            <w:vAlign w:val="center"/>
          </w:tcPr>
          <w:p w14:paraId="66219CB6" w14:textId="77777777" w:rsidR="0057074F" w:rsidRPr="00852E79" w:rsidRDefault="0057074F" w:rsidP="00852E79">
            <w:pPr>
              <w:spacing w:line="276" w:lineRule="auto"/>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Risques de survenue de violences basées sur le genre (harcèlement sexuel, exploitation, abus et harcèlement sexuel…) et/ou de violence contre les enfants</w:t>
            </w:r>
          </w:p>
          <w:p w14:paraId="3285DE64" w14:textId="77777777" w:rsidR="0057074F" w:rsidRPr="00852E79" w:rsidRDefault="0057074F" w:rsidP="00852E79">
            <w:pPr>
              <w:spacing w:line="276" w:lineRule="auto"/>
              <w:rPr>
                <w:rFonts w:ascii="Times New Roman" w:eastAsia="Calibri" w:hAnsi="Times New Roman" w:cs="Times New Roman"/>
                <w:sz w:val="22"/>
                <w:szCs w:val="22"/>
              </w:rPr>
            </w:pPr>
          </w:p>
        </w:tc>
        <w:tc>
          <w:tcPr>
            <w:tcW w:w="5906" w:type="dxa"/>
            <w:vAlign w:val="center"/>
          </w:tcPr>
          <w:p w14:paraId="54B167DC" w14:textId="112C7220" w:rsidR="0057074F" w:rsidRPr="00852E79" w:rsidRDefault="0057074F" w:rsidP="00852E79">
            <w:pPr>
              <w:numPr>
                <w:ilvl w:val="0"/>
                <w:numId w:val="20"/>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Organiser des campagnes de sensibilisation des travailleurs et des populations bénéficiaires sur la prévention des VBG</w:t>
            </w:r>
            <w:r w:rsidR="00911BDA" w:rsidRPr="00852E79">
              <w:rPr>
                <w:rFonts w:ascii="Times New Roman" w:eastAsia="Calibri" w:hAnsi="Times New Roman" w:cs="Times New Roman"/>
                <w:sz w:val="22"/>
                <w:szCs w:val="22"/>
              </w:rPr>
              <w:t xml:space="preserve"> notamment les EAS/HS</w:t>
            </w:r>
            <w:r w:rsidRPr="00852E79">
              <w:rPr>
                <w:rFonts w:ascii="Times New Roman" w:eastAsia="Calibri" w:hAnsi="Times New Roman" w:cs="Times New Roman"/>
                <w:sz w:val="22"/>
                <w:szCs w:val="22"/>
              </w:rPr>
              <w:t xml:space="preserve">, les IST, le VIH /SIDA </w:t>
            </w:r>
            <w:r w:rsidR="007E39D6" w:rsidRPr="00852E79">
              <w:rPr>
                <w:rFonts w:ascii="Times New Roman" w:eastAsia="Calibri" w:hAnsi="Times New Roman" w:cs="Times New Roman"/>
                <w:sz w:val="22"/>
                <w:szCs w:val="22"/>
              </w:rPr>
              <w:t xml:space="preserve">le COVID 19 </w:t>
            </w:r>
            <w:r w:rsidRPr="00852E79">
              <w:rPr>
                <w:rFonts w:ascii="Times New Roman" w:eastAsia="Calibri" w:hAnsi="Times New Roman" w:cs="Times New Roman"/>
                <w:sz w:val="22"/>
                <w:szCs w:val="22"/>
              </w:rPr>
              <w:t>et les grossesses non désirées ;</w:t>
            </w:r>
          </w:p>
          <w:p w14:paraId="2F06A433" w14:textId="3B26E7AF" w:rsidR="00C270A5" w:rsidRPr="00852E79" w:rsidRDefault="0057074F" w:rsidP="00852E79">
            <w:pPr>
              <w:pStyle w:val="Paragraphedeliste"/>
              <w:numPr>
                <w:ilvl w:val="0"/>
                <w:numId w:val="20"/>
              </w:numPr>
              <w:spacing w:line="276" w:lineRule="auto"/>
              <w:rPr>
                <w:rFonts w:ascii="Times New Roman" w:eastAsia="Calibri" w:hAnsi="Times New Roman" w:cs="Times New Roman"/>
                <w:sz w:val="22"/>
                <w:szCs w:val="22"/>
                <w:lang w:val="fr-FR"/>
              </w:rPr>
            </w:pPr>
            <w:r w:rsidRPr="4EB54BBA">
              <w:rPr>
                <w:rFonts w:ascii="Times New Roman" w:eastAsia="Calibri" w:hAnsi="Times New Roman" w:cs="Times New Roman"/>
                <w:sz w:val="22"/>
                <w:szCs w:val="22"/>
                <w:lang w:val="fr-FR"/>
              </w:rPr>
              <w:t>Insérer un code de bonne conduite dans le contrat de tous les travailleurs, des fournisseurs et des prestataires </w:t>
            </w:r>
            <w:r w:rsidR="00C270A5" w:rsidRPr="4EB54BBA">
              <w:rPr>
                <w:rFonts w:ascii="Times New Roman" w:eastAsia="Calibri" w:hAnsi="Times New Roman" w:cs="Times New Roman"/>
                <w:sz w:val="22"/>
                <w:szCs w:val="22"/>
                <w:lang w:val="fr-FR"/>
              </w:rPr>
              <w:t xml:space="preserve">et s’assurer qu’il est connu de </w:t>
            </w:r>
            <w:r w:rsidR="00926402" w:rsidRPr="4EB54BBA">
              <w:rPr>
                <w:rFonts w:ascii="Times New Roman" w:eastAsia="Calibri" w:hAnsi="Times New Roman" w:cs="Times New Roman"/>
                <w:sz w:val="22"/>
                <w:szCs w:val="22"/>
                <w:lang w:val="fr-FR"/>
              </w:rPr>
              <w:t>tous;</w:t>
            </w:r>
            <w:r w:rsidR="663B7FD0" w:rsidRPr="4EB54BBA">
              <w:rPr>
                <w:rFonts w:ascii="Times New Roman" w:eastAsia="Calibri" w:hAnsi="Times New Roman" w:cs="Times New Roman"/>
                <w:sz w:val="22"/>
                <w:szCs w:val="22"/>
                <w:lang w:val="fr-FR"/>
              </w:rPr>
              <w:t xml:space="preserve"> ce code de conduite devra définir de manière claire les </w:t>
            </w:r>
            <w:r w:rsidR="09E39BCE" w:rsidRPr="4EB54BBA">
              <w:rPr>
                <w:rFonts w:ascii="Times New Roman" w:eastAsia="Calibri" w:hAnsi="Times New Roman" w:cs="Times New Roman"/>
                <w:sz w:val="22"/>
                <w:szCs w:val="22"/>
                <w:lang w:val="fr-FR"/>
              </w:rPr>
              <w:t xml:space="preserve">EAS/HS, les comportements inacceptables ainsi que les sanctions en cas d’infraction dudit code; </w:t>
            </w:r>
          </w:p>
          <w:p w14:paraId="1C65B145" w14:textId="7544AF91" w:rsidR="0057074F" w:rsidRPr="00852E79" w:rsidRDefault="0057074F" w:rsidP="00852E79">
            <w:pPr>
              <w:numPr>
                <w:ilvl w:val="0"/>
                <w:numId w:val="20"/>
              </w:numPr>
              <w:spacing w:line="276" w:lineRule="auto"/>
              <w:contextualSpacing/>
              <w:rPr>
                <w:rFonts w:ascii="Times New Roman" w:eastAsia="Calibri" w:hAnsi="Times New Roman" w:cs="Times New Roman"/>
                <w:sz w:val="22"/>
                <w:szCs w:val="22"/>
              </w:rPr>
            </w:pPr>
            <w:r w:rsidRPr="4EB54BBA">
              <w:rPr>
                <w:rFonts w:ascii="Times New Roman" w:eastAsia="Calibri" w:hAnsi="Times New Roman" w:cs="Times New Roman"/>
                <w:sz w:val="22"/>
                <w:szCs w:val="22"/>
              </w:rPr>
              <w:t xml:space="preserve">Organiser des « quarts d’heure genre » de manière régulière (une fois par mois au moins) avec des thématiques en lien avec </w:t>
            </w:r>
            <w:r w:rsidR="2D4E8F30" w:rsidRPr="4EB54BBA">
              <w:rPr>
                <w:rFonts w:ascii="Times New Roman" w:eastAsia="Calibri" w:hAnsi="Times New Roman" w:cs="Times New Roman"/>
                <w:sz w:val="22"/>
                <w:szCs w:val="22"/>
              </w:rPr>
              <w:t>le code de conduite, les mesures de prévention et de réponse aux</w:t>
            </w:r>
            <w:r w:rsidRPr="4EB54BBA">
              <w:rPr>
                <w:rFonts w:ascii="Times New Roman" w:eastAsia="Calibri" w:hAnsi="Times New Roman" w:cs="Times New Roman"/>
                <w:sz w:val="22"/>
                <w:szCs w:val="22"/>
              </w:rPr>
              <w:t xml:space="preserve"> </w:t>
            </w:r>
            <w:r w:rsidR="00507AD4" w:rsidRPr="4EB54BBA">
              <w:rPr>
                <w:rFonts w:ascii="Times New Roman" w:eastAsia="Calibri" w:hAnsi="Times New Roman" w:cs="Times New Roman"/>
                <w:sz w:val="22"/>
                <w:szCs w:val="22"/>
              </w:rPr>
              <w:t xml:space="preserve">EAS/HS et </w:t>
            </w:r>
            <w:r w:rsidRPr="4EB54BBA">
              <w:rPr>
                <w:rFonts w:ascii="Times New Roman" w:eastAsia="Calibri" w:hAnsi="Times New Roman" w:cs="Times New Roman"/>
                <w:sz w:val="22"/>
                <w:szCs w:val="22"/>
              </w:rPr>
              <w:t>VCE, au profit des travailleurs du projet ;</w:t>
            </w:r>
          </w:p>
          <w:p w14:paraId="044E597F" w14:textId="3FBB5400" w:rsidR="0057074F" w:rsidRPr="00852E79" w:rsidRDefault="0057074F" w:rsidP="00852E79">
            <w:pPr>
              <w:numPr>
                <w:ilvl w:val="0"/>
                <w:numId w:val="20"/>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Renforcer les capacités de</w:t>
            </w:r>
            <w:r w:rsidR="007E39D6" w:rsidRPr="00852E79">
              <w:rPr>
                <w:rFonts w:ascii="Times New Roman" w:eastAsia="Calibri" w:hAnsi="Times New Roman" w:cs="Times New Roman"/>
                <w:sz w:val="22"/>
                <w:szCs w:val="22"/>
              </w:rPr>
              <w:t xml:space="preserve"> chaque </w:t>
            </w:r>
            <w:r w:rsidRPr="00852E79">
              <w:rPr>
                <w:rFonts w:ascii="Times New Roman" w:eastAsia="Calibri" w:hAnsi="Times New Roman" w:cs="Times New Roman"/>
                <w:sz w:val="22"/>
                <w:szCs w:val="22"/>
              </w:rPr>
              <w:t xml:space="preserve">équipe de </w:t>
            </w:r>
            <w:r w:rsidR="00043A48" w:rsidRPr="00852E79">
              <w:rPr>
                <w:rFonts w:ascii="Times New Roman" w:eastAsia="Calibri" w:hAnsi="Times New Roman" w:cs="Times New Roman"/>
                <w:sz w:val="22"/>
                <w:szCs w:val="22"/>
              </w:rPr>
              <w:t>l’</w:t>
            </w:r>
            <w:r w:rsidR="00043A48">
              <w:rPr>
                <w:rFonts w:ascii="Times New Roman" w:eastAsia="Calibri" w:hAnsi="Times New Roman" w:cs="Times New Roman"/>
                <w:sz w:val="22"/>
                <w:szCs w:val="22"/>
              </w:rPr>
              <w:t>UCN</w:t>
            </w:r>
            <w:r w:rsidR="00043A48" w:rsidRPr="00852E79">
              <w:rPr>
                <w:rFonts w:ascii="Times New Roman" w:eastAsia="Calibri" w:hAnsi="Times New Roman" w:cs="Times New Roman"/>
                <w:sz w:val="22"/>
                <w:szCs w:val="22"/>
              </w:rPr>
              <w:t xml:space="preserve"> </w:t>
            </w:r>
            <w:r w:rsidRPr="00852E79">
              <w:rPr>
                <w:rFonts w:ascii="Times New Roman" w:eastAsia="Calibri" w:hAnsi="Times New Roman" w:cs="Times New Roman"/>
                <w:sz w:val="22"/>
                <w:szCs w:val="22"/>
              </w:rPr>
              <w:t xml:space="preserve">sur la prise en compte du genre et la prévention des </w:t>
            </w:r>
            <w:r w:rsidR="00043A48">
              <w:rPr>
                <w:rFonts w:ascii="Times New Roman" w:eastAsia="Calibri" w:hAnsi="Times New Roman" w:cs="Times New Roman"/>
                <w:sz w:val="22"/>
                <w:szCs w:val="22"/>
              </w:rPr>
              <w:t>cas d’</w:t>
            </w:r>
            <w:r w:rsidR="00507AD4" w:rsidRPr="001B67F0">
              <w:rPr>
                <w:rFonts w:ascii="Times New Roman" w:eastAsia="Calibri" w:hAnsi="Times New Roman" w:cs="Times New Roman"/>
              </w:rPr>
              <w:t>EAS</w:t>
            </w:r>
            <w:r w:rsidR="00507AD4" w:rsidRPr="00CC7F4A">
              <w:rPr>
                <w:rFonts w:ascii="Times New Roman" w:hAnsi="Times New Roman"/>
              </w:rPr>
              <w:t xml:space="preserve">/HS et </w:t>
            </w:r>
            <w:r w:rsidRPr="00CC7F4A">
              <w:rPr>
                <w:rFonts w:ascii="Times New Roman" w:hAnsi="Times New Roman"/>
              </w:rPr>
              <w:t>VCE.</w:t>
            </w:r>
          </w:p>
          <w:p w14:paraId="042A07E1" w14:textId="17CBD206" w:rsidR="0057074F" w:rsidRPr="00852E79" w:rsidRDefault="0057074F" w:rsidP="00852E79">
            <w:pPr>
              <w:numPr>
                <w:ilvl w:val="0"/>
                <w:numId w:val="20"/>
              </w:numPr>
              <w:spacing w:line="276" w:lineRule="auto"/>
              <w:contextualSpacing/>
              <w:rPr>
                <w:rFonts w:ascii="Times New Roman" w:eastAsia="Calibri" w:hAnsi="Times New Roman" w:cs="Times New Roman"/>
                <w:sz w:val="22"/>
                <w:szCs w:val="22"/>
              </w:rPr>
            </w:pPr>
            <w:r w:rsidRPr="4EB54BBA">
              <w:rPr>
                <w:rFonts w:ascii="Times New Roman" w:eastAsia="Calibri" w:hAnsi="Times New Roman" w:cs="Times New Roman"/>
                <w:sz w:val="22"/>
                <w:szCs w:val="22"/>
              </w:rPr>
              <w:t xml:space="preserve">Définir des sanctions et les appliquer aux personnes qui se rendraient coupables d’actes répréhensibles.  </w:t>
            </w:r>
          </w:p>
          <w:p w14:paraId="5DF9CFB1" w14:textId="330558E0" w:rsidR="0057074F" w:rsidRPr="00852E79" w:rsidRDefault="5CFDE96D" w:rsidP="25CC086E">
            <w:pPr>
              <w:numPr>
                <w:ilvl w:val="0"/>
                <w:numId w:val="20"/>
              </w:numPr>
              <w:spacing w:line="276" w:lineRule="auto"/>
              <w:contextualSpacing/>
              <w:rPr>
                <w:sz w:val="22"/>
                <w:szCs w:val="22"/>
              </w:rPr>
            </w:pPr>
            <w:r w:rsidRPr="25CC086E">
              <w:rPr>
                <w:rFonts w:ascii="Times New Roman" w:eastAsia="Calibri" w:hAnsi="Times New Roman" w:cs="Times New Roman"/>
                <w:sz w:val="22"/>
                <w:szCs w:val="22"/>
              </w:rPr>
              <w:t>Afficher des messages clairs interdisant les EAS/HS</w:t>
            </w:r>
          </w:p>
          <w:p w14:paraId="4CCBFDCE" w14:textId="335299AE" w:rsidR="0057074F" w:rsidRPr="00852E79" w:rsidRDefault="3098085F" w:rsidP="25CC086E">
            <w:pPr>
              <w:numPr>
                <w:ilvl w:val="0"/>
                <w:numId w:val="20"/>
              </w:numPr>
              <w:spacing w:line="276" w:lineRule="auto"/>
              <w:contextualSpacing/>
              <w:rPr>
                <w:rFonts w:eastAsiaTheme="minorEastAsia"/>
                <w:sz w:val="22"/>
                <w:szCs w:val="22"/>
              </w:rPr>
            </w:pPr>
            <w:r w:rsidRPr="00CC7F4A">
              <w:rPr>
                <w:rFonts w:ascii="Times New Roman" w:hAnsi="Times New Roman"/>
              </w:rPr>
              <w:t xml:space="preserve">Développer </w:t>
            </w:r>
            <w:r w:rsidR="00BF189B">
              <w:rPr>
                <w:rFonts w:ascii="Times New Roman" w:eastAsia="Calibri" w:hAnsi="Times New Roman" w:cs="Times New Roman"/>
                <w:sz w:val="22"/>
                <w:szCs w:val="22"/>
              </w:rPr>
              <w:t xml:space="preserve">un </w:t>
            </w:r>
            <w:r w:rsidRPr="00CC7F4A">
              <w:rPr>
                <w:rFonts w:ascii="Times New Roman" w:hAnsi="Times New Roman"/>
              </w:rPr>
              <w:t>MGP</w:t>
            </w:r>
            <w:r w:rsidRPr="00CC7F4A">
              <w:rPr>
                <w:rFonts w:ascii="Times New Roman" w:eastAsia="Calibri" w:hAnsi="Times New Roman" w:cs="Times New Roman"/>
              </w:rPr>
              <w:t xml:space="preserve"> </w:t>
            </w:r>
            <w:r w:rsidR="00BF189B">
              <w:rPr>
                <w:rFonts w:ascii="Times New Roman" w:eastAsia="Calibri" w:hAnsi="Times New Roman" w:cs="Times New Roman"/>
                <w:sz w:val="22"/>
                <w:szCs w:val="22"/>
              </w:rPr>
              <w:t>fonctionnel et</w:t>
            </w:r>
            <w:r w:rsidRPr="00CC7F4A">
              <w:rPr>
                <w:rFonts w:ascii="Times New Roman" w:hAnsi="Times New Roman"/>
              </w:rPr>
              <w:t xml:space="preserve"> sensibles aux besoins des plaintes EAS / HS (tant pour les travailleurs que pour les membres de la communauté)</w:t>
            </w:r>
          </w:p>
        </w:tc>
      </w:tr>
      <w:tr w:rsidR="00575980" w:rsidRPr="00852E79" w14:paraId="7DE37059" w14:textId="77777777" w:rsidTr="25CC086E">
        <w:trPr>
          <w:trHeight w:val="1745"/>
        </w:trPr>
        <w:tc>
          <w:tcPr>
            <w:tcW w:w="1686" w:type="dxa"/>
            <w:vMerge/>
            <w:vAlign w:val="center"/>
          </w:tcPr>
          <w:p w14:paraId="65709572" w14:textId="77777777" w:rsidR="00575980" w:rsidRPr="00852E79" w:rsidRDefault="00575980" w:rsidP="00852E79">
            <w:pPr>
              <w:spacing w:line="276" w:lineRule="auto"/>
              <w:contextualSpacing/>
              <w:rPr>
                <w:rFonts w:ascii="Times New Roman" w:eastAsia="Calibri" w:hAnsi="Times New Roman" w:cs="Times New Roman"/>
              </w:rPr>
            </w:pPr>
          </w:p>
        </w:tc>
        <w:tc>
          <w:tcPr>
            <w:tcW w:w="1701" w:type="dxa"/>
            <w:vAlign w:val="center"/>
          </w:tcPr>
          <w:p w14:paraId="2B22180A" w14:textId="37CC8292" w:rsidR="00575980" w:rsidRPr="00852E79" w:rsidRDefault="00575980" w:rsidP="005677F8">
            <w:pPr>
              <w:spacing w:line="276" w:lineRule="auto"/>
              <w:rPr>
                <w:rFonts w:ascii="Times New Roman" w:eastAsia="DengXian Light" w:hAnsi="Times New Roman" w:cs="Times New Roman"/>
              </w:rPr>
            </w:pPr>
            <w:r>
              <w:rPr>
                <w:rFonts w:ascii="Times New Roman" w:eastAsia="DengXian Light" w:hAnsi="Times New Roman" w:cs="Times New Roman"/>
              </w:rPr>
              <w:t xml:space="preserve">Risques de </w:t>
            </w:r>
            <w:r w:rsidR="005677F8" w:rsidRPr="00FC6685">
              <w:rPr>
                <w:rFonts w:ascii="Times New Roman" w:eastAsia="DengXian Light" w:hAnsi="Times New Roman" w:cs="Times New Roman"/>
              </w:rPr>
              <w:t>pire</w:t>
            </w:r>
            <w:r w:rsidR="005677F8">
              <w:rPr>
                <w:rFonts w:ascii="Times New Roman" w:eastAsia="DengXian Light" w:hAnsi="Times New Roman" w:cs="Times New Roman"/>
              </w:rPr>
              <w:t>s formes de travail des enfants</w:t>
            </w:r>
          </w:p>
        </w:tc>
        <w:tc>
          <w:tcPr>
            <w:tcW w:w="5906" w:type="dxa"/>
            <w:vAlign w:val="center"/>
          </w:tcPr>
          <w:p w14:paraId="7CCDBD15" w14:textId="77777777" w:rsidR="00080893" w:rsidRPr="00CC7F4A" w:rsidRDefault="00080893" w:rsidP="00CC7F4A">
            <w:pPr>
              <w:pStyle w:val="Paragraphedeliste"/>
              <w:numPr>
                <w:ilvl w:val="0"/>
                <w:numId w:val="50"/>
              </w:numPr>
              <w:spacing w:line="276" w:lineRule="auto"/>
              <w:rPr>
                <w:rFonts w:ascii="Times New Roman" w:eastAsia="Calibri" w:hAnsi="Times New Roman" w:cs="Times New Roman"/>
                <w:lang w:val="fr-FR"/>
              </w:rPr>
            </w:pPr>
            <w:r w:rsidRPr="00E50552">
              <w:rPr>
                <w:rFonts w:ascii="Times New Roman" w:eastAsia="Calibri" w:hAnsi="Times New Roman" w:cs="Times New Roman"/>
                <w:lang w:val="fr-FR"/>
              </w:rPr>
              <w:t>Veiller au respect des dispositions relatives au travail des enfants de la loi N°028 portant code du travail au Burkina Faso ;</w:t>
            </w:r>
          </w:p>
          <w:p w14:paraId="4345C303" w14:textId="0AE74C6F" w:rsidR="00080893" w:rsidRPr="00CC7F4A" w:rsidRDefault="00080893" w:rsidP="00080893">
            <w:pPr>
              <w:pStyle w:val="Paragraphedeliste"/>
              <w:numPr>
                <w:ilvl w:val="0"/>
                <w:numId w:val="50"/>
              </w:numPr>
              <w:spacing w:line="276" w:lineRule="auto"/>
              <w:rPr>
                <w:rFonts w:ascii="Times New Roman" w:eastAsia="Calibri" w:hAnsi="Times New Roman" w:cs="Times New Roman"/>
                <w:lang w:val="fr-FR"/>
              </w:rPr>
            </w:pPr>
            <w:r w:rsidRPr="00CC7F4A">
              <w:rPr>
                <w:rFonts w:ascii="Times New Roman" w:eastAsia="Calibri" w:hAnsi="Times New Roman" w:cs="Times New Roman"/>
                <w:lang w:val="fr-FR"/>
              </w:rPr>
              <w:t xml:space="preserve">Assurer un control des sites d’execution du projet </w:t>
            </w:r>
            <w:r w:rsidR="00E50552">
              <w:rPr>
                <w:rFonts w:ascii="Times New Roman" w:eastAsia="Calibri" w:hAnsi="Times New Roman" w:cs="Times New Roman"/>
                <w:lang w:val="fr-FR"/>
              </w:rPr>
              <w:t>et vérification de l’âge des employés</w:t>
            </w:r>
            <w:r w:rsidR="00E50552" w:rsidRPr="00E50552">
              <w:rPr>
                <w:rFonts w:ascii="Times New Roman" w:eastAsia="Calibri" w:hAnsi="Times New Roman" w:cs="Times New Roman"/>
                <w:lang w:val="fr-FR"/>
              </w:rPr>
              <w:t xml:space="preserve"> ;</w:t>
            </w:r>
          </w:p>
          <w:p w14:paraId="254723D7" w14:textId="02E587F7" w:rsidR="005677F8" w:rsidRPr="00CC7F4A" w:rsidRDefault="00E50552" w:rsidP="00CC7F4A">
            <w:pPr>
              <w:pStyle w:val="Paragraphedeliste"/>
              <w:numPr>
                <w:ilvl w:val="0"/>
                <w:numId w:val="50"/>
              </w:numPr>
              <w:spacing w:line="276" w:lineRule="auto"/>
              <w:rPr>
                <w:rFonts w:ascii="Times New Roman" w:eastAsia="Calibri" w:hAnsi="Times New Roman" w:cs="Times New Roman"/>
                <w:lang w:val="fr-FR"/>
              </w:rPr>
            </w:pPr>
            <w:r w:rsidRPr="00E50552">
              <w:rPr>
                <w:rFonts w:ascii="Times New Roman" w:eastAsia="Calibri" w:hAnsi="Times New Roman" w:cs="Times New Roman"/>
                <w:lang w:val="fr-FR"/>
              </w:rPr>
              <w:t>Définir</w:t>
            </w:r>
            <w:r w:rsidR="005677F8" w:rsidRPr="00E50552">
              <w:rPr>
                <w:rFonts w:ascii="Times New Roman" w:eastAsia="Calibri" w:hAnsi="Times New Roman" w:cs="Times New Roman"/>
                <w:lang w:val="fr-FR"/>
              </w:rPr>
              <w:t xml:space="preserve"> des sanctions relatives au travail des enfants dans les contrats avec l</w:t>
            </w:r>
            <w:r w:rsidR="00080893" w:rsidRPr="00E50552">
              <w:rPr>
                <w:rFonts w:ascii="Times New Roman" w:eastAsia="Calibri" w:hAnsi="Times New Roman" w:cs="Times New Roman"/>
                <w:lang w:val="fr-FR"/>
              </w:rPr>
              <w:t>es fournisseurs et contractants en vue d’attirer leur attention ;</w:t>
            </w:r>
          </w:p>
          <w:p w14:paraId="5600F5D3" w14:textId="4BD84076" w:rsidR="00080893" w:rsidRPr="00CC7F4A" w:rsidRDefault="005677F8" w:rsidP="00CC7F4A">
            <w:pPr>
              <w:pStyle w:val="Paragraphedeliste"/>
              <w:numPr>
                <w:ilvl w:val="0"/>
                <w:numId w:val="50"/>
              </w:numPr>
              <w:spacing w:line="276" w:lineRule="auto"/>
              <w:rPr>
                <w:rFonts w:ascii="Times New Roman" w:eastAsia="Calibri" w:hAnsi="Times New Roman" w:cs="Times New Roman"/>
                <w:lang w:val="fr-FR"/>
              </w:rPr>
            </w:pPr>
            <w:r w:rsidRPr="00E50552">
              <w:rPr>
                <w:rFonts w:ascii="Times New Roman" w:eastAsia="Calibri" w:hAnsi="Times New Roman" w:cs="Times New Roman"/>
                <w:lang w:val="fr-FR"/>
              </w:rPr>
              <w:t>Sensibiliser les comités mis en place dans le cadre du projet sur le travail des enfants</w:t>
            </w:r>
            <w:r w:rsidR="00E50552">
              <w:rPr>
                <w:rFonts w:ascii="Times New Roman" w:eastAsia="Calibri" w:hAnsi="Times New Roman" w:cs="Times New Roman"/>
                <w:lang w:val="fr-FR"/>
              </w:rPr>
              <w:t xml:space="preserve"> et de faire le suivi pour s’assurer que les enfants</w:t>
            </w:r>
            <w:r w:rsidR="005E5B06">
              <w:rPr>
                <w:rFonts w:ascii="Times New Roman" w:eastAsia="Calibri" w:hAnsi="Times New Roman" w:cs="Times New Roman"/>
                <w:lang w:val="fr-FR"/>
              </w:rPr>
              <w:t>. Ou des personnes moins de 18 ans,</w:t>
            </w:r>
            <w:r w:rsidR="00E50552">
              <w:rPr>
                <w:rFonts w:ascii="Times New Roman" w:eastAsia="Calibri" w:hAnsi="Times New Roman" w:cs="Times New Roman"/>
                <w:lang w:val="fr-FR"/>
              </w:rPr>
              <w:t xml:space="preserve"> ne sont pas employés dans le projet</w:t>
            </w:r>
          </w:p>
        </w:tc>
      </w:tr>
      <w:tr w:rsidR="00926402" w:rsidRPr="00852E79" w14:paraId="38F697BA" w14:textId="77777777" w:rsidTr="25CC086E">
        <w:trPr>
          <w:trHeight w:val="1009"/>
        </w:trPr>
        <w:tc>
          <w:tcPr>
            <w:tcW w:w="1686" w:type="dxa"/>
            <w:vMerge/>
            <w:vAlign w:val="center"/>
          </w:tcPr>
          <w:p w14:paraId="36528052" w14:textId="7BDBC35D" w:rsidR="00926402" w:rsidRPr="00852E79" w:rsidRDefault="00926402" w:rsidP="00852E79">
            <w:pPr>
              <w:spacing w:line="276" w:lineRule="auto"/>
              <w:contextualSpacing/>
              <w:rPr>
                <w:rFonts w:ascii="Times New Roman" w:eastAsia="Calibri" w:hAnsi="Times New Roman" w:cs="Times New Roman"/>
                <w:sz w:val="22"/>
                <w:szCs w:val="22"/>
              </w:rPr>
            </w:pPr>
          </w:p>
        </w:tc>
        <w:tc>
          <w:tcPr>
            <w:tcW w:w="1701" w:type="dxa"/>
            <w:vAlign w:val="center"/>
          </w:tcPr>
          <w:p w14:paraId="16118C07" w14:textId="46C4AA39" w:rsidR="00926402" w:rsidRPr="00852E79" w:rsidRDefault="00176C11" w:rsidP="00852E79">
            <w:pPr>
              <w:spacing w:line="276" w:lineRule="auto"/>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Risques d’accidents</w:t>
            </w:r>
            <w:r w:rsidR="00A92FCC" w:rsidRPr="00852E79">
              <w:rPr>
                <w:rFonts w:ascii="Times New Roman" w:eastAsia="DengXian Light" w:hAnsi="Times New Roman" w:cs="Times New Roman"/>
                <w:sz w:val="22"/>
                <w:szCs w:val="22"/>
              </w:rPr>
              <w:t xml:space="preserve"> sur les chantiers</w:t>
            </w:r>
            <w:r w:rsidRPr="00852E79">
              <w:rPr>
                <w:rFonts w:ascii="Times New Roman" w:eastAsia="DengXian Light" w:hAnsi="Times New Roman" w:cs="Times New Roman"/>
                <w:sz w:val="22"/>
                <w:szCs w:val="22"/>
              </w:rPr>
              <w:t xml:space="preserve"> </w:t>
            </w:r>
          </w:p>
        </w:tc>
        <w:tc>
          <w:tcPr>
            <w:tcW w:w="5906" w:type="dxa"/>
            <w:vAlign w:val="center"/>
          </w:tcPr>
          <w:p w14:paraId="60AA007E" w14:textId="77777777" w:rsidR="00926402" w:rsidRPr="00852E79" w:rsidRDefault="00176C11" w:rsidP="00852E79">
            <w:pPr>
              <w:numPr>
                <w:ilvl w:val="0"/>
                <w:numId w:val="20"/>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Organiser des campagnes de sensibilisation des travailleurs sur les questions de santé et de sécurité ;</w:t>
            </w:r>
          </w:p>
          <w:p w14:paraId="3A35B1E6" w14:textId="58AB63D9" w:rsidR="00176C11" w:rsidRPr="00852E79" w:rsidRDefault="00A92FCC" w:rsidP="00670DDD">
            <w:pPr>
              <w:numPr>
                <w:ilvl w:val="0"/>
                <w:numId w:val="20"/>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 xml:space="preserve">Exiger le port systématique des </w:t>
            </w:r>
            <w:r w:rsidR="00670DDD">
              <w:rPr>
                <w:rFonts w:ascii="Times New Roman" w:eastAsia="Calibri" w:hAnsi="Times New Roman" w:cs="Times New Roman"/>
                <w:sz w:val="22"/>
                <w:szCs w:val="22"/>
              </w:rPr>
              <w:t>équipements de protection individuelle (</w:t>
            </w:r>
            <w:r w:rsidRPr="00852E79">
              <w:rPr>
                <w:rFonts w:ascii="Times New Roman" w:eastAsia="Calibri" w:hAnsi="Times New Roman" w:cs="Times New Roman"/>
                <w:sz w:val="22"/>
                <w:szCs w:val="22"/>
              </w:rPr>
              <w:t>EPI</w:t>
            </w:r>
            <w:r w:rsidR="00670DDD">
              <w:rPr>
                <w:rFonts w:ascii="Times New Roman" w:eastAsia="Calibri" w:hAnsi="Times New Roman" w:cs="Times New Roman"/>
                <w:sz w:val="22"/>
                <w:szCs w:val="22"/>
              </w:rPr>
              <w:t>)</w:t>
            </w:r>
            <w:r w:rsidRPr="00852E79">
              <w:rPr>
                <w:rFonts w:ascii="Times New Roman" w:eastAsia="Calibri" w:hAnsi="Times New Roman" w:cs="Times New Roman"/>
                <w:sz w:val="22"/>
                <w:szCs w:val="22"/>
              </w:rPr>
              <w:t xml:space="preserve"> sur les </w:t>
            </w:r>
            <w:r w:rsidR="00670DDD">
              <w:rPr>
                <w:rFonts w:ascii="Times New Roman" w:eastAsia="Calibri" w:hAnsi="Times New Roman" w:cs="Times New Roman"/>
                <w:sz w:val="22"/>
                <w:szCs w:val="22"/>
              </w:rPr>
              <w:t>sites du projet</w:t>
            </w:r>
          </w:p>
        </w:tc>
      </w:tr>
      <w:tr w:rsidR="0057074F" w:rsidRPr="00852E79" w14:paraId="7AEF71BB" w14:textId="77777777" w:rsidTr="25CC086E">
        <w:trPr>
          <w:trHeight w:val="1745"/>
        </w:trPr>
        <w:tc>
          <w:tcPr>
            <w:tcW w:w="1686" w:type="dxa"/>
            <w:vMerge/>
            <w:vAlign w:val="center"/>
          </w:tcPr>
          <w:p w14:paraId="216AAE97" w14:textId="77777777" w:rsidR="0057074F" w:rsidRPr="00852E79" w:rsidRDefault="0057074F" w:rsidP="00852E79">
            <w:pPr>
              <w:spacing w:line="276" w:lineRule="auto"/>
              <w:contextualSpacing/>
              <w:rPr>
                <w:rFonts w:ascii="Times New Roman" w:eastAsia="Calibri" w:hAnsi="Times New Roman" w:cs="Times New Roman"/>
                <w:sz w:val="22"/>
                <w:szCs w:val="22"/>
              </w:rPr>
            </w:pPr>
          </w:p>
        </w:tc>
        <w:tc>
          <w:tcPr>
            <w:tcW w:w="1701" w:type="dxa"/>
            <w:vAlign w:val="center"/>
          </w:tcPr>
          <w:p w14:paraId="14B893C6" w14:textId="77777777" w:rsidR="0057074F" w:rsidRPr="00852E79" w:rsidRDefault="0057074F" w:rsidP="00852E79">
            <w:pPr>
              <w:spacing w:line="276" w:lineRule="auto"/>
              <w:rPr>
                <w:rFonts w:ascii="Times New Roman" w:eastAsia="DengXian Light" w:hAnsi="Times New Roman" w:cs="Times New Roman"/>
                <w:sz w:val="22"/>
                <w:szCs w:val="22"/>
              </w:rPr>
            </w:pPr>
            <w:r w:rsidRPr="00852E79">
              <w:rPr>
                <w:rFonts w:ascii="Times New Roman" w:eastAsia="DengXian Light" w:hAnsi="Times New Roman" w:cs="Times New Roman"/>
                <w:sz w:val="22"/>
                <w:szCs w:val="22"/>
              </w:rPr>
              <w:t>Risques de conflits entre les populations et les travailleurs du projet</w:t>
            </w:r>
          </w:p>
        </w:tc>
        <w:tc>
          <w:tcPr>
            <w:tcW w:w="5906" w:type="dxa"/>
            <w:vAlign w:val="center"/>
          </w:tcPr>
          <w:p w14:paraId="0809E042" w14:textId="77777777" w:rsidR="0057074F" w:rsidRDefault="0057074F" w:rsidP="00852E79">
            <w:pPr>
              <w:numPr>
                <w:ilvl w:val="0"/>
                <w:numId w:val="20"/>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Sensibiliser les travailleurs sur le respect des us et coutumes des différentes zones ;</w:t>
            </w:r>
          </w:p>
          <w:p w14:paraId="6335118F" w14:textId="71895A9C" w:rsidR="001451EF" w:rsidRPr="00852E79" w:rsidRDefault="001451EF" w:rsidP="00852E79">
            <w:pPr>
              <w:numPr>
                <w:ilvl w:val="0"/>
                <w:numId w:val="20"/>
              </w:numPr>
              <w:spacing w:line="276" w:lineRule="auto"/>
              <w:contextualSpacing/>
              <w:rPr>
                <w:rFonts w:ascii="Times New Roman" w:eastAsia="Calibri" w:hAnsi="Times New Roman" w:cs="Times New Roman"/>
                <w:sz w:val="22"/>
                <w:szCs w:val="22"/>
              </w:rPr>
            </w:pPr>
            <w:r>
              <w:rPr>
                <w:rFonts w:ascii="Times New Roman" w:eastAsia="Calibri" w:hAnsi="Times New Roman" w:cs="Times New Roman"/>
                <w:sz w:val="22"/>
                <w:szCs w:val="22"/>
              </w:rPr>
              <w:t>Mettre en place et rendre fonctionnel le MGP du projet ;</w:t>
            </w:r>
          </w:p>
          <w:p w14:paraId="7DED08D5" w14:textId="58BCF609" w:rsidR="0057074F" w:rsidRPr="00852E79" w:rsidRDefault="00176C11" w:rsidP="00852E79">
            <w:pPr>
              <w:numPr>
                <w:ilvl w:val="0"/>
                <w:numId w:val="20"/>
              </w:numPr>
              <w:spacing w:line="276" w:lineRule="auto"/>
              <w:contextualSpacing/>
              <w:rPr>
                <w:rFonts w:ascii="Times New Roman" w:eastAsia="Calibri" w:hAnsi="Times New Roman" w:cs="Times New Roman"/>
                <w:sz w:val="22"/>
                <w:szCs w:val="22"/>
              </w:rPr>
            </w:pPr>
            <w:r w:rsidRPr="00852E79">
              <w:rPr>
                <w:rFonts w:ascii="Times New Roman" w:eastAsia="Calibri" w:hAnsi="Times New Roman" w:cs="Times New Roman"/>
                <w:sz w:val="22"/>
                <w:szCs w:val="22"/>
              </w:rPr>
              <w:t>Elaborer et inclure u</w:t>
            </w:r>
            <w:r w:rsidR="005C6699" w:rsidRPr="00852E79">
              <w:rPr>
                <w:rFonts w:ascii="Times New Roman" w:eastAsia="Calibri" w:hAnsi="Times New Roman" w:cs="Times New Roman"/>
                <w:sz w:val="22"/>
                <w:szCs w:val="22"/>
              </w:rPr>
              <w:t>n</w:t>
            </w:r>
            <w:r w:rsidR="0057074F" w:rsidRPr="00852E79">
              <w:rPr>
                <w:rFonts w:ascii="Times New Roman" w:eastAsia="Calibri" w:hAnsi="Times New Roman" w:cs="Times New Roman"/>
                <w:sz w:val="22"/>
                <w:szCs w:val="22"/>
              </w:rPr>
              <w:t xml:space="preserve"> code de bonne conduite dans le contrat de tous les travailleurs, des fournisseurs et des prestataires</w:t>
            </w:r>
            <w:r w:rsidR="00887FAF">
              <w:rPr>
                <w:rFonts w:ascii="Times New Roman" w:eastAsia="Calibri" w:hAnsi="Times New Roman" w:cs="Times New Roman"/>
                <w:sz w:val="22"/>
                <w:szCs w:val="22"/>
              </w:rPr>
              <w:t xml:space="preserve"> et une campagne d’information sur ces mesures pour informer les travailleurs et la population.</w:t>
            </w:r>
          </w:p>
          <w:p w14:paraId="0978D0D0" w14:textId="77777777" w:rsidR="0057074F" w:rsidRPr="00852E79" w:rsidRDefault="0057074F" w:rsidP="00852E79">
            <w:pPr>
              <w:spacing w:line="276" w:lineRule="auto"/>
              <w:ind w:left="360"/>
              <w:contextualSpacing/>
              <w:rPr>
                <w:rFonts w:ascii="Times New Roman" w:eastAsia="Calibri" w:hAnsi="Times New Roman" w:cs="Times New Roman"/>
                <w:sz w:val="22"/>
                <w:szCs w:val="22"/>
              </w:rPr>
            </w:pPr>
          </w:p>
        </w:tc>
      </w:tr>
      <w:tr w:rsidR="00670DDD" w:rsidRPr="00852E79" w14:paraId="03102763" w14:textId="77777777" w:rsidTr="25CC086E">
        <w:trPr>
          <w:trHeight w:val="1745"/>
        </w:trPr>
        <w:tc>
          <w:tcPr>
            <w:tcW w:w="1686" w:type="dxa"/>
            <w:vAlign w:val="center"/>
          </w:tcPr>
          <w:p w14:paraId="39E45AF7" w14:textId="0ABB713E" w:rsidR="00670DDD" w:rsidRDefault="00670DDD" w:rsidP="00852E79">
            <w:pPr>
              <w:spacing w:line="276" w:lineRule="auto"/>
              <w:contextualSpacing/>
              <w:rPr>
                <w:rFonts w:ascii="Times New Roman" w:eastAsia="Calibri" w:hAnsi="Times New Roman" w:cs="Times New Roman"/>
              </w:rPr>
            </w:pPr>
            <w:r>
              <w:rPr>
                <w:rFonts w:ascii="Times New Roman" w:eastAsia="Calibri" w:hAnsi="Times New Roman" w:cs="Times New Roman"/>
              </w:rPr>
              <w:t xml:space="preserve">Travaux sur les sites du projet, rencontres, </w:t>
            </w:r>
          </w:p>
          <w:p w14:paraId="38992E6F" w14:textId="18C52615" w:rsidR="00670DDD" w:rsidRPr="00852E79" w:rsidRDefault="00670DDD" w:rsidP="00852E79">
            <w:pPr>
              <w:spacing w:line="276" w:lineRule="auto"/>
              <w:contextualSpacing/>
              <w:rPr>
                <w:rFonts w:ascii="Times New Roman" w:eastAsia="Calibri" w:hAnsi="Times New Roman" w:cs="Times New Roman"/>
              </w:rPr>
            </w:pPr>
            <w:r>
              <w:rPr>
                <w:rFonts w:ascii="Times New Roman" w:eastAsia="Calibri" w:hAnsi="Times New Roman" w:cs="Times New Roman"/>
              </w:rPr>
              <w:t>Formations, sensibilisation</w:t>
            </w:r>
          </w:p>
        </w:tc>
        <w:tc>
          <w:tcPr>
            <w:tcW w:w="1701" w:type="dxa"/>
            <w:vAlign w:val="center"/>
          </w:tcPr>
          <w:p w14:paraId="6797311D" w14:textId="05078B32" w:rsidR="00670DDD" w:rsidRPr="00852E79" w:rsidRDefault="00670DDD" w:rsidP="00852E79">
            <w:pPr>
              <w:spacing w:line="276" w:lineRule="auto"/>
              <w:rPr>
                <w:rFonts w:ascii="Times New Roman" w:eastAsia="DengXian Light" w:hAnsi="Times New Roman" w:cs="Times New Roman"/>
              </w:rPr>
            </w:pPr>
            <w:r>
              <w:t>Transmission du COVID19 </w:t>
            </w:r>
          </w:p>
        </w:tc>
        <w:tc>
          <w:tcPr>
            <w:tcW w:w="5906" w:type="dxa"/>
            <w:vAlign w:val="center"/>
          </w:tcPr>
          <w:p w14:paraId="26051F4D" w14:textId="0DAB6160" w:rsidR="00670DDD" w:rsidRDefault="00643E16" w:rsidP="00852E79">
            <w:pPr>
              <w:numPr>
                <w:ilvl w:val="0"/>
                <w:numId w:val="20"/>
              </w:numPr>
              <w:spacing w:line="276" w:lineRule="auto"/>
              <w:contextualSpacing/>
              <w:rPr>
                <w:rFonts w:ascii="Times New Roman" w:eastAsia="Calibri" w:hAnsi="Times New Roman" w:cs="Times New Roman"/>
              </w:rPr>
            </w:pPr>
            <w:r>
              <w:rPr>
                <w:rFonts w:ascii="Times New Roman" w:eastAsia="Calibri" w:hAnsi="Times New Roman" w:cs="Times New Roman"/>
              </w:rPr>
              <w:t>Veiller au respect des mesures barrières (caches nez, systèmes de lavage des mains, respect des gestes barrières ;</w:t>
            </w:r>
            <w:r w:rsidR="001451EF">
              <w:rPr>
                <w:rFonts w:ascii="Times New Roman" w:eastAsia="Calibri" w:hAnsi="Times New Roman" w:cs="Times New Roman"/>
              </w:rPr>
              <w:t xml:space="preserve"> etc.)</w:t>
            </w:r>
          </w:p>
          <w:p w14:paraId="24415985" w14:textId="77777777" w:rsidR="00643E16" w:rsidRDefault="00643E16" w:rsidP="001451EF">
            <w:pPr>
              <w:numPr>
                <w:ilvl w:val="0"/>
                <w:numId w:val="20"/>
              </w:numPr>
              <w:spacing w:line="276" w:lineRule="auto"/>
              <w:contextualSpacing/>
              <w:rPr>
                <w:rFonts w:ascii="Times New Roman" w:eastAsia="Calibri" w:hAnsi="Times New Roman" w:cs="Times New Roman"/>
              </w:rPr>
            </w:pPr>
            <w:r>
              <w:rPr>
                <w:rFonts w:ascii="Times New Roman" w:eastAsia="Calibri" w:hAnsi="Times New Roman" w:cs="Times New Roman"/>
              </w:rPr>
              <w:t xml:space="preserve">Respect </w:t>
            </w:r>
            <w:r w:rsidR="001451EF">
              <w:rPr>
                <w:rFonts w:ascii="Times New Roman" w:eastAsia="Calibri" w:hAnsi="Times New Roman" w:cs="Times New Roman"/>
              </w:rPr>
              <w:t>de la distanciation</w:t>
            </w:r>
            <w:r>
              <w:rPr>
                <w:rFonts w:ascii="Times New Roman" w:eastAsia="Calibri" w:hAnsi="Times New Roman" w:cs="Times New Roman"/>
              </w:rPr>
              <w:t> ;</w:t>
            </w:r>
          </w:p>
          <w:p w14:paraId="2E4408BE" w14:textId="3955E5D8" w:rsidR="001451EF" w:rsidRPr="001451EF" w:rsidRDefault="001451EF" w:rsidP="001451EF">
            <w:pPr>
              <w:numPr>
                <w:ilvl w:val="0"/>
                <w:numId w:val="20"/>
              </w:numPr>
              <w:spacing w:line="276" w:lineRule="auto"/>
              <w:contextualSpacing/>
              <w:rPr>
                <w:rFonts w:ascii="Times New Roman" w:eastAsia="Calibri" w:hAnsi="Times New Roman" w:cs="Times New Roman"/>
              </w:rPr>
            </w:pPr>
            <w:r>
              <w:rPr>
                <w:rFonts w:ascii="Times New Roman" w:eastAsia="Calibri" w:hAnsi="Times New Roman" w:cs="Times New Roman"/>
              </w:rPr>
              <w:t>Respect des directives des autorités sanitaires relatives au  COVID19</w:t>
            </w:r>
          </w:p>
        </w:tc>
      </w:tr>
    </w:tbl>
    <w:p w14:paraId="4EEB1FA6" w14:textId="6CD82604" w:rsidR="0057074F" w:rsidRPr="00F36DC5" w:rsidRDefault="001257FE" w:rsidP="0057074F">
      <w:pPr>
        <w:spacing w:after="0" w:line="240" w:lineRule="auto"/>
        <w:jc w:val="both"/>
        <w:rPr>
          <w:rFonts w:ascii="Times New Roman" w:eastAsia="DengXian Light" w:hAnsi="Times New Roman" w:cs="Times New Roman"/>
          <w:i/>
          <w:iCs/>
        </w:rPr>
      </w:pPr>
      <w:r w:rsidRPr="00F36DC5">
        <w:rPr>
          <w:rFonts w:ascii="Times New Roman" w:eastAsia="DengXian Light" w:hAnsi="Times New Roman" w:cs="Times New Roman"/>
          <w:i/>
          <w:iCs/>
        </w:rPr>
        <w:t>Source : mission d’</w:t>
      </w:r>
      <w:r w:rsidR="001F6705">
        <w:rPr>
          <w:rFonts w:ascii="Times New Roman" w:eastAsia="DengXian Light" w:hAnsi="Times New Roman" w:cs="Times New Roman"/>
          <w:i/>
          <w:iCs/>
        </w:rPr>
        <w:t>actualisation</w:t>
      </w:r>
      <w:r w:rsidRPr="00F36DC5">
        <w:rPr>
          <w:rFonts w:ascii="Times New Roman" w:eastAsia="DengXian Light" w:hAnsi="Times New Roman" w:cs="Times New Roman"/>
          <w:i/>
          <w:iCs/>
        </w:rPr>
        <w:t xml:space="preserve"> du PGMO</w:t>
      </w:r>
      <w:r w:rsidR="001F6705">
        <w:rPr>
          <w:rFonts w:ascii="Times New Roman" w:eastAsia="DengXian Light" w:hAnsi="Times New Roman" w:cs="Times New Roman"/>
          <w:i/>
          <w:iCs/>
        </w:rPr>
        <w:t>/P</w:t>
      </w:r>
      <w:r w:rsidR="00DF7515">
        <w:rPr>
          <w:rFonts w:ascii="Times New Roman" w:eastAsia="DengXian Light" w:hAnsi="Times New Roman" w:cs="Times New Roman"/>
          <w:i/>
          <w:iCs/>
        </w:rPr>
        <w:t>A</w:t>
      </w:r>
      <w:r w:rsidR="001F6705">
        <w:rPr>
          <w:rFonts w:ascii="Times New Roman" w:eastAsia="DengXian Light" w:hAnsi="Times New Roman" w:cs="Times New Roman"/>
          <w:i/>
          <w:iCs/>
        </w:rPr>
        <w:t>RGFM</w:t>
      </w:r>
      <w:r w:rsidRPr="00F36DC5">
        <w:rPr>
          <w:rFonts w:ascii="Times New Roman" w:eastAsia="DengXian Light" w:hAnsi="Times New Roman" w:cs="Times New Roman"/>
          <w:i/>
          <w:iCs/>
        </w:rPr>
        <w:t xml:space="preserve">, </w:t>
      </w:r>
      <w:r w:rsidR="00704FCE">
        <w:rPr>
          <w:rFonts w:ascii="Times New Roman" w:eastAsia="DengXian Light" w:hAnsi="Times New Roman" w:cs="Times New Roman"/>
          <w:i/>
          <w:iCs/>
        </w:rPr>
        <w:t>février</w:t>
      </w:r>
      <w:r w:rsidRPr="00F36DC5">
        <w:rPr>
          <w:rFonts w:ascii="Times New Roman" w:eastAsia="DengXian Light" w:hAnsi="Times New Roman" w:cs="Times New Roman"/>
          <w:i/>
          <w:iCs/>
        </w:rPr>
        <w:t xml:space="preserve"> 202</w:t>
      </w:r>
      <w:r w:rsidR="00704FCE">
        <w:rPr>
          <w:rFonts w:ascii="Times New Roman" w:eastAsia="DengXian Light" w:hAnsi="Times New Roman" w:cs="Times New Roman"/>
          <w:i/>
          <w:iCs/>
        </w:rPr>
        <w:t>1</w:t>
      </w:r>
    </w:p>
    <w:p w14:paraId="4F1B3376" w14:textId="77777777" w:rsidR="001257FE" w:rsidRPr="00F36DC5" w:rsidRDefault="001257FE" w:rsidP="0057074F">
      <w:pPr>
        <w:spacing w:after="0" w:line="240" w:lineRule="auto"/>
        <w:jc w:val="both"/>
        <w:rPr>
          <w:rFonts w:ascii="Times New Roman" w:eastAsia="DengXian Light" w:hAnsi="Times New Roman" w:cs="Times New Roman"/>
          <w:i/>
          <w:iCs/>
        </w:rPr>
      </w:pPr>
    </w:p>
    <w:p w14:paraId="2D2A01F1" w14:textId="4125AA1E"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En vue de s’assurer du respect de toutes les mesures visant à prévenir les différents risques et à y faire face en cas de besoin, il convient d’adopter une démarche de prévention collective des risques. Ainsi, un </w:t>
      </w:r>
      <w:r w:rsidRPr="00376E8D">
        <w:rPr>
          <w:rFonts w:ascii="Times New Roman" w:eastAsia="DengXian Light" w:hAnsi="Times New Roman" w:cs="Times New Roman"/>
          <w:b/>
        </w:rPr>
        <w:t>code de bonne conduite</w:t>
      </w:r>
      <w:r w:rsidRPr="00376E8D">
        <w:rPr>
          <w:rFonts w:ascii="Times New Roman" w:eastAsia="DengXian Light" w:hAnsi="Times New Roman" w:cs="Times New Roman"/>
        </w:rPr>
        <w:t xml:space="preserve"> sera élaboré et fera partie du contrat de tous les travailleurs du projet, des fournisseurs et prestataires. </w:t>
      </w:r>
      <w:r w:rsidR="00C9598D" w:rsidRPr="00376E8D">
        <w:rPr>
          <w:rFonts w:ascii="Times New Roman" w:eastAsia="DengXian Light" w:hAnsi="Times New Roman" w:cs="Times New Roman"/>
        </w:rPr>
        <w:t>Ce code de bonne conduite devra être affich</w:t>
      </w:r>
      <w:r w:rsidR="00704FCE" w:rsidRPr="00376E8D">
        <w:rPr>
          <w:rFonts w:ascii="Times New Roman" w:eastAsia="DengXian Light" w:hAnsi="Times New Roman" w:cs="Times New Roman"/>
        </w:rPr>
        <w:t>é</w:t>
      </w:r>
      <w:r w:rsidR="00C9598D" w:rsidRPr="00376E8D">
        <w:rPr>
          <w:rFonts w:ascii="Times New Roman" w:eastAsia="DengXian Light" w:hAnsi="Times New Roman" w:cs="Times New Roman"/>
        </w:rPr>
        <w:t xml:space="preserve"> sur les chantiers et connu de tous (travailleurs, fournisseurs et prestataires).</w:t>
      </w:r>
    </w:p>
    <w:p w14:paraId="3F993DD6" w14:textId="77777777" w:rsidR="0057074F" w:rsidRPr="00376E8D" w:rsidRDefault="0057074F" w:rsidP="00376E8D">
      <w:pPr>
        <w:spacing w:after="0" w:line="360" w:lineRule="auto"/>
        <w:jc w:val="both"/>
        <w:rPr>
          <w:rFonts w:ascii="Times New Roman" w:eastAsia="DengXian Light" w:hAnsi="Times New Roman" w:cs="Times New Roman"/>
        </w:rPr>
      </w:pPr>
    </w:p>
    <w:p w14:paraId="3BCBB485" w14:textId="4EAA871B"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Pour réduire les risques de propagation de la pandémie de COVID-19 sur les entreprises, les travailleurs, les clients et le public, il est important pour tous les employeurs d’élaborer des procédures visant la protection adéquate des travailleurs en matière de S</w:t>
      </w:r>
      <w:r w:rsidR="000E2288" w:rsidRPr="00376E8D">
        <w:rPr>
          <w:rFonts w:ascii="Times New Roman" w:eastAsia="DengXian Light" w:hAnsi="Times New Roman" w:cs="Times New Roman"/>
        </w:rPr>
        <w:t xml:space="preserve">anté </w:t>
      </w:r>
      <w:r w:rsidRPr="00376E8D">
        <w:rPr>
          <w:rFonts w:ascii="Times New Roman" w:eastAsia="DengXian Light" w:hAnsi="Times New Roman" w:cs="Times New Roman"/>
        </w:rPr>
        <w:t>S</w:t>
      </w:r>
      <w:r w:rsidR="000E2288" w:rsidRPr="00376E8D">
        <w:rPr>
          <w:rFonts w:ascii="Times New Roman" w:eastAsia="DengXian Light" w:hAnsi="Times New Roman" w:cs="Times New Roman"/>
        </w:rPr>
        <w:t xml:space="preserve">écurité au </w:t>
      </w:r>
      <w:r w:rsidRPr="00376E8D">
        <w:rPr>
          <w:rFonts w:ascii="Times New Roman" w:eastAsia="DengXian Light" w:hAnsi="Times New Roman" w:cs="Times New Roman"/>
        </w:rPr>
        <w:t>T</w:t>
      </w:r>
      <w:r w:rsidR="000E2288" w:rsidRPr="00376E8D">
        <w:rPr>
          <w:rFonts w:ascii="Times New Roman" w:eastAsia="DengXian Light" w:hAnsi="Times New Roman" w:cs="Times New Roman"/>
        </w:rPr>
        <w:t>ravail</w:t>
      </w:r>
      <w:r w:rsidRPr="00376E8D">
        <w:rPr>
          <w:rFonts w:ascii="Times New Roman" w:eastAsia="DengXian Light" w:hAnsi="Times New Roman" w:cs="Times New Roman"/>
        </w:rPr>
        <w:t xml:space="preserve"> </w:t>
      </w:r>
      <w:r w:rsidR="000E2288" w:rsidRPr="00376E8D">
        <w:rPr>
          <w:rFonts w:ascii="Times New Roman" w:eastAsia="DengXian Light" w:hAnsi="Times New Roman" w:cs="Times New Roman"/>
        </w:rPr>
        <w:t>(SST), conformément aux Directives Environnementales sanitaires et sécuritaires générales et aux Directives spécifiques au secteur d’activités</w:t>
      </w:r>
      <w:r w:rsidR="000E2288" w:rsidRPr="00376E8D" w:rsidDel="000E2288">
        <w:rPr>
          <w:rFonts w:ascii="Times New Roman" w:eastAsia="DengXian Light" w:hAnsi="Times New Roman" w:cs="Times New Roman"/>
        </w:rPr>
        <w:t xml:space="preserve"> </w:t>
      </w:r>
      <w:r w:rsidRPr="00376E8D">
        <w:rPr>
          <w:rFonts w:ascii="Times New Roman" w:eastAsia="DengXian Light" w:hAnsi="Times New Roman" w:cs="Times New Roman"/>
        </w:rPr>
        <w:t>et suiv</w:t>
      </w:r>
      <w:r w:rsidR="000E2288" w:rsidRPr="00376E8D">
        <w:rPr>
          <w:rFonts w:ascii="Times New Roman" w:eastAsia="DengXian Light" w:hAnsi="Times New Roman" w:cs="Times New Roman"/>
        </w:rPr>
        <w:t>a</w:t>
      </w:r>
      <w:r w:rsidRPr="00376E8D">
        <w:rPr>
          <w:rFonts w:ascii="Times New Roman" w:eastAsia="DengXian Light" w:hAnsi="Times New Roman" w:cs="Times New Roman"/>
        </w:rPr>
        <w:t>nt l'évolution des meilleures pratiques internationales en matière de protection contre la COVID-19.</w:t>
      </w:r>
    </w:p>
    <w:p w14:paraId="10D93646" w14:textId="33DFD0E8"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Les employeurs qui ont déjà élaboré des plans de prévention des pandémies de grippe, en prévoyant COVID-19 se doivent de mettre régulièrement à jour ces plans, pour prendre en compte les risques et les sources d'exposition, les voies de transmission, et d'autres caractéristiques uniques du SRAS-CoV-2 (c'est-à-dire différents </w:t>
      </w:r>
      <w:r w:rsidR="005C6699" w:rsidRPr="00376E8D">
        <w:rPr>
          <w:rFonts w:ascii="Times New Roman" w:eastAsia="DengXian Light" w:hAnsi="Times New Roman" w:cs="Times New Roman"/>
        </w:rPr>
        <w:t>de celles d</w:t>
      </w:r>
      <w:r w:rsidRPr="00376E8D">
        <w:rPr>
          <w:rFonts w:ascii="Times New Roman" w:eastAsia="DengXian Light" w:hAnsi="Times New Roman" w:cs="Times New Roman"/>
        </w:rPr>
        <w:t xml:space="preserve">es virus de la grippe pandémique). </w:t>
      </w:r>
    </w:p>
    <w:p w14:paraId="7803DABE" w14:textId="53842513"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Quant aux employeurs qui n'ont pas pu se préparer aux événements pandémiques, ils doivent se préparer et préparer leurs travailleurs (aussi longtemps à l'avance que possible), aux risques d’aggravation des conditions de la pandémie, en élaborant des procédures de protection des travailleurs et de lutte contre les infections. Ces procédures doivent comprendre les mesures et précautions suivantes</w:t>
      </w:r>
      <w:r w:rsidR="001257FE" w:rsidRPr="00376E8D">
        <w:rPr>
          <w:rFonts w:ascii="Times New Roman" w:eastAsia="DengXian Light" w:hAnsi="Times New Roman" w:cs="Times New Roman"/>
        </w:rPr>
        <w:t> :</w:t>
      </w:r>
    </w:p>
    <w:p w14:paraId="46EB9785" w14:textId="2C5E323E" w:rsidR="0057074F" w:rsidRPr="00376E8D" w:rsidRDefault="005C6699" w:rsidP="00376E8D">
      <w:pPr>
        <w:numPr>
          <w:ilvl w:val="0"/>
          <w:numId w:val="30"/>
        </w:numPr>
        <w:spacing w:after="0" w:line="360" w:lineRule="auto"/>
        <w:contextualSpacing/>
        <w:jc w:val="both"/>
        <w:rPr>
          <w:rFonts w:ascii="Times New Roman" w:eastAsia="Calibri" w:hAnsi="Times New Roman" w:cs="Times New Roman"/>
          <w:i/>
        </w:rPr>
      </w:pPr>
      <w:r w:rsidRPr="00376E8D">
        <w:rPr>
          <w:rFonts w:ascii="Times New Roman" w:eastAsia="Calibri" w:hAnsi="Times New Roman" w:cs="Times New Roman"/>
          <w:i/>
        </w:rPr>
        <w:t>Formation</w:t>
      </w:r>
      <w:r w:rsidR="0057074F" w:rsidRPr="00376E8D">
        <w:rPr>
          <w:rFonts w:ascii="Times New Roman" w:eastAsia="Calibri" w:hAnsi="Times New Roman" w:cs="Times New Roman"/>
          <w:i/>
        </w:rPr>
        <w:t xml:space="preserve"> immédiate et continue de toutes les catégories de travailleurs sur les procédures</w:t>
      </w:r>
    </w:p>
    <w:p w14:paraId="5720A3C1" w14:textId="75B10872"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Toutes les catégories de travailleurs devront être formées sur les procédures dans tous les espaces publics, et encouragés à les mettre en œuvre. </w:t>
      </w:r>
      <w:r w:rsidR="00121389" w:rsidRPr="00376E8D">
        <w:rPr>
          <w:rFonts w:ascii="Times New Roman" w:eastAsia="DengXian Light" w:hAnsi="Times New Roman" w:cs="Times New Roman"/>
        </w:rPr>
        <w:t xml:space="preserve">Les </w:t>
      </w:r>
      <w:r w:rsidR="00A645B4" w:rsidRPr="00376E8D">
        <w:rPr>
          <w:rFonts w:ascii="Times New Roman" w:eastAsia="DengXian Light" w:hAnsi="Times New Roman" w:cs="Times New Roman"/>
        </w:rPr>
        <w:t>thématiques</w:t>
      </w:r>
      <w:r w:rsidR="00121389" w:rsidRPr="00376E8D">
        <w:rPr>
          <w:rFonts w:ascii="Times New Roman" w:eastAsia="DengXian Light" w:hAnsi="Times New Roman" w:cs="Times New Roman"/>
        </w:rPr>
        <w:t xml:space="preserve"> de formation devraient inclure le contenu d</w:t>
      </w:r>
      <w:r w:rsidR="00A645B4" w:rsidRPr="00376E8D">
        <w:rPr>
          <w:rFonts w:ascii="Times New Roman" w:eastAsia="DengXian Light" w:hAnsi="Times New Roman" w:cs="Times New Roman"/>
        </w:rPr>
        <w:t>u</w:t>
      </w:r>
      <w:r w:rsidR="00121389" w:rsidRPr="00376E8D">
        <w:rPr>
          <w:rFonts w:ascii="Times New Roman" w:eastAsia="DengXian Light" w:hAnsi="Times New Roman" w:cs="Times New Roman"/>
        </w:rPr>
        <w:t xml:space="preserve"> code de conduite en relation avec l'EAS / HS, les sanctions liées et les procédures pour signaler une faute. </w:t>
      </w:r>
      <w:r w:rsidRPr="00376E8D">
        <w:rPr>
          <w:rFonts w:ascii="Times New Roman" w:eastAsia="DengXian Light" w:hAnsi="Times New Roman" w:cs="Times New Roman"/>
        </w:rPr>
        <w:t xml:space="preserve">De plus, une signalisation imposant l'hygiène des mains et l'utilisation d'équipements de protection individuelle (EPI) sera mise en œuvre.  </w:t>
      </w:r>
    </w:p>
    <w:p w14:paraId="1A37062C" w14:textId="34BA45D2" w:rsidR="0057074F" w:rsidRPr="00376E8D" w:rsidRDefault="005C6699" w:rsidP="00376E8D">
      <w:pPr>
        <w:numPr>
          <w:ilvl w:val="0"/>
          <w:numId w:val="30"/>
        </w:numPr>
        <w:spacing w:after="0" w:line="360" w:lineRule="auto"/>
        <w:contextualSpacing/>
        <w:jc w:val="both"/>
        <w:rPr>
          <w:rFonts w:ascii="Times New Roman" w:eastAsia="Calibri" w:hAnsi="Times New Roman" w:cs="Times New Roman"/>
          <w:i/>
        </w:rPr>
      </w:pPr>
      <w:r w:rsidRPr="00376E8D">
        <w:rPr>
          <w:rFonts w:ascii="Times New Roman" w:eastAsia="Calibri" w:hAnsi="Times New Roman" w:cs="Times New Roman"/>
          <w:i/>
        </w:rPr>
        <w:t>Équipement</w:t>
      </w:r>
      <w:r w:rsidR="0057074F" w:rsidRPr="00376E8D">
        <w:rPr>
          <w:rFonts w:ascii="Times New Roman" w:eastAsia="Calibri" w:hAnsi="Times New Roman" w:cs="Times New Roman"/>
          <w:i/>
        </w:rPr>
        <w:t xml:space="preserve"> de protection individuelle</w:t>
      </w:r>
    </w:p>
    <w:p w14:paraId="4BF47E68" w14:textId="77777777"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Des équipements de protection individuelle comprenant des gants, lunettes de protection, écrans faciaux, visage des masques, et une protection respiratoire, le cas échéant, seront mis à la disposition des travailleurs du projet pour assurer leur sécurité dans l'exercice de leurs fonctions. </w:t>
      </w:r>
    </w:p>
    <w:p w14:paraId="51A5554E" w14:textId="45DECE3B"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Au cours d’une épidémie infectieuse, telle que l</w:t>
      </w:r>
      <w:r w:rsidR="00C9598D" w:rsidRPr="00376E8D">
        <w:rPr>
          <w:rFonts w:ascii="Times New Roman" w:eastAsia="DengXian Light" w:hAnsi="Times New Roman" w:cs="Times New Roman"/>
        </w:rPr>
        <w:t>a</w:t>
      </w:r>
      <w:r w:rsidRPr="00376E8D">
        <w:rPr>
          <w:rFonts w:ascii="Times New Roman" w:eastAsia="DengXian Light" w:hAnsi="Times New Roman" w:cs="Times New Roman"/>
        </w:rPr>
        <w:t xml:space="preserve"> COVID-19, des recommandations pour les </w:t>
      </w:r>
      <w:r w:rsidR="00567E82" w:rsidRPr="00376E8D">
        <w:rPr>
          <w:rFonts w:ascii="Times New Roman" w:eastAsia="DengXian Light" w:hAnsi="Times New Roman" w:cs="Times New Roman"/>
        </w:rPr>
        <w:t>Equipement</w:t>
      </w:r>
      <w:r w:rsidR="009B0D6B">
        <w:rPr>
          <w:rFonts w:ascii="Times New Roman" w:eastAsia="DengXian Light" w:hAnsi="Times New Roman" w:cs="Times New Roman"/>
        </w:rPr>
        <w:t>s</w:t>
      </w:r>
      <w:r w:rsidR="00567E82" w:rsidRPr="00376E8D">
        <w:rPr>
          <w:rFonts w:ascii="Times New Roman" w:eastAsia="DengXian Light" w:hAnsi="Times New Roman" w:cs="Times New Roman"/>
        </w:rPr>
        <w:t xml:space="preserve"> de Protection Individuelle (</w:t>
      </w:r>
      <w:r w:rsidRPr="00376E8D">
        <w:rPr>
          <w:rFonts w:ascii="Times New Roman" w:eastAsia="DengXian Light" w:hAnsi="Times New Roman" w:cs="Times New Roman"/>
        </w:rPr>
        <w:t>EPI</w:t>
      </w:r>
      <w:r w:rsidR="00567E82" w:rsidRPr="00376E8D">
        <w:rPr>
          <w:rFonts w:ascii="Times New Roman" w:eastAsia="DengXian Light" w:hAnsi="Times New Roman" w:cs="Times New Roman"/>
        </w:rPr>
        <w:t>)</w:t>
      </w:r>
      <w:r w:rsidRPr="00376E8D">
        <w:rPr>
          <w:rFonts w:ascii="Times New Roman" w:eastAsia="DengXian Light" w:hAnsi="Times New Roman" w:cs="Times New Roman"/>
        </w:rPr>
        <w:t xml:space="preserve"> spécifiques à certaines professions ou tâches professionnelles peuvent changer en fonction de la situation géographique, de la mise à jour des évaluations des risques pour les travailleurs et des informations sur les EPI, ainsi que de l'efficacité de la prévention de la propagation de COVID-19. Les types d'EPI requis lors d'une épidémie de COVID-19 dépendent du risque d'être infecté par le CoV-2 du SRAS. Les Employeurs devront par conséquent consulter régulièrement le Comité Sant</w:t>
      </w:r>
      <w:r w:rsidR="00E03071" w:rsidRPr="00376E8D">
        <w:rPr>
          <w:rFonts w:ascii="Times New Roman" w:eastAsia="DengXian Light" w:hAnsi="Times New Roman" w:cs="Times New Roman"/>
        </w:rPr>
        <w:t>é</w:t>
      </w:r>
      <w:r w:rsidRPr="00376E8D">
        <w:rPr>
          <w:rFonts w:ascii="Times New Roman" w:eastAsia="DengXian Light" w:hAnsi="Times New Roman" w:cs="Times New Roman"/>
        </w:rPr>
        <w:t xml:space="preserve"> et Sécurité au Travail, l’U</w:t>
      </w:r>
      <w:r w:rsidR="0007777F" w:rsidRPr="00376E8D">
        <w:rPr>
          <w:rFonts w:ascii="Times New Roman" w:eastAsia="DengXian Light" w:hAnsi="Times New Roman" w:cs="Times New Roman"/>
        </w:rPr>
        <w:t>CN</w:t>
      </w:r>
      <w:r w:rsidRPr="00376E8D">
        <w:rPr>
          <w:rFonts w:ascii="Times New Roman" w:eastAsia="DengXian Light" w:hAnsi="Times New Roman" w:cs="Times New Roman"/>
        </w:rPr>
        <w:t xml:space="preserve"> et la Banque mondiale pour des mises à jour sur les EPI recommandés. </w:t>
      </w:r>
    </w:p>
    <w:p w14:paraId="4EC6785D" w14:textId="77777777"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Par ailleurs, tous les types d'EPI doivent être :</w:t>
      </w:r>
    </w:p>
    <w:p w14:paraId="2F045842" w14:textId="77777777" w:rsidR="0057074F" w:rsidRPr="00376E8D" w:rsidRDefault="0057074F" w:rsidP="00376E8D">
      <w:pPr>
        <w:numPr>
          <w:ilvl w:val="0"/>
          <w:numId w:val="31"/>
        </w:numPr>
        <w:spacing w:after="0" w:line="360" w:lineRule="auto"/>
        <w:contextualSpacing/>
        <w:jc w:val="both"/>
        <w:rPr>
          <w:rFonts w:ascii="Times New Roman" w:eastAsia="DengXian Light" w:hAnsi="Times New Roman" w:cs="Times New Roman"/>
        </w:rPr>
      </w:pPr>
      <w:r w:rsidRPr="00376E8D">
        <w:rPr>
          <w:rFonts w:ascii="Times New Roman" w:eastAsia="DengXian Light" w:hAnsi="Times New Roman" w:cs="Times New Roman"/>
        </w:rPr>
        <w:t>sélectionnés en fonction du danger auquel sont exposés les travailleurs ;</w:t>
      </w:r>
    </w:p>
    <w:p w14:paraId="54BAB8F6" w14:textId="77777777" w:rsidR="0057074F" w:rsidRPr="00376E8D" w:rsidRDefault="0057074F" w:rsidP="00376E8D">
      <w:pPr>
        <w:numPr>
          <w:ilvl w:val="0"/>
          <w:numId w:val="31"/>
        </w:numPr>
        <w:spacing w:after="0" w:line="360" w:lineRule="auto"/>
        <w:contextualSpacing/>
        <w:jc w:val="both"/>
        <w:rPr>
          <w:rFonts w:ascii="Times New Roman" w:eastAsia="DengXian Light" w:hAnsi="Times New Roman" w:cs="Times New Roman"/>
        </w:rPr>
      </w:pPr>
      <w:r w:rsidRPr="00376E8D">
        <w:rPr>
          <w:rFonts w:ascii="Times New Roman" w:eastAsia="DengXian Light" w:hAnsi="Times New Roman" w:cs="Times New Roman"/>
        </w:rPr>
        <w:t>correctement ajustés et périodiquement réajustés, le cas échéant ;</w:t>
      </w:r>
    </w:p>
    <w:p w14:paraId="1A569F2B" w14:textId="77777777" w:rsidR="0057074F" w:rsidRPr="00376E8D" w:rsidRDefault="0057074F" w:rsidP="00376E8D">
      <w:pPr>
        <w:numPr>
          <w:ilvl w:val="0"/>
          <w:numId w:val="31"/>
        </w:numPr>
        <w:spacing w:after="0" w:line="360" w:lineRule="auto"/>
        <w:contextualSpacing/>
        <w:jc w:val="both"/>
        <w:rPr>
          <w:rFonts w:ascii="Times New Roman" w:eastAsia="DengXian Light" w:hAnsi="Times New Roman" w:cs="Times New Roman"/>
        </w:rPr>
      </w:pPr>
      <w:r w:rsidRPr="00376E8D">
        <w:rPr>
          <w:rFonts w:ascii="Times New Roman" w:eastAsia="DengXian Light" w:hAnsi="Times New Roman" w:cs="Times New Roman"/>
        </w:rPr>
        <w:t>portés de manière cohérente et appropriée lorsque cela est nécessaire ;</w:t>
      </w:r>
    </w:p>
    <w:p w14:paraId="0824FA62" w14:textId="77777777" w:rsidR="0057074F" w:rsidRPr="00376E8D" w:rsidRDefault="0057074F" w:rsidP="00376E8D">
      <w:pPr>
        <w:numPr>
          <w:ilvl w:val="0"/>
          <w:numId w:val="31"/>
        </w:numPr>
        <w:spacing w:after="0" w:line="360" w:lineRule="auto"/>
        <w:contextualSpacing/>
        <w:jc w:val="both"/>
        <w:rPr>
          <w:rFonts w:ascii="Times New Roman" w:eastAsia="DengXian Light" w:hAnsi="Times New Roman" w:cs="Times New Roman"/>
        </w:rPr>
      </w:pPr>
      <w:r w:rsidRPr="00376E8D">
        <w:rPr>
          <w:rFonts w:ascii="Times New Roman" w:eastAsia="DengXian Light" w:hAnsi="Times New Roman" w:cs="Times New Roman"/>
        </w:rPr>
        <w:t>inspectés, entretenus et remplacés régulièrement, si nécessaire ;</w:t>
      </w:r>
    </w:p>
    <w:p w14:paraId="0DA63934" w14:textId="77777777" w:rsidR="0057074F" w:rsidRPr="00376E8D" w:rsidRDefault="0057074F" w:rsidP="00376E8D">
      <w:pPr>
        <w:numPr>
          <w:ilvl w:val="0"/>
          <w:numId w:val="31"/>
        </w:numPr>
        <w:spacing w:after="0" w:line="360" w:lineRule="auto"/>
        <w:contextualSpacing/>
        <w:jc w:val="both"/>
        <w:rPr>
          <w:rFonts w:ascii="Times New Roman" w:eastAsia="DengXian Light" w:hAnsi="Times New Roman" w:cs="Times New Roman"/>
        </w:rPr>
      </w:pPr>
      <w:r w:rsidRPr="00376E8D">
        <w:rPr>
          <w:rFonts w:ascii="Times New Roman" w:eastAsia="DengXian Light" w:hAnsi="Times New Roman" w:cs="Times New Roman"/>
        </w:rPr>
        <w:t>enlevés, nettoyés et stockés ou éliminés de façon appropriée, selon le cas, pour éviter la contamination de soi-même, des autres ou l'environnement.</w:t>
      </w:r>
    </w:p>
    <w:p w14:paraId="7190BD90" w14:textId="77777777" w:rsidR="0057074F" w:rsidRPr="00376E8D" w:rsidRDefault="0057074F" w:rsidP="00376E8D">
      <w:pPr>
        <w:numPr>
          <w:ilvl w:val="0"/>
          <w:numId w:val="30"/>
        </w:numPr>
        <w:spacing w:after="0" w:line="360" w:lineRule="auto"/>
        <w:contextualSpacing/>
        <w:jc w:val="both"/>
        <w:rPr>
          <w:rFonts w:ascii="Times New Roman" w:eastAsia="Calibri" w:hAnsi="Times New Roman" w:cs="Times New Roman"/>
          <w:i/>
        </w:rPr>
      </w:pPr>
      <w:r w:rsidRPr="00376E8D">
        <w:rPr>
          <w:rFonts w:ascii="Times New Roman" w:eastAsia="Calibri" w:hAnsi="Times New Roman" w:cs="Times New Roman"/>
          <w:i/>
        </w:rPr>
        <w:t>Élaborer des politiques et des procédures pour un traitement rapide des éventuels cas</w:t>
      </w:r>
    </w:p>
    <w:p w14:paraId="44C9083F" w14:textId="42A354E3"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Outre les mesures préventives, les employeurs doivent informer et encourager les employés à s'auto-surveiller en vue de détecter les signes et symptômes d</w:t>
      </w:r>
      <w:r w:rsidR="00C9598D" w:rsidRPr="00376E8D">
        <w:rPr>
          <w:rFonts w:ascii="Times New Roman" w:eastAsia="DengXian Light" w:hAnsi="Times New Roman" w:cs="Times New Roman"/>
        </w:rPr>
        <w:t>e la</w:t>
      </w:r>
      <w:r w:rsidRPr="00376E8D">
        <w:rPr>
          <w:rFonts w:ascii="Times New Roman" w:eastAsia="DengXian Light" w:hAnsi="Times New Roman" w:cs="Times New Roman"/>
        </w:rPr>
        <w:t xml:space="preserve"> COVID-19 s'ils soupçonnent une éventuelle exposition. Ainsi, toute personne qui présente des signes/symptômes d</w:t>
      </w:r>
      <w:r w:rsidR="00C9598D" w:rsidRPr="00376E8D">
        <w:rPr>
          <w:rFonts w:ascii="Times New Roman" w:eastAsia="DengXian Light" w:hAnsi="Times New Roman" w:cs="Times New Roman"/>
        </w:rPr>
        <w:t>e la</w:t>
      </w:r>
      <w:r w:rsidRPr="00376E8D">
        <w:rPr>
          <w:rFonts w:ascii="Times New Roman" w:eastAsia="DengXian Light" w:hAnsi="Times New Roman" w:cs="Times New Roman"/>
        </w:rPr>
        <w:t xml:space="preserve"> COVID</w:t>
      </w:r>
      <w:r w:rsidR="00567E82" w:rsidRPr="00376E8D">
        <w:rPr>
          <w:rFonts w:ascii="Times New Roman" w:eastAsia="DengXian Light" w:hAnsi="Times New Roman" w:cs="Times New Roman"/>
        </w:rPr>
        <w:t>-19</w:t>
      </w:r>
      <w:r w:rsidRPr="00376E8D">
        <w:rPr>
          <w:rFonts w:ascii="Times New Roman" w:eastAsia="DengXian Light" w:hAnsi="Times New Roman" w:cs="Times New Roman"/>
        </w:rPr>
        <w:t xml:space="preserve"> ou qui se sent malade </w:t>
      </w:r>
      <w:r w:rsidR="00662A7A">
        <w:rPr>
          <w:rFonts w:ascii="Times New Roman" w:eastAsia="DengXian Light" w:hAnsi="Times New Roman" w:cs="Times New Roman"/>
        </w:rPr>
        <w:t>après</w:t>
      </w:r>
      <w:r w:rsidR="006E51D3" w:rsidRPr="00376E8D">
        <w:rPr>
          <w:rFonts w:ascii="Times New Roman" w:eastAsia="DengXian Light" w:hAnsi="Times New Roman" w:cs="Times New Roman"/>
        </w:rPr>
        <w:t xml:space="preserve"> une</w:t>
      </w:r>
      <w:r w:rsidRPr="00376E8D">
        <w:rPr>
          <w:rFonts w:ascii="Times New Roman" w:eastAsia="DengXian Light" w:hAnsi="Times New Roman" w:cs="Times New Roman"/>
        </w:rPr>
        <w:t xml:space="preserve"> exposition, doit se signaler pour une prise en charge immédiate. Les employeurs prendront également des mesures pour limiter la propagation des sécrétions respiratoires des personnes qui peuvent avoir le COVID-19 en leur fourni</w:t>
      </w:r>
      <w:r w:rsidR="0007777F" w:rsidRPr="00376E8D">
        <w:rPr>
          <w:rFonts w:ascii="Times New Roman" w:eastAsia="DengXian Light" w:hAnsi="Times New Roman" w:cs="Times New Roman"/>
        </w:rPr>
        <w:t>ssant</w:t>
      </w:r>
      <w:r w:rsidRPr="00376E8D">
        <w:rPr>
          <w:rFonts w:ascii="Times New Roman" w:eastAsia="DengXian Light" w:hAnsi="Times New Roman" w:cs="Times New Roman"/>
        </w:rPr>
        <w:t xml:space="preserve"> un masque facial, si cela est possible et disponible, et en les encourageant à les porter. Le cas échéant, les employeurs devront prévoir un dispositif pour isoler immédiatement les personnes qui présentent des signes et/ou symptômes de la COVID-19, </w:t>
      </w:r>
      <w:r w:rsidR="00C9598D" w:rsidRPr="00376E8D">
        <w:rPr>
          <w:rFonts w:ascii="Times New Roman" w:eastAsia="DengXian Light" w:hAnsi="Times New Roman" w:cs="Times New Roman"/>
        </w:rPr>
        <w:t xml:space="preserve">et </w:t>
      </w:r>
      <w:r w:rsidRPr="00376E8D">
        <w:rPr>
          <w:rFonts w:ascii="Times New Roman" w:eastAsia="DengXian Light" w:hAnsi="Times New Roman" w:cs="Times New Roman"/>
        </w:rPr>
        <w:t>les personnes potentiellement infectieuses</w:t>
      </w:r>
      <w:r w:rsidR="00C9598D" w:rsidRPr="00376E8D">
        <w:rPr>
          <w:rFonts w:ascii="Times New Roman" w:eastAsia="DengXian Light" w:hAnsi="Times New Roman" w:cs="Times New Roman"/>
        </w:rPr>
        <w:t>.</w:t>
      </w:r>
      <w:r w:rsidRPr="00376E8D">
        <w:rPr>
          <w:rFonts w:ascii="Times New Roman" w:eastAsia="DengXian Light" w:hAnsi="Times New Roman" w:cs="Times New Roman"/>
        </w:rPr>
        <w:t xml:space="preserve"> Ces différentes procédures doivent être revues toutes les semaines pendant la durée de la Pandémie afin de s’assurer qu’elles sont efficaces et ne deviennent pas obsolètes. </w:t>
      </w:r>
    </w:p>
    <w:p w14:paraId="13E4CFFA" w14:textId="77777777" w:rsidR="00B22E8A" w:rsidRPr="00376E8D" w:rsidRDefault="00B22E8A" w:rsidP="00376E8D">
      <w:pPr>
        <w:spacing w:after="0" w:line="360" w:lineRule="auto"/>
        <w:jc w:val="both"/>
        <w:rPr>
          <w:rFonts w:ascii="Times New Roman" w:eastAsia="DengXian Light" w:hAnsi="Times New Roman" w:cs="Times New Roman"/>
        </w:rPr>
      </w:pPr>
    </w:p>
    <w:p w14:paraId="6F4E2995" w14:textId="324773C9" w:rsidR="0057074F" w:rsidRPr="00376E8D" w:rsidRDefault="00B22E8A"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Par ailleurs, le projet devra s’assurer du respect des mesures barrières (port du masque, distance d’au moins 1m à respecter par tous les employés, installation de dispositifs de lavage des mains). </w:t>
      </w:r>
      <w:r w:rsidR="0057074F" w:rsidRPr="00376E8D">
        <w:rPr>
          <w:rFonts w:ascii="Times New Roman" w:eastAsia="DengXian Light" w:hAnsi="Times New Roman" w:cs="Times New Roman"/>
        </w:rPr>
        <w:t xml:space="preserve"> En outre, le projet intégrera régulièrement les dernières orientations de l'OMS au fur et à mesure de son évolution et de son expérience en matière de COVID-19 à l'échelle mondiale.</w:t>
      </w:r>
    </w:p>
    <w:p w14:paraId="5AA507C4" w14:textId="77777777" w:rsidR="00663110" w:rsidRPr="00376E8D" w:rsidRDefault="00663110" w:rsidP="00376E8D">
      <w:pPr>
        <w:spacing w:after="0" w:line="360" w:lineRule="auto"/>
        <w:jc w:val="both"/>
        <w:rPr>
          <w:rFonts w:ascii="Times New Roman" w:eastAsia="DengXian Light" w:hAnsi="Times New Roman" w:cs="Times New Roman"/>
        </w:rPr>
      </w:pPr>
    </w:p>
    <w:p w14:paraId="249E2B06" w14:textId="0EFC5D49" w:rsidR="0057074F"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Le projet appliquera la flexibilité offerte par le cadre environnemental et social en adoptant un management adaptatif en fonction de l’évolution de la pandémie. Une attention particulière sera faite aux endroits où les risques seront exacerbés comme les grandes villes où la densité de la population augmentera le risque d’interaction et donc de contamination. Dans tous les cas, les décisions seront prises en accord avec </w:t>
      </w:r>
      <w:r w:rsidR="009B6F2B" w:rsidRPr="00376E8D">
        <w:rPr>
          <w:rFonts w:ascii="Times New Roman" w:eastAsia="DengXian Light" w:hAnsi="Times New Roman" w:cs="Times New Roman"/>
        </w:rPr>
        <w:t>l’U</w:t>
      </w:r>
      <w:r w:rsidR="009B6F2B">
        <w:rPr>
          <w:rFonts w:ascii="Times New Roman" w:eastAsia="DengXian Light" w:hAnsi="Times New Roman" w:cs="Times New Roman"/>
        </w:rPr>
        <w:t>CN</w:t>
      </w:r>
      <w:r w:rsidR="009B6F2B" w:rsidRPr="00376E8D">
        <w:rPr>
          <w:rFonts w:ascii="Times New Roman" w:eastAsia="DengXian Light" w:hAnsi="Times New Roman" w:cs="Times New Roman"/>
        </w:rPr>
        <w:t xml:space="preserve"> </w:t>
      </w:r>
      <w:r w:rsidRPr="00376E8D">
        <w:rPr>
          <w:rFonts w:ascii="Times New Roman" w:eastAsia="DengXian Light" w:hAnsi="Times New Roman" w:cs="Times New Roman"/>
        </w:rPr>
        <w:t>et les équipes de la Banque mondiale.</w:t>
      </w:r>
    </w:p>
    <w:p w14:paraId="0BD6A27E" w14:textId="77777777" w:rsidR="00233D2F" w:rsidRPr="00376E8D" w:rsidRDefault="00233D2F" w:rsidP="00376E8D">
      <w:pPr>
        <w:spacing w:after="0" w:line="360" w:lineRule="auto"/>
        <w:jc w:val="both"/>
        <w:rPr>
          <w:rFonts w:ascii="Times New Roman" w:eastAsia="DengXian Light" w:hAnsi="Times New Roman" w:cs="Times New Roman"/>
        </w:rPr>
      </w:pPr>
    </w:p>
    <w:p w14:paraId="62E53C40" w14:textId="77777777" w:rsidR="0057074F" w:rsidRPr="00376E8D" w:rsidRDefault="0057074F" w:rsidP="00376E8D">
      <w:pPr>
        <w:keepNext/>
        <w:keepLines/>
        <w:numPr>
          <w:ilvl w:val="0"/>
          <w:numId w:val="9"/>
        </w:numPr>
        <w:spacing w:after="0" w:line="360" w:lineRule="auto"/>
        <w:jc w:val="both"/>
        <w:outlineLvl w:val="0"/>
        <w:rPr>
          <w:rFonts w:ascii="Times New Roman" w:eastAsia="DengXian Light" w:hAnsi="Times New Roman" w:cs="Times New Roman"/>
          <w:color w:val="2E74B5"/>
        </w:rPr>
      </w:pPr>
      <w:bookmarkStart w:id="59" w:name="_Toc68084443"/>
      <w:r w:rsidRPr="00376E8D">
        <w:rPr>
          <w:rFonts w:ascii="Times New Roman" w:eastAsia="DengXian Light" w:hAnsi="Times New Roman" w:cs="Times New Roman"/>
          <w:b/>
        </w:rPr>
        <w:t>APERCU DE LA REGLEMENTATION DU TRAVAIL : CONDITIONS GÉNÉRALES</w:t>
      </w:r>
      <w:bookmarkEnd w:id="59"/>
      <w:r w:rsidRPr="00376E8D" w:rsidDel="00AB7827">
        <w:rPr>
          <w:rFonts w:ascii="Times New Roman" w:eastAsia="DengXian Light" w:hAnsi="Times New Roman" w:cs="Times New Roman"/>
          <w:b/>
          <w:color w:val="2E74B5"/>
        </w:rPr>
        <w:t xml:space="preserve"> </w:t>
      </w:r>
    </w:p>
    <w:p w14:paraId="0F455080" w14:textId="1B26B76E" w:rsidR="0057074F" w:rsidRPr="00376E8D" w:rsidRDefault="0057074F" w:rsidP="00376E8D">
      <w:pPr>
        <w:spacing w:after="0" w:line="360" w:lineRule="auto"/>
        <w:jc w:val="both"/>
        <w:rPr>
          <w:rFonts w:ascii="Times New Roman" w:eastAsia="DengXian Light" w:hAnsi="Times New Roman" w:cs="Times New Roman"/>
        </w:rPr>
      </w:pPr>
      <w:bookmarkStart w:id="60" w:name="_Toc33397661"/>
      <w:bookmarkStart w:id="61" w:name="_Toc33397747"/>
      <w:bookmarkStart w:id="62" w:name="_Toc33397903"/>
      <w:bookmarkStart w:id="63" w:name="_Toc33397306"/>
      <w:bookmarkStart w:id="64" w:name="_Toc33397602"/>
      <w:bookmarkEnd w:id="60"/>
      <w:bookmarkEnd w:id="61"/>
      <w:bookmarkEnd w:id="62"/>
      <w:bookmarkEnd w:id="63"/>
      <w:bookmarkEnd w:id="64"/>
      <w:r w:rsidRPr="00376E8D">
        <w:rPr>
          <w:rFonts w:ascii="Times New Roman" w:eastAsia="DengXian Light" w:hAnsi="Times New Roman" w:cs="Times New Roman"/>
        </w:rPr>
        <w:t xml:space="preserve">Les principaux textes relatifs aux relations de travail et applicables dans le cadre du </w:t>
      </w:r>
      <w:r w:rsidR="00054D46" w:rsidRPr="00376E8D">
        <w:rPr>
          <w:rFonts w:ascii="Times New Roman" w:eastAsia="DengXian Light" w:hAnsi="Times New Roman" w:cs="Times New Roman"/>
        </w:rPr>
        <w:t>P</w:t>
      </w:r>
      <w:r w:rsidR="005C1417">
        <w:rPr>
          <w:rFonts w:ascii="Times New Roman" w:eastAsia="DengXian Light" w:hAnsi="Times New Roman" w:cs="Times New Roman"/>
        </w:rPr>
        <w:t>A</w:t>
      </w:r>
      <w:r w:rsidR="00054D46" w:rsidRPr="00376E8D">
        <w:rPr>
          <w:rFonts w:ascii="Times New Roman" w:eastAsia="DengXian Light" w:hAnsi="Times New Roman" w:cs="Times New Roman"/>
        </w:rPr>
        <w:t>RGF</w:t>
      </w:r>
      <w:r w:rsidR="007E39D6" w:rsidRPr="00376E8D">
        <w:rPr>
          <w:rFonts w:ascii="Times New Roman" w:eastAsia="DengXian Light" w:hAnsi="Times New Roman" w:cs="Times New Roman"/>
        </w:rPr>
        <w:t>M</w:t>
      </w:r>
      <w:r w:rsidRPr="00376E8D">
        <w:rPr>
          <w:rFonts w:ascii="Times New Roman" w:eastAsia="DengXian Light" w:hAnsi="Times New Roman" w:cs="Times New Roman"/>
        </w:rPr>
        <w:t xml:space="preserve"> sont présentés dans les lignes qui suivent :</w:t>
      </w:r>
    </w:p>
    <w:p w14:paraId="712DEB87" w14:textId="1F443537" w:rsidR="0057074F"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Loi n°081-2015/CNT du 24 novembre 2015 portant statut général de la Fonction publique d’Etat ;</w:t>
      </w:r>
    </w:p>
    <w:p w14:paraId="3F93636B" w14:textId="17DEBA23" w:rsidR="00D26FA4" w:rsidRPr="00376E8D" w:rsidRDefault="00D26FA4"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 xml:space="preserve">loi n° 027-2006/AN du 5 décembre 2006 portant régime juridique applicable aux emplois et agents des collectivités territoriales ; </w:t>
      </w:r>
    </w:p>
    <w:p w14:paraId="7AC8C6E2" w14:textId="77777777" w:rsidR="00D26FA4" w:rsidRPr="00376E8D" w:rsidRDefault="00D26FA4"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Loi n° 55-2004/AN du 21 décembre 2004 portant Code général des collectivités territoriales au Burkina Faso ;</w:t>
      </w:r>
    </w:p>
    <w:p w14:paraId="09B1A09E" w14:textId="77777777" w:rsidR="0057074F"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Loi n°028-2008/AN du 13 mai 2008 portant code du travail au Burkina Faso ;</w:t>
      </w:r>
    </w:p>
    <w:p w14:paraId="7E6B8990" w14:textId="77777777" w:rsidR="0057074F"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Loi  n° 015-2006/AN portant  régime  de  sécurité  sociale  applicable  aux  travailleurs  salariés  et  assimilés  au  Burkina  Faso ;</w:t>
      </w:r>
    </w:p>
    <w:p w14:paraId="7597AE48" w14:textId="5E97CE3B" w:rsidR="00A3197D"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loi n°47/94/ADP du 29 novembre 1994 portant régime général de retraite des fonctionnaires, militaires et magistrats ;</w:t>
      </w:r>
    </w:p>
    <w:p w14:paraId="7F1F826B" w14:textId="4CE995D7" w:rsidR="00570917" w:rsidRPr="00376E8D" w:rsidRDefault="00570917"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loi n°003-2017/AN du 13 janvier 2017 portant statut de la Fonction Publique Territoriale ;</w:t>
      </w:r>
    </w:p>
    <w:p w14:paraId="18C3E756" w14:textId="77777777" w:rsidR="0063729F" w:rsidRPr="00376E8D" w:rsidRDefault="0063729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le Décret n° 2012-201/PRES/PM/MATDS/MEF/MFPTSS du 22 mars 2012 portant fixation du montant, détermination des conditions de paiement et modalités de répartition du capital décès des agents des collectivités territoriales.</w:t>
      </w:r>
    </w:p>
    <w:p w14:paraId="2E8E7E59" w14:textId="77777777" w:rsidR="0063729F" w:rsidRPr="00376E8D" w:rsidRDefault="0063729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Décret n° 2012-194/PRES/PM/MATDS/MEF du 22 mars 2012 portant critères et modalités d'évaluation des agents des collectivités territoriales ;</w:t>
      </w:r>
    </w:p>
    <w:p w14:paraId="2B91E756" w14:textId="77777777" w:rsidR="0063729F" w:rsidRPr="00376E8D" w:rsidRDefault="0063729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Décret n° 2012-801/PRES/PM/MATDS/MEF du 5 octobre 2012 portant modalités d'indemnisation des départs volontaires des agents contractuels des emplois des collectivités territoriales.</w:t>
      </w:r>
    </w:p>
    <w:p w14:paraId="756A1836" w14:textId="569794F9" w:rsidR="0057074F"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 xml:space="preserve">le Décret 2018-0092/PRES/PM/MINEFID du </w:t>
      </w:r>
      <w:r w:rsidR="007268AA" w:rsidRPr="00376E8D">
        <w:rPr>
          <w:rFonts w:ascii="Times New Roman" w:eastAsia="Calibri" w:hAnsi="Times New Roman" w:cs="Times New Roman"/>
        </w:rPr>
        <w:t xml:space="preserve">15 </w:t>
      </w:r>
      <w:r w:rsidRPr="00376E8D">
        <w:rPr>
          <w:rFonts w:ascii="Times New Roman" w:eastAsia="Calibri" w:hAnsi="Times New Roman" w:cs="Times New Roman"/>
        </w:rPr>
        <w:t>février 2018 portant  réglementation générale des projets et programmes de développement exécutés au Burkina Faso ;</w:t>
      </w:r>
    </w:p>
    <w:p w14:paraId="022FD751" w14:textId="33D3F5B5" w:rsidR="0057074F"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 xml:space="preserve">le </w:t>
      </w:r>
      <w:r w:rsidR="0088295C" w:rsidRPr="00376E8D">
        <w:rPr>
          <w:rFonts w:ascii="Times New Roman" w:eastAsia="Calibri" w:hAnsi="Times New Roman" w:cs="Times New Roman"/>
        </w:rPr>
        <w:t>D</w:t>
      </w:r>
      <w:r w:rsidRPr="00376E8D">
        <w:rPr>
          <w:rFonts w:ascii="Times New Roman" w:eastAsia="Calibri" w:hAnsi="Times New Roman" w:cs="Times New Roman"/>
        </w:rPr>
        <w:t>écret n°2009-365/PRES/PM/MTSS/MS/MASSN du 28 mai 2009 portant détermination de la liste des travaux dangereux interdits aux enfants au Burkina Faso ;</w:t>
      </w:r>
    </w:p>
    <w:p w14:paraId="0CFEBEBF" w14:textId="65731CE9" w:rsidR="00203339" w:rsidRPr="00376E8D" w:rsidRDefault="00EB61DB"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 xml:space="preserve">le Décret N° </w:t>
      </w:r>
      <w:r w:rsidR="00C44040" w:rsidRPr="00376E8D">
        <w:rPr>
          <w:rFonts w:ascii="Times New Roman" w:eastAsia="Calibri" w:hAnsi="Times New Roman" w:cs="Times New Roman"/>
        </w:rPr>
        <w:t>2005-024/</w:t>
      </w:r>
      <w:r w:rsidR="00A34599" w:rsidRPr="00376E8D">
        <w:rPr>
          <w:rFonts w:ascii="Times New Roman" w:eastAsia="Calibri" w:hAnsi="Times New Roman" w:cs="Times New Roman"/>
        </w:rPr>
        <w:t>PRES/PM/MTEJ/MFB du 31 Janvier 2005 portant fixation de l’âge de départ à la retraite des travailleurs salariés</w:t>
      </w:r>
      <w:r w:rsidR="0088295C" w:rsidRPr="00376E8D">
        <w:rPr>
          <w:rFonts w:ascii="Times New Roman" w:eastAsia="Calibri" w:hAnsi="Times New Roman" w:cs="Times New Roman"/>
        </w:rPr>
        <w:t xml:space="preserve"> </w:t>
      </w:r>
      <w:r w:rsidR="00A34599" w:rsidRPr="00376E8D">
        <w:rPr>
          <w:rFonts w:ascii="Times New Roman" w:eastAsia="Calibri" w:hAnsi="Times New Roman" w:cs="Times New Roman"/>
        </w:rPr>
        <w:t>;</w:t>
      </w:r>
    </w:p>
    <w:p w14:paraId="05276997" w14:textId="6585ED41" w:rsidR="00203339" w:rsidRPr="00376E8D" w:rsidRDefault="00203339"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le Décret N° 2010 – 356 /PRES/PM/MTSS/MS  Portant détermination de la   nature des travaux dangereux interdits aux femmes et aux femmes enceinte du  25 juin 2010</w:t>
      </w:r>
      <w:r w:rsidR="0088295C" w:rsidRPr="00376E8D">
        <w:rPr>
          <w:rFonts w:ascii="Times New Roman" w:eastAsia="Calibri" w:hAnsi="Times New Roman" w:cs="Times New Roman"/>
        </w:rPr>
        <w:t> ;</w:t>
      </w:r>
    </w:p>
    <w:p w14:paraId="3E6C491D" w14:textId="77777777" w:rsidR="00F15DEA" w:rsidRPr="00376E8D" w:rsidRDefault="0057074F"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l’arrêté n°2008-023/MTSS/SG/DGSST du 26 décembre 2008 portant dérogation à l’âge minimum d’admission à l’emploi ;</w:t>
      </w:r>
    </w:p>
    <w:p w14:paraId="52CD9264" w14:textId="77777777" w:rsidR="008223B4" w:rsidRPr="00376E8D" w:rsidRDefault="00F15DEA"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l’Arrêté N°2007-004/MTSS/DGT/DER fixant les modalités d’application de la semaine de 40</w:t>
      </w:r>
      <w:r w:rsidR="003718DF" w:rsidRPr="00376E8D">
        <w:rPr>
          <w:rFonts w:ascii="Times New Roman" w:eastAsia="Calibri" w:hAnsi="Times New Roman" w:cs="Times New Roman"/>
        </w:rPr>
        <w:t xml:space="preserve"> </w:t>
      </w:r>
      <w:r w:rsidRPr="00376E8D">
        <w:rPr>
          <w:rFonts w:ascii="Times New Roman" w:eastAsia="Calibri" w:hAnsi="Times New Roman" w:cs="Times New Roman"/>
        </w:rPr>
        <w:t>heures dans le</w:t>
      </w:r>
      <w:r w:rsidR="003718DF" w:rsidRPr="00376E8D">
        <w:rPr>
          <w:rFonts w:ascii="Times New Roman" w:eastAsia="Calibri" w:hAnsi="Times New Roman" w:cs="Times New Roman"/>
        </w:rPr>
        <w:t>s</w:t>
      </w:r>
      <w:r w:rsidRPr="00376E8D">
        <w:rPr>
          <w:rFonts w:ascii="Times New Roman" w:eastAsia="Calibri" w:hAnsi="Times New Roman" w:cs="Times New Roman"/>
        </w:rPr>
        <w:t xml:space="preserve"> établissement</w:t>
      </w:r>
      <w:r w:rsidR="003718DF" w:rsidRPr="00376E8D">
        <w:rPr>
          <w:rFonts w:ascii="Times New Roman" w:eastAsia="Calibri" w:hAnsi="Times New Roman" w:cs="Times New Roman"/>
        </w:rPr>
        <w:t>s</w:t>
      </w:r>
      <w:r w:rsidRPr="00376E8D">
        <w:rPr>
          <w:rFonts w:ascii="Times New Roman" w:eastAsia="Calibri" w:hAnsi="Times New Roman" w:cs="Times New Roman"/>
        </w:rPr>
        <w:t xml:space="preserve"> non agricole</w:t>
      </w:r>
      <w:r w:rsidR="003718DF" w:rsidRPr="00376E8D">
        <w:rPr>
          <w:rFonts w:ascii="Times New Roman" w:eastAsia="Calibri" w:hAnsi="Times New Roman" w:cs="Times New Roman"/>
        </w:rPr>
        <w:t>s</w:t>
      </w:r>
      <w:r w:rsidRPr="00376E8D">
        <w:rPr>
          <w:rFonts w:ascii="Times New Roman" w:eastAsia="Calibri" w:hAnsi="Times New Roman" w:cs="Times New Roman"/>
        </w:rPr>
        <w:t xml:space="preserve"> du 07 mars 2007</w:t>
      </w:r>
      <w:r w:rsidR="008223B4" w:rsidRPr="00376E8D">
        <w:rPr>
          <w:rFonts w:ascii="Times New Roman" w:eastAsia="Calibri" w:hAnsi="Times New Roman" w:cs="Times New Roman"/>
        </w:rPr>
        <w:t> ;</w:t>
      </w:r>
    </w:p>
    <w:p w14:paraId="383BF0C9" w14:textId="1988E27B" w:rsidR="00547093" w:rsidRPr="00376E8D" w:rsidRDefault="008223B4"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l’Arrêté N°2007-003/MTSS/DGT/DER portant règlementation des heures supplémentaires  et des modalités de leur rémunération  07 mars 2007</w:t>
      </w:r>
      <w:r w:rsidR="003D0573" w:rsidRPr="00376E8D">
        <w:rPr>
          <w:rFonts w:ascii="Times New Roman" w:eastAsia="Calibri" w:hAnsi="Times New Roman" w:cs="Times New Roman"/>
        </w:rPr>
        <w:t> ;</w:t>
      </w:r>
    </w:p>
    <w:p w14:paraId="1D75600A" w14:textId="1CA0F210" w:rsidR="002A5FBD" w:rsidRPr="00376E8D" w:rsidRDefault="002A5FBD" w:rsidP="00376E8D">
      <w:pPr>
        <w:numPr>
          <w:ilvl w:val="0"/>
          <w:numId w:val="2"/>
        </w:numPr>
        <w:spacing w:after="0" w:line="360" w:lineRule="auto"/>
        <w:ind w:left="360"/>
        <w:contextualSpacing/>
        <w:jc w:val="both"/>
        <w:rPr>
          <w:rFonts w:ascii="Times New Roman" w:eastAsia="Calibri" w:hAnsi="Times New Roman" w:cs="Times New Roman"/>
        </w:rPr>
      </w:pPr>
      <w:r w:rsidRPr="00376E8D">
        <w:rPr>
          <w:rFonts w:ascii="Times New Roman" w:eastAsia="Calibri" w:hAnsi="Times New Roman" w:cs="Times New Roman"/>
        </w:rPr>
        <w:t>la convention collective interprofessionnelle du 09 Juillet 1974</w:t>
      </w:r>
      <w:r w:rsidR="0088295C" w:rsidRPr="00376E8D">
        <w:rPr>
          <w:rFonts w:ascii="Times New Roman" w:eastAsia="Calibri" w:hAnsi="Times New Roman" w:cs="Times New Roman"/>
        </w:rPr>
        <w:t>.</w:t>
      </w:r>
    </w:p>
    <w:p w14:paraId="14FEFFB3" w14:textId="77777777" w:rsidR="0057074F" w:rsidRPr="00376E8D" w:rsidRDefault="0057074F" w:rsidP="00376E8D">
      <w:pPr>
        <w:spacing w:after="0" w:line="360" w:lineRule="auto"/>
        <w:jc w:val="both"/>
        <w:rPr>
          <w:rFonts w:ascii="Times New Roman" w:eastAsia="DengXian Light" w:hAnsi="Times New Roman" w:cs="Times New Roman"/>
        </w:rPr>
      </w:pPr>
    </w:p>
    <w:p w14:paraId="5BD2783B" w14:textId="428F2BDB" w:rsidR="00225F84"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DengXian Light" w:hAnsi="Times New Roman" w:cs="Times New Roman"/>
        </w:rPr>
        <w:t>De manière spécifique, les agents de l’État sont régis par la Loi 081- 2015/ CNT du 24 novembre 2015 portant statut général de la fonction publique d’État qui précise les conditions de recrutement, les mécanismes de gestion des contentieux survenus dans le cadre du travail et les conditions de résiliation de contrats ou de cessation de travail. Quant aux travailleurs du secteur privé et les contractuels des projets, ils sont régis par la Loi 028-2008/ AN du 13 mai 2008 portant code du travail au Burkina Faso</w:t>
      </w:r>
      <w:r w:rsidR="00225F84" w:rsidRPr="00376E8D">
        <w:rPr>
          <w:rFonts w:ascii="Times New Roman" w:eastAsia="DengXian Light" w:hAnsi="Times New Roman" w:cs="Times New Roman"/>
        </w:rPr>
        <w:t xml:space="preserve"> et </w:t>
      </w:r>
      <w:r w:rsidR="00225F84" w:rsidRPr="00376E8D">
        <w:rPr>
          <w:rFonts w:ascii="Times New Roman" w:eastAsia="Calibri" w:hAnsi="Times New Roman" w:cs="Times New Roman"/>
        </w:rPr>
        <w:t xml:space="preserve">le Décret 2018-0092/PRES/PM/MINEFID du 15 février 2018 portant </w:t>
      </w:r>
      <w:r w:rsidR="000A075B" w:rsidRPr="00376E8D">
        <w:rPr>
          <w:rFonts w:ascii="Times New Roman" w:eastAsia="Calibri" w:hAnsi="Times New Roman" w:cs="Times New Roman"/>
        </w:rPr>
        <w:t>réglementation générale</w:t>
      </w:r>
      <w:r w:rsidR="00225F84" w:rsidRPr="00376E8D">
        <w:rPr>
          <w:rFonts w:ascii="Times New Roman" w:eastAsia="Calibri" w:hAnsi="Times New Roman" w:cs="Times New Roman"/>
        </w:rPr>
        <w:t xml:space="preserve"> des projets et programmes de développement exécutés au Burkina Faso ;</w:t>
      </w:r>
    </w:p>
    <w:p w14:paraId="56CD29EB" w14:textId="3B374C62"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C</w:t>
      </w:r>
      <w:r w:rsidR="00225F84" w:rsidRPr="00376E8D">
        <w:rPr>
          <w:rFonts w:ascii="Times New Roman" w:eastAsia="DengXian Light" w:hAnsi="Times New Roman" w:cs="Times New Roman"/>
        </w:rPr>
        <w:t xml:space="preserve">es </w:t>
      </w:r>
      <w:r w:rsidRPr="00376E8D">
        <w:rPr>
          <w:rFonts w:ascii="Times New Roman" w:eastAsia="DengXian Light" w:hAnsi="Times New Roman" w:cs="Times New Roman"/>
        </w:rPr>
        <w:t>loi</w:t>
      </w:r>
      <w:r w:rsidR="00225F84" w:rsidRPr="00376E8D">
        <w:rPr>
          <w:rFonts w:ascii="Times New Roman" w:eastAsia="DengXian Light" w:hAnsi="Times New Roman" w:cs="Times New Roman"/>
        </w:rPr>
        <w:t>s</w:t>
      </w:r>
      <w:r w:rsidRPr="00376E8D">
        <w:rPr>
          <w:rFonts w:ascii="Times New Roman" w:eastAsia="DengXian Light" w:hAnsi="Times New Roman" w:cs="Times New Roman"/>
        </w:rPr>
        <w:t xml:space="preserve"> précise</w:t>
      </w:r>
      <w:r w:rsidR="00E128CF">
        <w:rPr>
          <w:rFonts w:ascii="Times New Roman" w:eastAsia="DengXian Light" w:hAnsi="Times New Roman" w:cs="Times New Roman"/>
        </w:rPr>
        <w:t>nt</w:t>
      </w:r>
      <w:r w:rsidRPr="00376E8D">
        <w:rPr>
          <w:rFonts w:ascii="Times New Roman" w:eastAsia="DengXian Light" w:hAnsi="Times New Roman" w:cs="Times New Roman"/>
        </w:rPr>
        <w:t xml:space="preserve"> également les droits et les obligations des travailleurs et des employeurs, ainsi que les modes de recrutement, les mécanismes de gestion de contentieux survenus dans le cadre du travail et les conditions de résiliation de contrats ou de cessation de travail. </w:t>
      </w:r>
    </w:p>
    <w:p w14:paraId="17CE0726" w14:textId="750B2D39"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Pour permettre à chaque personne qui sera employée d’avoir les informations sur la discipline et les conditions générales de travail dans le projet, </w:t>
      </w:r>
      <w:r w:rsidR="00FF102D">
        <w:rPr>
          <w:rFonts w:ascii="Times New Roman" w:eastAsia="DengXian Light" w:hAnsi="Times New Roman" w:cs="Times New Roman"/>
        </w:rPr>
        <w:t>un contrat sera signé, une lettre de mission adressée au moins une fois par an et il lui sera accessible de la</w:t>
      </w:r>
      <w:r w:rsidRPr="00376E8D">
        <w:rPr>
          <w:rFonts w:ascii="Times New Roman" w:eastAsia="DengXian Light" w:hAnsi="Times New Roman" w:cs="Times New Roman"/>
        </w:rPr>
        <w:t xml:space="preserve"> documentation</w:t>
      </w:r>
      <w:r w:rsidR="00FF102D">
        <w:rPr>
          <w:rFonts w:ascii="Times New Roman" w:eastAsia="DengXian Light" w:hAnsi="Times New Roman" w:cs="Times New Roman"/>
        </w:rPr>
        <w:t xml:space="preserve"> tel</w:t>
      </w:r>
      <w:r w:rsidR="009000D2">
        <w:rPr>
          <w:rFonts w:ascii="Times New Roman" w:eastAsia="DengXian Light" w:hAnsi="Times New Roman" w:cs="Times New Roman"/>
        </w:rPr>
        <w:t>le</w:t>
      </w:r>
      <w:r w:rsidR="00FF102D">
        <w:rPr>
          <w:rFonts w:ascii="Times New Roman" w:eastAsia="DengXian Light" w:hAnsi="Times New Roman" w:cs="Times New Roman"/>
        </w:rPr>
        <w:t xml:space="preserve"> le </w:t>
      </w:r>
      <w:r w:rsidRPr="00376E8D">
        <w:rPr>
          <w:rFonts w:ascii="Times New Roman" w:eastAsia="DengXian Light" w:hAnsi="Times New Roman" w:cs="Times New Roman"/>
        </w:rPr>
        <w:t xml:space="preserve">Code du Travail, </w:t>
      </w:r>
      <w:r w:rsidR="00FF102D">
        <w:rPr>
          <w:rFonts w:ascii="Times New Roman" w:eastAsia="DengXian Light" w:hAnsi="Times New Roman" w:cs="Times New Roman"/>
        </w:rPr>
        <w:t xml:space="preserve">le </w:t>
      </w:r>
      <w:r w:rsidRPr="00376E8D">
        <w:rPr>
          <w:rFonts w:ascii="Times New Roman" w:eastAsia="DengXian Light" w:hAnsi="Times New Roman" w:cs="Times New Roman"/>
        </w:rPr>
        <w:t>règlement intérieur,</w:t>
      </w:r>
      <w:r w:rsidR="00FF102D">
        <w:rPr>
          <w:rFonts w:ascii="Times New Roman" w:eastAsia="DengXian Light" w:hAnsi="Times New Roman" w:cs="Times New Roman"/>
        </w:rPr>
        <w:t xml:space="preserve"> les</w:t>
      </w:r>
      <w:r w:rsidRPr="00376E8D">
        <w:rPr>
          <w:rFonts w:ascii="Times New Roman" w:eastAsia="DengXian Light" w:hAnsi="Times New Roman" w:cs="Times New Roman"/>
        </w:rPr>
        <w:t xml:space="preserve"> consignes de sécurité,</w:t>
      </w:r>
      <w:r w:rsidR="00FF102D">
        <w:rPr>
          <w:rFonts w:ascii="Times New Roman" w:eastAsia="DengXian Light" w:hAnsi="Times New Roman" w:cs="Times New Roman"/>
        </w:rPr>
        <w:t xml:space="preserve"> le</w:t>
      </w:r>
      <w:r w:rsidRPr="00376E8D">
        <w:rPr>
          <w:rFonts w:ascii="Times New Roman" w:eastAsia="DengXian Light" w:hAnsi="Times New Roman" w:cs="Times New Roman"/>
        </w:rPr>
        <w:t xml:space="preserve"> codes de bonnes conduites, </w:t>
      </w:r>
      <w:r w:rsidR="00FF102D">
        <w:rPr>
          <w:rFonts w:ascii="Times New Roman" w:eastAsia="DengXian Light" w:hAnsi="Times New Roman" w:cs="Times New Roman"/>
        </w:rPr>
        <w:t xml:space="preserve">etc. Toute </w:t>
      </w:r>
      <w:r w:rsidRPr="00376E8D">
        <w:rPr>
          <w:rFonts w:ascii="Times New Roman" w:eastAsia="DengXian Light" w:hAnsi="Times New Roman" w:cs="Times New Roman"/>
        </w:rPr>
        <w:t xml:space="preserve"> information</w:t>
      </w:r>
      <w:r w:rsidR="00FF102D">
        <w:rPr>
          <w:rFonts w:ascii="Times New Roman" w:eastAsia="DengXian Light" w:hAnsi="Times New Roman" w:cs="Times New Roman"/>
        </w:rPr>
        <w:t xml:space="preserve"> importante en lien avec son poste lui sera communiquée de façon</w:t>
      </w:r>
      <w:r w:rsidRPr="00376E8D">
        <w:rPr>
          <w:rFonts w:ascii="Times New Roman" w:eastAsia="DengXian Light" w:hAnsi="Times New Roman" w:cs="Times New Roman"/>
        </w:rPr>
        <w:t xml:space="preserve"> claire et facile</w:t>
      </w:r>
      <w:r w:rsidR="00FF102D">
        <w:rPr>
          <w:rFonts w:ascii="Times New Roman" w:eastAsia="DengXian Light" w:hAnsi="Times New Roman" w:cs="Times New Roman"/>
        </w:rPr>
        <w:t>ment compréhensible à la signature de son contrat de travail</w:t>
      </w:r>
      <w:r w:rsidRPr="00376E8D">
        <w:rPr>
          <w:rFonts w:ascii="Times New Roman" w:eastAsia="DengXian Light" w:hAnsi="Times New Roman" w:cs="Times New Roman"/>
        </w:rPr>
        <w:t>. Ces informations et documents décriront les droits des travailleurs au regard de la législation nationale du travail notamment leurs droits en matière de temps de travail, de salaire, d’heures supplémentaires, de rémunération et d’avantages sociaux. Cette documentation et ces informations seront mises à disposition au début de la relation de travail et en cas de modification importante des conditions d’emploi. Le code de bonne conduite est porté à la connaissance et est signé de chaque contractant en même temps que la signature de contrat de prestation.</w:t>
      </w:r>
    </w:p>
    <w:p w14:paraId="30E43ADC" w14:textId="7DB925DE" w:rsidR="00BA4A8D"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Le projet se conformera aux dispositions suivantes dans la gestion de la main d’œuvre</w:t>
      </w:r>
      <w:r w:rsidR="00DC2C75">
        <w:rPr>
          <w:rFonts w:ascii="Times New Roman" w:eastAsia="DengXian Light" w:hAnsi="Times New Roman" w:cs="Times New Roman"/>
        </w:rPr>
        <w:t xml:space="preserve"> : </w:t>
      </w:r>
    </w:p>
    <w:p w14:paraId="2FC43690" w14:textId="387AE5AE" w:rsidR="0057074F" w:rsidRPr="00376E8D" w:rsidRDefault="003F157D" w:rsidP="00376E8D">
      <w:pPr>
        <w:pStyle w:val="Titre2"/>
        <w:spacing w:before="0" w:line="360" w:lineRule="auto"/>
        <w:jc w:val="both"/>
        <w:rPr>
          <w:rFonts w:ascii="Times New Roman" w:hAnsi="Times New Roman"/>
          <w:b/>
          <w:color w:val="auto"/>
          <w:sz w:val="22"/>
          <w:szCs w:val="22"/>
          <w:lang w:val="fr-FR"/>
        </w:rPr>
      </w:pPr>
      <w:bookmarkStart w:id="65" w:name="_Toc68084444"/>
      <w:r w:rsidRPr="00376E8D">
        <w:rPr>
          <w:rFonts w:ascii="Times New Roman" w:hAnsi="Times New Roman"/>
          <w:b/>
          <w:color w:val="auto"/>
          <w:sz w:val="22"/>
          <w:szCs w:val="22"/>
          <w:lang w:val="fr-FR"/>
        </w:rPr>
        <w:t>3-1-</w:t>
      </w:r>
      <w:r w:rsidR="00CC75F1" w:rsidRPr="00376E8D">
        <w:rPr>
          <w:rFonts w:ascii="Times New Roman" w:hAnsi="Times New Roman"/>
          <w:b/>
          <w:color w:val="auto"/>
          <w:sz w:val="22"/>
          <w:szCs w:val="22"/>
          <w:lang w:val="fr-FR"/>
        </w:rPr>
        <w:t xml:space="preserve"> </w:t>
      </w:r>
      <w:r w:rsidR="0057074F" w:rsidRPr="00376E8D">
        <w:rPr>
          <w:rFonts w:ascii="Times New Roman" w:hAnsi="Times New Roman"/>
          <w:b/>
          <w:color w:val="auto"/>
          <w:sz w:val="22"/>
          <w:szCs w:val="22"/>
          <w:lang w:val="fr-FR"/>
        </w:rPr>
        <w:t>Recrutement et traitement salarial</w:t>
      </w:r>
      <w:bookmarkEnd w:id="65"/>
    </w:p>
    <w:p w14:paraId="49CB8D95" w14:textId="707DDD68" w:rsidR="00813B7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DengXian Light" w:hAnsi="Times New Roman" w:cs="Times New Roman"/>
        </w:rPr>
        <w:t xml:space="preserve">En matière de recrutement, </w:t>
      </w:r>
      <w:r w:rsidR="00BF5295" w:rsidRPr="00376E8D">
        <w:rPr>
          <w:rFonts w:ascii="Times New Roman" w:eastAsia="DengXian Light" w:hAnsi="Times New Roman" w:cs="Times New Roman"/>
        </w:rPr>
        <w:t>le personnel</w:t>
      </w:r>
      <w:r w:rsidRPr="00376E8D">
        <w:rPr>
          <w:rFonts w:ascii="Times New Roman" w:eastAsia="DengXian Light" w:hAnsi="Times New Roman" w:cs="Times New Roman"/>
        </w:rPr>
        <w:t xml:space="preserve"> du projet </w:t>
      </w:r>
      <w:r w:rsidR="00AE7A16" w:rsidRPr="00376E8D">
        <w:rPr>
          <w:rFonts w:ascii="Times New Roman" w:eastAsia="DengXian Light" w:hAnsi="Times New Roman" w:cs="Times New Roman"/>
        </w:rPr>
        <w:t>sera régi</w:t>
      </w:r>
      <w:r w:rsidR="00BF5295" w:rsidRPr="00376E8D">
        <w:rPr>
          <w:rFonts w:ascii="Times New Roman" w:eastAsia="DengXian Light" w:hAnsi="Times New Roman" w:cs="Times New Roman"/>
        </w:rPr>
        <w:t xml:space="preserve"> par </w:t>
      </w:r>
      <w:r w:rsidR="00BF5295" w:rsidRPr="00376E8D">
        <w:rPr>
          <w:rFonts w:ascii="Times New Roman" w:eastAsia="Calibri" w:hAnsi="Times New Roman" w:cs="Times New Roman"/>
        </w:rPr>
        <w:t xml:space="preserve">le Décret 2018-0092/PRES/PM/MINEFID du 15 février 2018 portant </w:t>
      </w:r>
      <w:r w:rsidR="000A075B" w:rsidRPr="00376E8D">
        <w:rPr>
          <w:rFonts w:ascii="Times New Roman" w:eastAsia="Calibri" w:hAnsi="Times New Roman" w:cs="Times New Roman"/>
        </w:rPr>
        <w:t>réglementation générale</w:t>
      </w:r>
      <w:r w:rsidR="00BF5295" w:rsidRPr="00376E8D">
        <w:rPr>
          <w:rFonts w:ascii="Times New Roman" w:eastAsia="Calibri" w:hAnsi="Times New Roman" w:cs="Times New Roman"/>
        </w:rPr>
        <w:t xml:space="preserve"> des projets et programmes de développement exécutés au Burkina Faso</w:t>
      </w:r>
      <w:r w:rsidR="00AE7A16" w:rsidRPr="00376E8D">
        <w:rPr>
          <w:rFonts w:ascii="Times New Roman" w:eastAsia="Calibri" w:hAnsi="Times New Roman" w:cs="Times New Roman"/>
        </w:rPr>
        <w:t xml:space="preserve"> et </w:t>
      </w:r>
      <w:r w:rsidR="00BF5295" w:rsidRPr="00376E8D">
        <w:rPr>
          <w:rFonts w:ascii="Times New Roman" w:eastAsia="DengXian Light" w:hAnsi="Times New Roman" w:cs="Times New Roman"/>
        </w:rPr>
        <w:t xml:space="preserve">la </w:t>
      </w:r>
      <w:r w:rsidR="00BF5295" w:rsidRPr="00376E8D">
        <w:rPr>
          <w:rFonts w:ascii="Times New Roman" w:eastAsia="Calibri" w:hAnsi="Times New Roman" w:cs="Times New Roman"/>
        </w:rPr>
        <w:t>Loi 028-2008/ AN du 13 mai 2008 portant code du travail au Burkina Faso</w:t>
      </w:r>
      <w:r w:rsidR="00AE7A16" w:rsidRPr="00376E8D">
        <w:rPr>
          <w:rFonts w:ascii="Times New Roman" w:eastAsia="Calibri" w:hAnsi="Times New Roman" w:cs="Times New Roman"/>
        </w:rPr>
        <w:t>.</w:t>
      </w:r>
      <w:r w:rsidR="00BF5295" w:rsidRPr="00376E8D">
        <w:rPr>
          <w:rFonts w:ascii="Times New Roman" w:eastAsia="Calibri" w:hAnsi="Times New Roman" w:cs="Times New Roman"/>
        </w:rPr>
        <w:t xml:space="preserve"> </w:t>
      </w:r>
    </w:p>
    <w:p w14:paraId="05A97610" w14:textId="77777777" w:rsidR="00663110" w:rsidRPr="00376E8D" w:rsidRDefault="00813B7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 </w:t>
      </w:r>
    </w:p>
    <w:p w14:paraId="202E4098" w14:textId="51230081" w:rsidR="00AE7A16" w:rsidRPr="00376E8D" w:rsidRDefault="00AE7A16"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En effet, le projet est soumis au Décret 2018-0092/PRES/PM/MINEFID du 15 février 2018 portant règlementation générale de projets et programmes de développement au Burkina Faso qui définit leurs conditions d’exécution en incluant celles relatives à l’emploi et la rémunération du personnel.  Par ailleurs l’article 59 du décret précité prévoit que le personnel des projets ou programmes de développement est prioritairement issu de l’administration, toutefois sur autorisation du ministre de tutelle technique, le programme budgétaire peut recourir à une assistance technique et/ou procéder à un recrutement pour pourvoir aux postes qui exigent des compétences techniques et spécifiques.</w:t>
      </w:r>
    </w:p>
    <w:p w14:paraId="2970C975" w14:textId="55607346" w:rsidR="00AE7A16" w:rsidRPr="00376E8D" w:rsidRDefault="00AE7A16"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Selon l’alinéa 2 de l’article 60 dudit décret, le personnel de l’Etat pourra être nommé, affecté, détaché ou mis à la disposition du projet et programme par le ministère de tutelle technique sur proposition du responsable de programme budgétaire. L’article 61 précise que le personnel de l’Etat est régi par les textes en vigueur applicables aux agents publics de l’Etat. Il s’agit ici notamment de la Loi n°081-2015/CNT du 24 novembre 2015 portant statut général de la Fonction publique d’Etat. En conséquence, ils conservent </w:t>
      </w:r>
      <w:r w:rsidR="000A075B" w:rsidRPr="00376E8D">
        <w:rPr>
          <w:rFonts w:ascii="Times New Roman" w:eastAsia="Calibri" w:hAnsi="Times New Roman" w:cs="Times New Roman"/>
        </w:rPr>
        <w:t>leurs conditions</w:t>
      </w:r>
      <w:r w:rsidRPr="00376E8D">
        <w:rPr>
          <w:rFonts w:ascii="Times New Roman" w:eastAsia="Calibri" w:hAnsi="Times New Roman" w:cs="Times New Roman"/>
        </w:rPr>
        <w:t xml:space="preserve"> de </w:t>
      </w:r>
      <w:r w:rsidR="000A075B" w:rsidRPr="00376E8D">
        <w:rPr>
          <w:rFonts w:ascii="Times New Roman" w:eastAsia="Calibri" w:hAnsi="Times New Roman" w:cs="Times New Roman"/>
        </w:rPr>
        <w:t>rémunération attachées</w:t>
      </w:r>
      <w:r w:rsidRPr="00376E8D">
        <w:rPr>
          <w:rFonts w:ascii="Times New Roman" w:eastAsia="Calibri" w:hAnsi="Times New Roman" w:cs="Times New Roman"/>
        </w:rPr>
        <w:t xml:space="preserve"> à leur qualité d’agent de l’Etat, toutefois, ils bénéficient d’une indemnité mensuelle en fonction du poste qu’ils occupent (confère article 62 Décret 2018-0092/PRES/PM/MINEFID du 15 février 2018 portant règlementation générale de projets et programmes de développement au Burkina Faso).</w:t>
      </w:r>
    </w:p>
    <w:p w14:paraId="13A6967E" w14:textId="42EEB3AE" w:rsidR="00AE7A16" w:rsidRPr="00376E8D" w:rsidRDefault="00AE7A16"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Par ailleurs, le</w:t>
      </w:r>
      <w:r w:rsidR="008661AF" w:rsidRPr="00376E8D">
        <w:rPr>
          <w:rFonts w:ascii="Times New Roman" w:eastAsia="Calibri" w:hAnsi="Times New Roman" w:cs="Times New Roman"/>
        </w:rPr>
        <w:t>s</w:t>
      </w:r>
      <w:r w:rsidRPr="00376E8D">
        <w:rPr>
          <w:rFonts w:ascii="Times New Roman" w:eastAsia="Calibri" w:hAnsi="Times New Roman" w:cs="Times New Roman"/>
        </w:rPr>
        <w:t xml:space="preserve"> </w:t>
      </w:r>
      <w:r w:rsidR="008661AF" w:rsidRPr="00376E8D">
        <w:rPr>
          <w:rFonts w:ascii="Times New Roman" w:eastAsia="Calibri" w:hAnsi="Times New Roman" w:cs="Times New Roman"/>
        </w:rPr>
        <w:t>travailleurs</w:t>
      </w:r>
      <w:r w:rsidRPr="00376E8D">
        <w:rPr>
          <w:rFonts w:ascii="Times New Roman" w:eastAsia="Calibri" w:hAnsi="Times New Roman" w:cs="Times New Roman"/>
        </w:rPr>
        <w:t xml:space="preserve"> recruté</w:t>
      </w:r>
      <w:r w:rsidR="008661AF" w:rsidRPr="00376E8D">
        <w:rPr>
          <w:rFonts w:ascii="Times New Roman" w:eastAsia="Calibri" w:hAnsi="Times New Roman" w:cs="Times New Roman"/>
        </w:rPr>
        <w:t>s</w:t>
      </w:r>
      <w:r w:rsidRPr="00376E8D">
        <w:rPr>
          <w:rFonts w:ascii="Times New Roman" w:eastAsia="Calibri" w:hAnsi="Times New Roman" w:cs="Times New Roman"/>
        </w:rPr>
        <w:t xml:space="preserve"> </w:t>
      </w:r>
      <w:r w:rsidR="008661AF" w:rsidRPr="00376E8D">
        <w:rPr>
          <w:rFonts w:ascii="Times New Roman" w:eastAsia="Calibri" w:hAnsi="Times New Roman" w:cs="Times New Roman"/>
        </w:rPr>
        <w:t>du</w:t>
      </w:r>
      <w:r w:rsidRPr="00376E8D">
        <w:rPr>
          <w:rFonts w:ascii="Times New Roman" w:eastAsia="Calibri" w:hAnsi="Times New Roman" w:cs="Times New Roman"/>
        </w:rPr>
        <w:t xml:space="preserve"> </w:t>
      </w:r>
      <w:r w:rsidR="008661AF" w:rsidRPr="00376E8D">
        <w:rPr>
          <w:rFonts w:ascii="Times New Roman" w:eastAsia="Calibri" w:hAnsi="Times New Roman" w:cs="Times New Roman"/>
        </w:rPr>
        <w:t>projet</w:t>
      </w:r>
      <w:r w:rsidRPr="00376E8D">
        <w:rPr>
          <w:rFonts w:ascii="Times New Roman" w:eastAsia="Calibri" w:hAnsi="Times New Roman" w:cs="Times New Roman"/>
        </w:rPr>
        <w:t xml:space="preserve"> </w:t>
      </w:r>
      <w:r w:rsidR="008661AF" w:rsidRPr="00376E8D">
        <w:rPr>
          <w:rFonts w:ascii="Times New Roman" w:eastAsia="Calibri" w:hAnsi="Times New Roman" w:cs="Times New Roman"/>
        </w:rPr>
        <w:t>seront régis</w:t>
      </w:r>
      <w:r w:rsidRPr="00376E8D">
        <w:rPr>
          <w:rFonts w:ascii="Times New Roman" w:eastAsia="Calibri" w:hAnsi="Times New Roman" w:cs="Times New Roman"/>
        </w:rPr>
        <w:t xml:space="preserve"> par</w:t>
      </w:r>
      <w:r w:rsidR="008661AF" w:rsidRPr="00376E8D">
        <w:rPr>
          <w:rFonts w:ascii="Times New Roman" w:eastAsia="Calibri" w:hAnsi="Times New Roman" w:cs="Times New Roman"/>
        </w:rPr>
        <w:t xml:space="preserve"> les dispositions de</w:t>
      </w:r>
      <w:r w:rsidRPr="00376E8D">
        <w:rPr>
          <w:rFonts w:ascii="Times New Roman" w:eastAsia="Calibri" w:hAnsi="Times New Roman" w:cs="Times New Roman"/>
        </w:rPr>
        <w:t xml:space="preserve"> l’article 68 du Décret 2018-0092/PRES/PM/MINEFID du 15 février 2018 portant règlementation générale de projets et programmes de développement au Burkina Faso. Cet article renvoi</w:t>
      </w:r>
      <w:r w:rsidR="00172F6E">
        <w:rPr>
          <w:rFonts w:ascii="Times New Roman" w:eastAsia="Calibri" w:hAnsi="Times New Roman" w:cs="Times New Roman"/>
        </w:rPr>
        <w:t>e</w:t>
      </w:r>
      <w:r w:rsidR="008661AF" w:rsidRPr="00376E8D">
        <w:rPr>
          <w:rFonts w:ascii="Times New Roman" w:eastAsia="Calibri" w:hAnsi="Times New Roman" w:cs="Times New Roman"/>
        </w:rPr>
        <w:t xml:space="preserve"> la gestion de cette catégorie de travailleurs</w:t>
      </w:r>
      <w:r w:rsidRPr="00376E8D">
        <w:rPr>
          <w:rFonts w:ascii="Times New Roman" w:eastAsia="Calibri" w:hAnsi="Times New Roman" w:cs="Times New Roman"/>
        </w:rPr>
        <w:t xml:space="preserve"> à la Loi 028-2008/ AN du 13 mai 2008 portant code du travail au Burkina Faso, </w:t>
      </w:r>
      <w:r w:rsidR="008661AF" w:rsidRPr="00376E8D">
        <w:rPr>
          <w:rFonts w:ascii="Times New Roman" w:eastAsia="Calibri" w:hAnsi="Times New Roman" w:cs="Times New Roman"/>
        </w:rPr>
        <w:t xml:space="preserve">à </w:t>
      </w:r>
      <w:r w:rsidRPr="00376E8D">
        <w:rPr>
          <w:rFonts w:ascii="Times New Roman" w:eastAsia="Calibri" w:hAnsi="Times New Roman" w:cs="Times New Roman"/>
        </w:rPr>
        <w:t xml:space="preserve">la loi n°015-2006 du 11 mai 2006 portant régime de sécurité sociale applicable aux travailleurs salariés et assimilés au </w:t>
      </w:r>
      <w:r w:rsidR="008661AF" w:rsidRPr="00376E8D">
        <w:rPr>
          <w:rFonts w:ascii="Times New Roman" w:eastAsia="Calibri" w:hAnsi="Times New Roman" w:cs="Times New Roman"/>
        </w:rPr>
        <w:t xml:space="preserve">Burkina Faso et à </w:t>
      </w:r>
      <w:r w:rsidRPr="00376E8D">
        <w:rPr>
          <w:rFonts w:ascii="Times New Roman" w:eastAsia="Calibri" w:hAnsi="Times New Roman" w:cs="Times New Roman"/>
        </w:rPr>
        <w:t>la Loi 058-2017/AN du 20 Décembre 2017 portant code général des impôts du Burkina Faso.</w:t>
      </w:r>
      <w:r w:rsidR="008661AF" w:rsidRPr="00376E8D">
        <w:rPr>
          <w:rFonts w:ascii="Times New Roman" w:eastAsia="Calibri" w:hAnsi="Times New Roman" w:cs="Times New Roman"/>
        </w:rPr>
        <w:t xml:space="preserve"> Il est </w:t>
      </w:r>
      <w:r w:rsidR="001430B3" w:rsidRPr="00376E8D">
        <w:rPr>
          <w:rFonts w:ascii="Times New Roman" w:eastAsia="Calibri" w:hAnsi="Times New Roman" w:cs="Times New Roman"/>
        </w:rPr>
        <w:t>complété</w:t>
      </w:r>
      <w:r w:rsidR="008661AF" w:rsidRPr="00376E8D">
        <w:rPr>
          <w:rFonts w:ascii="Times New Roman" w:eastAsia="Calibri" w:hAnsi="Times New Roman" w:cs="Times New Roman"/>
        </w:rPr>
        <w:t xml:space="preserve"> par l’article 69 et suivant du Décret 2018-0092/PRES/PM/MINEFID du 15 février 2018 portant règlementation générale de projets et programmes de développement, qui précise la procédure et les conditions du recrutement des travailleurs du projet.</w:t>
      </w:r>
    </w:p>
    <w:p w14:paraId="001FA3C9" w14:textId="4F556DED" w:rsidR="002E787E" w:rsidRPr="00376E8D" w:rsidRDefault="00FB1C57"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w:t>
      </w:r>
      <w:r w:rsidR="002C6610" w:rsidRPr="00376E8D">
        <w:rPr>
          <w:rFonts w:ascii="Times New Roman" w:eastAsia="Calibri" w:hAnsi="Times New Roman" w:cs="Times New Roman"/>
        </w:rPr>
        <w:t>’</w:t>
      </w:r>
      <w:r w:rsidR="00023B65" w:rsidRPr="00376E8D">
        <w:rPr>
          <w:rFonts w:ascii="Times New Roman" w:eastAsia="Calibri" w:hAnsi="Times New Roman" w:cs="Times New Roman"/>
        </w:rPr>
        <w:t>article</w:t>
      </w:r>
      <w:r w:rsidR="002C6610" w:rsidRPr="00376E8D">
        <w:rPr>
          <w:rFonts w:ascii="Times New Roman" w:eastAsia="Calibri" w:hAnsi="Times New Roman" w:cs="Times New Roman"/>
        </w:rPr>
        <w:t xml:space="preserve"> </w:t>
      </w:r>
      <w:r w:rsidR="002E787E" w:rsidRPr="00376E8D">
        <w:rPr>
          <w:rFonts w:ascii="Times New Roman" w:eastAsia="Calibri" w:hAnsi="Times New Roman" w:cs="Times New Roman"/>
        </w:rPr>
        <w:t xml:space="preserve">4 </w:t>
      </w:r>
      <w:r w:rsidR="00361EAD" w:rsidRPr="00376E8D">
        <w:rPr>
          <w:rFonts w:ascii="Times New Roman" w:eastAsia="Calibri" w:hAnsi="Times New Roman" w:cs="Times New Roman"/>
        </w:rPr>
        <w:t xml:space="preserve">de </w:t>
      </w:r>
      <w:r w:rsidR="00AE7A16" w:rsidRPr="00376E8D">
        <w:rPr>
          <w:rFonts w:ascii="Times New Roman" w:eastAsia="Calibri" w:hAnsi="Times New Roman" w:cs="Times New Roman"/>
        </w:rPr>
        <w:t>la Loi 028-2008/ AN du 13 mai 2008 portant code du travail au Burkina Faso</w:t>
      </w:r>
      <w:r w:rsidR="00361EAD" w:rsidRPr="00376E8D">
        <w:rPr>
          <w:rFonts w:ascii="Times New Roman" w:eastAsia="Calibri" w:hAnsi="Times New Roman" w:cs="Times New Roman"/>
        </w:rPr>
        <w:t xml:space="preserve"> </w:t>
      </w:r>
      <w:r w:rsidR="002C6610" w:rsidRPr="00376E8D">
        <w:rPr>
          <w:rFonts w:ascii="Times New Roman" w:eastAsia="Calibri" w:hAnsi="Times New Roman" w:cs="Times New Roman"/>
        </w:rPr>
        <w:t xml:space="preserve">dispose </w:t>
      </w:r>
      <w:r w:rsidR="00427522" w:rsidRPr="00376E8D">
        <w:rPr>
          <w:rFonts w:ascii="Times New Roman" w:eastAsia="Calibri" w:hAnsi="Times New Roman" w:cs="Times New Roman"/>
        </w:rPr>
        <w:t xml:space="preserve">en substance </w:t>
      </w:r>
      <w:r w:rsidR="00E03071" w:rsidRPr="00376E8D">
        <w:rPr>
          <w:rFonts w:ascii="Times New Roman" w:eastAsia="Calibri" w:hAnsi="Times New Roman" w:cs="Times New Roman"/>
        </w:rPr>
        <w:t>que toute</w:t>
      </w:r>
      <w:r w:rsidR="002E787E" w:rsidRPr="00376E8D">
        <w:rPr>
          <w:rFonts w:ascii="Times New Roman" w:eastAsia="Calibri" w:hAnsi="Times New Roman" w:cs="Times New Roman"/>
        </w:rPr>
        <w:t xml:space="preserve"> discrimination en matière d’emploi et de profession est interdite.</w:t>
      </w:r>
      <w:r w:rsidR="00176424" w:rsidRPr="00376E8D">
        <w:rPr>
          <w:rFonts w:ascii="Times New Roman" w:eastAsia="Calibri" w:hAnsi="Times New Roman" w:cs="Times New Roman"/>
        </w:rPr>
        <w:t xml:space="preserve"> </w:t>
      </w:r>
      <w:r w:rsidR="002E787E" w:rsidRPr="00376E8D">
        <w:rPr>
          <w:rFonts w:ascii="Times New Roman" w:eastAsia="Calibri" w:hAnsi="Times New Roman" w:cs="Times New Roman"/>
        </w:rPr>
        <w:t>Par discrimination, on entend :</w:t>
      </w:r>
    </w:p>
    <w:p w14:paraId="58DAF783" w14:textId="78BDC4ED" w:rsidR="002E787E" w:rsidRPr="0040678E" w:rsidRDefault="002E787E" w:rsidP="00376E8D">
      <w:pPr>
        <w:pStyle w:val="Paragraphedeliste"/>
        <w:numPr>
          <w:ilvl w:val="0"/>
          <w:numId w:val="47"/>
        </w:numPr>
        <w:spacing w:after="0" w:line="360" w:lineRule="auto"/>
        <w:jc w:val="both"/>
        <w:rPr>
          <w:rFonts w:ascii="Times New Roman" w:eastAsia="Calibri" w:hAnsi="Times New Roman" w:cs="Times New Roman"/>
          <w:lang w:val="fr-FR"/>
        </w:rPr>
      </w:pPr>
      <w:r w:rsidRPr="0040678E">
        <w:rPr>
          <w:rFonts w:ascii="Times New Roman" w:eastAsia="Calibri" w:hAnsi="Times New Roman" w:cs="Times New Roman"/>
          <w:lang w:val="fr-FR"/>
        </w:rPr>
        <w:t>toute distinction, exclusion ou préférence fondée notamment sur la race, la couleur, le sexe, la religion, l’opinion politique, le handicap, l’état de grossesse, l’ascendance nationale ou l’origine sociale, qui a pour effet de détruire, d’altérer l’égalité de chance ou de traitement en matière d’emploi ou de profession ;</w:t>
      </w:r>
    </w:p>
    <w:p w14:paraId="09B537DC" w14:textId="23B682B5" w:rsidR="005B4F6F" w:rsidRPr="0040678E" w:rsidRDefault="002E787E" w:rsidP="00376E8D">
      <w:pPr>
        <w:pStyle w:val="Paragraphedeliste"/>
        <w:numPr>
          <w:ilvl w:val="0"/>
          <w:numId w:val="47"/>
        </w:numPr>
        <w:spacing w:after="0" w:line="360" w:lineRule="auto"/>
        <w:jc w:val="both"/>
        <w:rPr>
          <w:rFonts w:ascii="Times New Roman" w:eastAsia="Calibri" w:hAnsi="Times New Roman" w:cs="Times New Roman"/>
          <w:lang w:val="fr-FR"/>
        </w:rPr>
      </w:pPr>
      <w:r w:rsidRPr="0040678E">
        <w:rPr>
          <w:rFonts w:ascii="Times New Roman" w:eastAsia="Calibri" w:hAnsi="Times New Roman" w:cs="Times New Roman"/>
          <w:lang w:val="fr-FR"/>
        </w:rPr>
        <w:t>toute autre distinction, exclusion ou préférence ayant pour effet de détruire, d’altérer l’égalité de chance ou de traitement en matière d’emploi ou de profession</w:t>
      </w:r>
      <w:r w:rsidR="007C0B58" w:rsidRPr="0040678E">
        <w:rPr>
          <w:rFonts w:ascii="Times New Roman" w:eastAsia="Calibri" w:hAnsi="Times New Roman" w:cs="Times New Roman"/>
          <w:lang w:val="fr-FR"/>
        </w:rPr>
        <w:t xml:space="preserve">. </w:t>
      </w:r>
    </w:p>
    <w:p w14:paraId="57BF1413" w14:textId="5845FF28" w:rsidR="008D39E9" w:rsidRPr="00376E8D" w:rsidRDefault="007C0B58"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C</w:t>
      </w:r>
      <w:r w:rsidR="002E787E" w:rsidRPr="00376E8D">
        <w:rPr>
          <w:rFonts w:ascii="Times New Roman" w:eastAsia="Calibri" w:hAnsi="Times New Roman" w:cs="Times New Roman"/>
        </w:rPr>
        <w:t>ette disposition est complété</w:t>
      </w:r>
      <w:r w:rsidR="00427522" w:rsidRPr="00376E8D">
        <w:rPr>
          <w:rFonts w:ascii="Times New Roman" w:eastAsia="Calibri" w:hAnsi="Times New Roman" w:cs="Times New Roman"/>
        </w:rPr>
        <w:t>e</w:t>
      </w:r>
      <w:r w:rsidR="002E787E" w:rsidRPr="00376E8D">
        <w:rPr>
          <w:rFonts w:ascii="Times New Roman" w:eastAsia="Calibri" w:hAnsi="Times New Roman" w:cs="Times New Roman"/>
        </w:rPr>
        <w:t xml:space="preserve"> par l’article 38 de la loi précitée</w:t>
      </w:r>
      <w:r w:rsidR="00F53D65" w:rsidRPr="00376E8D">
        <w:rPr>
          <w:rFonts w:ascii="Times New Roman" w:eastAsia="Calibri" w:hAnsi="Times New Roman" w:cs="Times New Roman"/>
        </w:rPr>
        <w:t> :</w:t>
      </w:r>
      <w:r w:rsidR="002E787E" w:rsidRPr="00376E8D">
        <w:rPr>
          <w:rFonts w:ascii="Times New Roman" w:eastAsia="Calibri" w:hAnsi="Times New Roman" w:cs="Times New Roman"/>
        </w:rPr>
        <w:t xml:space="preserve"> « </w:t>
      </w:r>
      <w:r w:rsidRPr="00376E8D">
        <w:rPr>
          <w:rFonts w:ascii="Times New Roman" w:eastAsia="Calibri" w:hAnsi="Times New Roman" w:cs="Times New Roman"/>
        </w:rPr>
        <w:t xml:space="preserve">L’employeur doit s’interdire toute discrimination de quelque nature que ce soit en matière d’accès à l’emploi, de conditions de travail, de formation professionnelle, de maintien dans l’emploi ou de licenciement, notamment par rapport au statut sérologique de l’infection à VIH réel ou apparent. » </w:t>
      </w:r>
      <w:r w:rsidR="002E787E" w:rsidRPr="00376E8D">
        <w:rPr>
          <w:rFonts w:ascii="Times New Roman" w:eastAsia="Calibri" w:hAnsi="Times New Roman" w:cs="Times New Roman"/>
        </w:rPr>
        <w:t xml:space="preserve"> </w:t>
      </w:r>
    </w:p>
    <w:p w14:paraId="7852DF58" w14:textId="113507F4" w:rsidR="00800769" w:rsidRPr="00376E8D" w:rsidRDefault="00063786"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En matière de traitement salarial</w:t>
      </w:r>
      <w:r w:rsidR="00357F02" w:rsidRPr="00376E8D">
        <w:rPr>
          <w:rFonts w:ascii="Times New Roman" w:eastAsia="Calibri" w:hAnsi="Times New Roman" w:cs="Times New Roman"/>
        </w:rPr>
        <w:t>,</w:t>
      </w:r>
      <w:r w:rsidRPr="00376E8D">
        <w:rPr>
          <w:rFonts w:ascii="Times New Roman" w:eastAsia="Calibri" w:hAnsi="Times New Roman" w:cs="Times New Roman"/>
        </w:rPr>
        <w:t xml:space="preserve"> </w:t>
      </w:r>
      <w:r w:rsidR="001A053E" w:rsidRPr="00376E8D">
        <w:rPr>
          <w:rFonts w:ascii="Times New Roman" w:eastAsia="Calibri" w:hAnsi="Times New Roman" w:cs="Times New Roman"/>
        </w:rPr>
        <w:t>c’est l’article</w:t>
      </w:r>
      <w:r w:rsidRPr="00376E8D">
        <w:rPr>
          <w:rFonts w:ascii="Times New Roman" w:eastAsia="Calibri" w:hAnsi="Times New Roman" w:cs="Times New Roman"/>
        </w:rPr>
        <w:t xml:space="preserve"> </w:t>
      </w:r>
      <w:r w:rsidR="001A053E" w:rsidRPr="00376E8D">
        <w:rPr>
          <w:rFonts w:ascii="Times New Roman" w:eastAsia="Calibri" w:hAnsi="Times New Roman" w:cs="Times New Roman"/>
        </w:rPr>
        <w:t xml:space="preserve">36 de la Loi 028-2008/ AN du 13 mai 2008 portant code du travail au Burkina Faso qui fait obligation à l’employeur </w:t>
      </w:r>
      <w:r w:rsidR="00800769" w:rsidRPr="00376E8D">
        <w:rPr>
          <w:rFonts w:ascii="Times New Roman" w:eastAsia="Calibri" w:hAnsi="Times New Roman" w:cs="Times New Roman"/>
        </w:rPr>
        <w:t xml:space="preserve">de payer les salaires, indemnités et cotisations sociales dus en vertu des textes règlementaires, conventionnels et contractuels ; de conformer les conditions d’hygiène et de sécurité aux normes prévues par la réglementation en vigueur ; de traiter le travailleur avec dignité ; de veiller au maintien des bonnes mœurs et à l’observation de la décence publique ; d’interdire toute forme de violence physique ou morale ou tout autre abus, notamment le harcèlement sexuel ; de communiquer tout acte d’embauche précisant la date, le salaire et la qualification professionnelle du salarié à l’inspection du travail du ressort. </w:t>
      </w:r>
      <w:r w:rsidR="001A053E" w:rsidRPr="00376E8D">
        <w:rPr>
          <w:rFonts w:ascii="Times New Roman" w:eastAsia="Calibri" w:hAnsi="Times New Roman" w:cs="Times New Roman"/>
        </w:rPr>
        <w:t xml:space="preserve"> </w:t>
      </w:r>
      <w:r w:rsidR="00800769" w:rsidRPr="00376E8D">
        <w:rPr>
          <w:rFonts w:ascii="Times New Roman" w:eastAsia="Calibri" w:hAnsi="Times New Roman" w:cs="Times New Roman"/>
        </w:rPr>
        <w:t>Ainsi, des mesures seront définies en vue de prévenir et de lutter contre l</w:t>
      </w:r>
      <w:r w:rsidR="006D1956">
        <w:rPr>
          <w:rFonts w:ascii="Times New Roman" w:eastAsia="Calibri" w:hAnsi="Times New Roman" w:cs="Times New Roman"/>
        </w:rPr>
        <w:t>’EAS/HS</w:t>
      </w:r>
      <w:r w:rsidR="006D1956" w:rsidRPr="00376E8D">
        <w:rPr>
          <w:rFonts w:ascii="Times New Roman" w:eastAsia="Calibri" w:hAnsi="Times New Roman" w:cs="Times New Roman"/>
        </w:rPr>
        <w:t xml:space="preserve"> </w:t>
      </w:r>
      <w:r w:rsidR="00800769" w:rsidRPr="00376E8D">
        <w:rPr>
          <w:rFonts w:ascii="Times New Roman" w:eastAsia="Calibri" w:hAnsi="Times New Roman" w:cs="Times New Roman"/>
        </w:rPr>
        <w:t>et les VCE</w:t>
      </w:r>
      <w:r w:rsidR="006D1956">
        <w:rPr>
          <w:rFonts w:ascii="Times New Roman" w:eastAsia="Calibri" w:hAnsi="Times New Roman" w:cs="Times New Roman"/>
        </w:rPr>
        <w:t xml:space="preserve"> sur les lieux de travail</w:t>
      </w:r>
      <w:r w:rsidR="00800769" w:rsidRPr="00376E8D">
        <w:rPr>
          <w:rFonts w:ascii="Times New Roman" w:eastAsia="Calibri" w:hAnsi="Times New Roman" w:cs="Times New Roman"/>
        </w:rPr>
        <w:t>.</w:t>
      </w:r>
    </w:p>
    <w:p w14:paraId="156E087C" w14:textId="6ADC656D" w:rsidR="0057074F" w:rsidRPr="00376E8D" w:rsidRDefault="00800769"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En outre</w:t>
      </w:r>
      <w:r w:rsidR="00010E96" w:rsidRPr="00376E8D">
        <w:rPr>
          <w:rFonts w:ascii="Times New Roman" w:eastAsia="Calibri" w:hAnsi="Times New Roman" w:cs="Times New Roman"/>
        </w:rPr>
        <w:t>,</w:t>
      </w:r>
      <w:r w:rsidRPr="00376E8D">
        <w:rPr>
          <w:rFonts w:ascii="Times New Roman" w:eastAsia="Calibri" w:hAnsi="Times New Roman" w:cs="Times New Roman"/>
        </w:rPr>
        <w:t xml:space="preserve"> </w:t>
      </w:r>
      <w:r w:rsidR="00357F02" w:rsidRPr="00376E8D">
        <w:rPr>
          <w:rFonts w:ascii="Times New Roman" w:eastAsia="Calibri" w:hAnsi="Times New Roman" w:cs="Times New Roman"/>
        </w:rPr>
        <w:t xml:space="preserve">l’article 182 de la Loi 028-2008/ AN du 13 mai 2008 portant code du travail au Burkina Faso </w:t>
      </w:r>
      <w:r w:rsidR="00354D97" w:rsidRPr="00376E8D">
        <w:rPr>
          <w:rFonts w:ascii="Times New Roman" w:eastAsia="Calibri" w:hAnsi="Times New Roman" w:cs="Times New Roman"/>
        </w:rPr>
        <w:t>dispose :</w:t>
      </w:r>
      <w:r w:rsidR="0057074F" w:rsidRPr="00376E8D">
        <w:rPr>
          <w:rFonts w:ascii="Times New Roman" w:eastAsia="Calibri" w:hAnsi="Times New Roman" w:cs="Times New Roman"/>
        </w:rPr>
        <w:t xml:space="preserve"> « A conditions égales de travail, de qualification professionnelle et de rendement, le salaire est égal pour tous les travailleurs quels que soient leur origine, leur sexe, leur âge et leur statut. </w:t>
      </w:r>
      <w:r w:rsidR="00F53D65" w:rsidRPr="00376E8D">
        <w:rPr>
          <w:rFonts w:ascii="Times New Roman" w:eastAsia="Calibri" w:hAnsi="Times New Roman" w:cs="Times New Roman"/>
        </w:rPr>
        <w:t>À</w:t>
      </w:r>
      <w:r w:rsidR="0057074F" w:rsidRPr="00376E8D">
        <w:rPr>
          <w:rFonts w:ascii="Times New Roman" w:eastAsia="Calibri" w:hAnsi="Times New Roman" w:cs="Times New Roman"/>
        </w:rPr>
        <w:t xml:space="preserve"> défaut de conventions collectives ou dans le silence de celles-ci, le salaire est fixé d’accord parties entre l’employeur et le travailleur. La détermination des salaires et la fixation des taux de rémunération, doivent respecter le principe d’égalité de rémunération entre la main - d’œuvre masculine et la main - d’œuvre féminine pour un travail de valeur égale. ».</w:t>
      </w:r>
    </w:p>
    <w:p w14:paraId="20D39DDB" w14:textId="770B4CFB"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De même, le projet se conformera aux dispositions des paragraphes 13-15 de la NES 2 du Cadre Environnemental et Social de la Banque mondiale </w:t>
      </w:r>
      <w:r w:rsidR="00F53D65" w:rsidRPr="00376E8D">
        <w:rPr>
          <w:rFonts w:ascii="Times New Roman" w:eastAsia="Calibri" w:hAnsi="Times New Roman" w:cs="Times New Roman"/>
        </w:rPr>
        <w:t xml:space="preserve">qui </w:t>
      </w:r>
      <w:r w:rsidRPr="00376E8D">
        <w:rPr>
          <w:rFonts w:ascii="Times New Roman" w:eastAsia="Calibri" w:hAnsi="Times New Roman" w:cs="Times New Roman"/>
        </w:rPr>
        <w:t xml:space="preserve">indiquent entre autres </w:t>
      </w:r>
      <w:r w:rsidR="00F53D65" w:rsidRPr="00376E8D">
        <w:rPr>
          <w:rFonts w:ascii="Times New Roman" w:eastAsia="Calibri" w:hAnsi="Times New Roman" w:cs="Times New Roman"/>
        </w:rPr>
        <w:t xml:space="preserve">que </w:t>
      </w:r>
      <w:r w:rsidRPr="00376E8D">
        <w:rPr>
          <w:rFonts w:ascii="Times New Roman" w:eastAsia="Calibri" w:hAnsi="Times New Roman" w:cs="Times New Roman"/>
        </w:rPr>
        <w:t>les travailleurs du projet seront employés selon le principe de l’égalité des chances et du traitement équitable et 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w:t>
      </w:r>
      <w:r w:rsidR="00C9598D" w:rsidRPr="00376E8D">
        <w:rPr>
          <w:rFonts w:ascii="Times New Roman" w:eastAsia="Calibri" w:hAnsi="Times New Roman" w:cs="Times New Roman"/>
        </w:rPr>
        <w:t>.</w:t>
      </w:r>
      <w:r w:rsidRPr="00376E8D">
        <w:rPr>
          <w:rFonts w:ascii="Times New Roman" w:eastAsia="Calibri" w:hAnsi="Times New Roman" w:cs="Times New Roman"/>
        </w:rPr>
        <w:t xml:space="preserve"> La NES 2 prévoit également la prise de mesure</w:t>
      </w:r>
      <w:r w:rsidR="00F53D65" w:rsidRPr="00376E8D">
        <w:rPr>
          <w:rFonts w:ascii="Times New Roman" w:eastAsia="Calibri" w:hAnsi="Times New Roman" w:cs="Times New Roman"/>
        </w:rPr>
        <w:t>s</w:t>
      </w:r>
      <w:r w:rsidRPr="00376E8D">
        <w:rPr>
          <w:rFonts w:ascii="Times New Roman" w:eastAsia="Calibri" w:hAnsi="Times New Roman" w:cs="Times New Roman"/>
        </w:rPr>
        <w:t xml:space="preserve"> de protection et d’assistance appropriées à </w:t>
      </w:r>
      <w:r w:rsidR="00F206E9" w:rsidRPr="00376E8D">
        <w:rPr>
          <w:rFonts w:ascii="Times New Roman" w:eastAsia="Calibri" w:hAnsi="Times New Roman" w:cs="Times New Roman"/>
        </w:rPr>
        <w:t>l’égard</w:t>
      </w:r>
      <w:r w:rsidRPr="00376E8D">
        <w:rPr>
          <w:rFonts w:ascii="Times New Roman" w:eastAsia="Calibri" w:hAnsi="Times New Roman" w:cs="Times New Roman"/>
        </w:rPr>
        <w:t xml:space="preserve"> des personnes vulnérables qu’il aura à employer, notamment celles appartenant à des catégories particulières de travailleurs comme les femmes, les jeunes travailleurs, les personnes en situation de handicap, les personnes déplacées internes et les travailleurs migrants.</w:t>
      </w:r>
    </w:p>
    <w:p w14:paraId="61A6B275" w14:textId="7359FAB2"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Enfin, les dispositions de la Banque mondiale s’appliqueront dans le cadre du </w:t>
      </w:r>
      <w:r w:rsidR="00054D46" w:rsidRPr="00376E8D">
        <w:rPr>
          <w:rFonts w:ascii="Times New Roman" w:eastAsia="Calibri" w:hAnsi="Times New Roman" w:cs="Times New Roman"/>
        </w:rPr>
        <w:t>P</w:t>
      </w:r>
      <w:r w:rsidR="00520064">
        <w:rPr>
          <w:rFonts w:ascii="Times New Roman" w:eastAsia="Calibri" w:hAnsi="Times New Roman" w:cs="Times New Roman"/>
        </w:rPr>
        <w:t>A</w:t>
      </w:r>
      <w:r w:rsidR="00054D46" w:rsidRPr="00376E8D">
        <w:rPr>
          <w:rFonts w:ascii="Times New Roman" w:eastAsia="Calibri" w:hAnsi="Times New Roman" w:cs="Times New Roman"/>
        </w:rPr>
        <w:t>RGF</w:t>
      </w:r>
      <w:r w:rsidR="00FB1C57" w:rsidRPr="00376E8D">
        <w:rPr>
          <w:rFonts w:ascii="Times New Roman" w:eastAsia="Calibri" w:hAnsi="Times New Roman" w:cs="Times New Roman"/>
        </w:rPr>
        <w:t>M</w:t>
      </w:r>
      <w:r w:rsidRPr="00376E8D">
        <w:rPr>
          <w:rFonts w:ascii="Times New Roman" w:eastAsia="Calibri" w:hAnsi="Times New Roman" w:cs="Times New Roman"/>
        </w:rPr>
        <w:t xml:space="preserve">, aux travailleurs recrutés par les projets ou intervenant au compte du projet. Il s’agit notamment des directives et des règlements comme la Directive pour la sélection et l’emploi de consultant par les emprunteurs de la Banque mondiale de janvier 2011, version révisée en juillet 2014, les règlements de passation de marchés pour les emprunteurs sollicitant le </w:t>
      </w:r>
      <w:r w:rsidR="007959A5" w:rsidRPr="00376E8D">
        <w:rPr>
          <w:rFonts w:ascii="Times New Roman" w:eastAsia="Calibri" w:hAnsi="Times New Roman" w:cs="Times New Roman"/>
        </w:rPr>
        <w:t>F</w:t>
      </w:r>
      <w:r w:rsidRPr="00376E8D">
        <w:rPr>
          <w:rFonts w:ascii="Times New Roman" w:eastAsia="Calibri" w:hAnsi="Times New Roman" w:cs="Times New Roman"/>
        </w:rPr>
        <w:t xml:space="preserve">inancement de </w:t>
      </w:r>
      <w:r w:rsidR="007959A5" w:rsidRPr="00376E8D">
        <w:rPr>
          <w:rFonts w:ascii="Times New Roman" w:eastAsia="Calibri" w:hAnsi="Times New Roman" w:cs="Times New Roman"/>
        </w:rPr>
        <w:t>P</w:t>
      </w:r>
      <w:r w:rsidRPr="00376E8D">
        <w:rPr>
          <w:rFonts w:ascii="Times New Roman" w:eastAsia="Calibri" w:hAnsi="Times New Roman" w:cs="Times New Roman"/>
        </w:rPr>
        <w:t>rojets d’</w:t>
      </w:r>
      <w:r w:rsidR="007959A5" w:rsidRPr="00376E8D">
        <w:rPr>
          <w:rFonts w:ascii="Times New Roman" w:eastAsia="Calibri" w:hAnsi="Times New Roman" w:cs="Times New Roman"/>
        </w:rPr>
        <w:t>I</w:t>
      </w:r>
      <w:r w:rsidRPr="00376E8D">
        <w:rPr>
          <w:rFonts w:ascii="Times New Roman" w:eastAsia="Calibri" w:hAnsi="Times New Roman" w:cs="Times New Roman"/>
        </w:rPr>
        <w:t>nvestissement (FPI) de juillet 2016.</w:t>
      </w:r>
    </w:p>
    <w:p w14:paraId="4FBA44FC" w14:textId="77777777" w:rsidR="002C2853" w:rsidRPr="00376E8D" w:rsidRDefault="002C2853" w:rsidP="00376E8D">
      <w:pPr>
        <w:spacing w:after="0" w:line="360" w:lineRule="auto"/>
        <w:jc w:val="both"/>
        <w:rPr>
          <w:rFonts w:ascii="Times New Roman" w:eastAsia="Calibri" w:hAnsi="Times New Roman" w:cs="Times New Roman"/>
        </w:rPr>
      </w:pPr>
    </w:p>
    <w:p w14:paraId="53190AD8" w14:textId="2FF5F2CD" w:rsidR="0057074F" w:rsidRPr="00376E8D" w:rsidRDefault="00010E96" w:rsidP="00376E8D">
      <w:pPr>
        <w:pStyle w:val="Titre2"/>
        <w:spacing w:before="0" w:line="360" w:lineRule="auto"/>
        <w:jc w:val="both"/>
        <w:rPr>
          <w:rFonts w:ascii="Times New Roman" w:hAnsi="Times New Roman"/>
          <w:b/>
          <w:color w:val="000000" w:themeColor="text1"/>
          <w:sz w:val="22"/>
          <w:szCs w:val="22"/>
          <w:lang w:val="fr-FR"/>
        </w:rPr>
      </w:pPr>
      <w:bookmarkStart w:id="66" w:name="_Toc68084445"/>
      <w:r w:rsidRPr="00376E8D">
        <w:rPr>
          <w:rFonts w:ascii="Times New Roman" w:eastAsia="Calibri" w:hAnsi="Times New Roman"/>
          <w:b/>
          <w:color w:val="000000" w:themeColor="text1"/>
          <w:sz w:val="22"/>
          <w:szCs w:val="22"/>
          <w:lang w:val="fr-FR"/>
        </w:rPr>
        <w:t>3-2</w:t>
      </w:r>
      <w:r w:rsidR="0065211B" w:rsidRPr="00376E8D">
        <w:rPr>
          <w:rFonts w:ascii="Times New Roman" w:eastAsia="Calibri" w:hAnsi="Times New Roman"/>
          <w:b/>
          <w:color w:val="000000" w:themeColor="text1"/>
          <w:sz w:val="22"/>
          <w:szCs w:val="22"/>
          <w:lang w:val="fr-FR"/>
        </w:rPr>
        <w:t xml:space="preserve">- </w:t>
      </w:r>
      <w:r w:rsidR="0057074F" w:rsidRPr="00376E8D">
        <w:rPr>
          <w:rFonts w:ascii="Times New Roman" w:eastAsia="Calibri" w:hAnsi="Times New Roman"/>
          <w:b/>
          <w:color w:val="000000" w:themeColor="text1"/>
          <w:sz w:val="22"/>
          <w:szCs w:val="22"/>
          <w:lang w:val="fr-FR"/>
        </w:rPr>
        <w:t>Temps de travail, temps de repos et congés</w:t>
      </w:r>
      <w:bookmarkEnd w:id="66"/>
    </w:p>
    <w:p w14:paraId="1464B8DA" w14:textId="7D2D8A9B" w:rsidR="0000168C" w:rsidRDefault="000A075B"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La</w:t>
      </w:r>
      <w:r w:rsidR="0057074F" w:rsidRPr="00376E8D">
        <w:rPr>
          <w:rFonts w:ascii="Times New Roman" w:eastAsia="DengXian Light" w:hAnsi="Times New Roman" w:cs="Times New Roman"/>
        </w:rPr>
        <w:t xml:space="preserve"> durée légale de travail des employés ou ouvriers de l’un ou l’autre sexe, de tout âge, travaillant à temps, à la tâche ou à la pièce </w:t>
      </w:r>
      <w:r w:rsidR="002C2853" w:rsidRPr="00376E8D">
        <w:rPr>
          <w:rFonts w:ascii="Times New Roman" w:eastAsia="DengXian Light" w:hAnsi="Times New Roman" w:cs="Times New Roman"/>
        </w:rPr>
        <w:t>est de quarante heures</w:t>
      </w:r>
      <w:r w:rsidR="002C2853">
        <w:rPr>
          <w:rFonts w:ascii="Times New Roman" w:eastAsia="DengXian Light" w:hAnsi="Times New Roman" w:cs="Times New Roman"/>
        </w:rPr>
        <w:t xml:space="preserve"> (40h)</w:t>
      </w:r>
      <w:r w:rsidR="002C2853" w:rsidRPr="00376E8D">
        <w:rPr>
          <w:rFonts w:ascii="Times New Roman" w:eastAsia="DengXian Light" w:hAnsi="Times New Roman" w:cs="Times New Roman"/>
        </w:rPr>
        <w:t xml:space="preserve"> par semaine </w:t>
      </w:r>
      <w:r w:rsidR="002C2853">
        <w:rPr>
          <w:rFonts w:ascii="Times New Roman" w:eastAsia="DengXian Light" w:hAnsi="Times New Roman" w:cs="Times New Roman"/>
        </w:rPr>
        <w:t xml:space="preserve">durant cinquante-deux (52) semaines dans l’année pour douze (12) mois. Un calcul pour le ratio mensuel est obtenu </w:t>
      </w:r>
      <w:r w:rsidR="002C2853" w:rsidRPr="002C2853">
        <w:rPr>
          <w:rFonts w:ascii="Times New Roman" w:eastAsia="DengXian Light" w:hAnsi="Times New Roman" w:cs="Times New Roman"/>
        </w:rPr>
        <w:t>par</w:t>
      </w:r>
      <w:r w:rsidR="002C2853" w:rsidRPr="00585B93">
        <w:rPr>
          <w:rFonts w:ascii="Times New Roman" w:eastAsia="DengXian Light" w:hAnsi="Times New Roman" w:cs="Times New Roman"/>
          <w:b/>
        </w:rPr>
        <w:t xml:space="preserve"> (40h X 52)</w:t>
      </w:r>
      <w:r w:rsidR="002C2853" w:rsidRPr="00105055">
        <w:rPr>
          <w:rFonts w:ascii="Times New Roman" w:eastAsia="DengXian Light" w:hAnsi="Times New Roman" w:cs="Times New Roman"/>
          <w:b/>
          <w:sz w:val="24"/>
          <w:szCs w:val="24"/>
        </w:rPr>
        <w:t>/</w:t>
      </w:r>
      <w:r w:rsidR="002C2853" w:rsidRPr="00585B93">
        <w:rPr>
          <w:rFonts w:ascii="Times New Roman" w:eastAsia="DengXian Light" w:hAnsi="Times New Roman" w:cs="Times New Roman"/>
          <w:b/>
        </w:rPr>
        <w:t>12</w:t>
      </w:r>
      <w:r w:rsidR="002C2853">
        <w:rPr>
          <w:rFonts w:ascii="Times New Roman" w:eastAsia="DengXian Light" w:hAnsi="Times New Roman" w:cs="Times New Roman"/>
          <w:b/>
        </w:rPr>
        <w:t xml:space="preserve">, </w:t>
      </w:r>
      <w:r w:rsidR="002C2853" w:rsidRPr="00585B93">
        <w:rPr>
          <w:rFonts w:ascii="Times New Roman" w:eastAsia="DengXian Light" w:hAnsi="Times New Roman" w:cs="Times New Roman"/>
        </w:rPr>
        <w:t>ce qui</w:t>
      </w:r>
      <w:r w:rsidR="002C2853">
        <w:rPr>
          <w:rFonts w:ascii="Times New Roman" w:eastAsia="DengXian Light" w:hAnsi="Times New Roman" w:cs="Times New Roman"/>
        </w:rPr>
        <w:t xml:space="preserve"> donne une correspondance de</w:t>
      </w:r>
      <w:r w:rsidR="002C2853" w:rsidRPr="00376E8D">
        <w:rPr>
          <w:rFonts w:ascii="Times New Roman" w:eastAsia="DengXian Light" w:hAnsi="Times New Roman" w:cs="Times New Roman"/>
        </w:rPr>
        <w:t xml:space="preserve"> </w:t>
      </w:r>
      <w:r w:rsidR="002C2853" w:rsidRPr="00585B93">
        <w:rPr>
          <w:rFonts w:ascii="Times New Roman" w:eastAsia="DengXian Light" w:hAnsi="Times New Roman" w:cs="Times New Roman"/>
          <w:b/>
        </w:rPr>
        <w:t xml:space="preserve">173.33 heures par mois </w:t>
      </w:r>
      <w:r w:rsidR="002C2853" w:rsidRPr="00376E8D">
        <w:rPr>
          <w:rFonts w:ascii="Times New Roman" w:eastAsia="DengXian Light" w:hAnsi="Times New Roman" w:cs="Times New Roman"/>
        </w:rPr>
        <w:t xml:space="preserve">dans tous les établissements non agricoles  </w:t>
      </w:r>
      <w:r w:rsidR="00614266" w:rsidRPr="00376E8D">
        <w:rPr>
          <w:rFonts w:ascii="Times New Roman" w:eastAsia="DengXian Light" w:hAnsi="Times New Roman" w:cs="Times New Roman"/>
        </w:rPr>
        <w:t>conformément à l’</w:t>
      </w:r>
      <w:r w:rsidR="00B9297C" w:rsidRPr="00376E8D">
        <w:rPr>
          <w:rFonts w:ascii="Times New Roman" w:eastAsia="DengXian Light" w:hAnsi="Times New Roman" w:cs="Times New Roman"/>
        </w:rPr>
        <w:t xml:space="preserve">article </w:t>
      </w:r>
      <w:r w:rsidR="002C2853" w:rsidRPr="002531DF">
        <w:rPr>
          <w:rFonts w:ascii="Times New Roman" w:eastAsia="DengXian Light" w:hAnsi="Times New Roman" w:cs="Times New Roman"/>
        </w:rPr>
        <w:t xml:space="preserve">137 alinéa 1 de la </w:t>
      </w:r>
      <w:r w:rsidR="002C2853">
        <w:rPr>
          <w:rFonts w:ascii="Times New Roman" w:eastAsia="DengXian Light" w:hAnsi="Times New Roman" w:cs="Times New Roman"/>
        </w:rPr>
        <w:t>l</w:t>
      </w:r>
      <w:r w:rsidR="002C2853" w:rsidRPr="002531DF">
        <w:rPr>
          <w:rFonts w:ascii="Times New Roman" w:eastAsia="Calibri" w:hAnsi="Times New Roman" w:cs="Times New Roman"/>
        </w:rPr>
        <w:t>oi 028-2008/ AN du 13 mai 2008 portant code du travail au Burkina Faso</w:t>
      </w:r>
      <w:r w:rsidR="002C2853">
        <w:rPr>
          <w:rFonts w:ascii="Times New Roman" w:eastAsia="Calibri" w:hAnsi="Times New Roman" w:cs="Times New Roman"/>
        </w:rPr>
        <w:t xml:space="preserve"> et à</w:t>
      </w:r>
      <w:r w:rsidR="002C2853" w:rsidRPr="00376E8D">
        <w:rPr>
          <w:rFonts w:ascii="Times New Roman" w:eastAsia="DengXian Light" w:hAnsi="Times New Roman" w:cs="Times New Roman"/>
        </w:rPr>
        <w:t xml:space="preserve"> l’article 1 de l’arrêté N°2007-004/MTSS/DGT/DER du 07 mars 2007</w:t>
      </w:r>
      <w:r w:rsidR="002C2853">
        <w:rPr>
          <w:rFonts w:ascii="Times New Roman" w:eastAsia="DengXian Light" w:hAnsi="Times New Roman" w:cs="Times New Roman"/>
        </w:rPr>
        <w:t xml:space="preserve"> </w:t>
      </w:r>
      <w:r w:rsidR="002C2853" w:rsidRPr="00376E8D">
        <w:rPr>
          <w:rFonts w:ascii="Times New Roman" w:eastAsia="DengXian Light" w:hAnsi="Times New Roman" w:cs="Times New Roman"/>
        </w:rPr>
        <w:t xml:space="preserve">fixant les modalités d’application </w:t>
      </w:r>
      <w:r w:rsidR="002C2853">
        <w:rPr>
          <w:rFonts w:ascii="Times New Roman" w:eastAsia="DengXian Light" w:hAnsi="Times New Roman" w:cs="Times New Roman"/>
        </w:rPr>
        <w:t>des</w:t>
      </w:r>
      <w:r w:rsidR="002C2853" w:rsidRPr="00376E8D">
        <w:rPr>
          <w:rFonts w:ascii="Times New Roman" w:eastAsia="DengXian Light" w:hAnsi="Times New Roman" w:cs="Times New Roman"/>
        </w:rPr>
        <w:t xml:space="preserve"> heures</w:t>
      </w:r>
      <w:r w:rsidR="002C2853">
        <w:rPr>
          <w:rFonts w:ascii="Times New Roman" w:eastAsia="DengXian Light" w:hAnsi="Times New Roman" w:cs="Times New Roman"/>
        </w:rPr>
        <w:t xml:space="preserve"> de travail</w:t>
      </w:r>
      <w:r w:rsidR="0000168C">
        <w:rPr>
          <w:rFonts w:ascii="Times New Roman" w:eastAsia="DengXian Light" w:hAnsi="Times New Roman" w:cs="Times New Roman"/>
        </w:rPr>
        <w:t>.</w:t>
      </w:r>
      <w:r w:rsidR="0084638C">
        <w:rPr>
          <w:rFonts w:ascii="Times New Roman" w:eastAsia="DengXian Light" w:hAnsi="Times New Roman" w:cs="Times New Roman"/>
        </w:rPr>
        <w:t xml:space="preserve"> </w:t>
      </w:r>
      <w:r w:rsidR="00F6167E" w:rsidRPr="00376E8D">
        <w:rPr>
          <w:rFonts w:ascii="Times New Roman" w:eastAsia="DengXian Light" w:hAnsi="Times New Roman" w:cs="Times New Roman"/>
        </w:rPr>
        <w:t xml:space="preserve"> </w:t>
      </w:r>
    </w:p>
    <w:p w14:paraId="5C3022F5" w14:textId="77777777" w:rsidR="0000168C" w:rsidRPr="0000168C" w:rsidRDefault="0000168C" w:rsidP="0000168C">
      <w:pPr>
        <w:spacing w:after="0" w:line="360" w:lineRule="auto"/>
        <w:jc w:val="both"/>
        <w:rPr>
          <w:rFonts w:ascii="Times New Roman" w:eastAsia="DengXian Light" w:hAnsi="Times New Roman" w:cs="Times New Roman"/>
        </w:rPr>
      </w:pPr>
      <w:r w:rsidRPr="0000168C">
        <w:rPr>
          <w:rFonts w:ascii="Times New Roman" w:eastAsia="DengXian Light" w:hAnsi="Times New Roman" w:cs="Times New Roman"/>
        </w:rPr>
        <w:t xml:space="preserve">L’article 3 du même arrêté donne des équivalences d’heures de travail de certaines professions en raison du caractère intermittent du travail fixe des durées supérieures à la durée légale de travail de 40 heures et équivalent à : </w:t>
      </w:r>
    </w:p>
    <w:p w14:paraId="3DBA0957" w14:textId="77777777" w:rsidR="0000168C" w:rsidRPr="0040678E" w:rsidRDefault="0000168C" w:rsidP="0000168C">
      <w:pPr>
        <w:numPr>
          <w:ilvl w:val="0"/>
          <w:numId w:val="47"/>
        </w:numPr>
        <w:spacing w:after="0" w:line="360" w:lineRule="auto"/>
        <w:contextualSpacing/>
        <w:jc w:val="both"/>
        <w:rPr>
          <w:rFonts w:ascii="Times New Roman" w:eastAsia="DengXian Light" w:hAnsi="Times New Roman" w:cs="Times New Roman"/>
        </w:rPr>
      </w:pPr>
      <w:r w:rsidRPr="0040678E">
        <w:rPr>
          <w:rFonts w:ascii="Times New Roman" w:eastAsia="DengXian Light" w:hAnsi="Times New Roman" w:cs="Times New Roman"/>
          <w:b/>
        </w:rPr>
        <w:t>48</w:t>
      </w:r>
      <w:r w:rsidRPr="0040678E">
        <w:rPr>
          <w:rFonts w:ascii="Times New Roman" w:eastAsia="DengXian Light" w:hAnsi="Times New Roman" w:cs="Times New Roman"/>
        </w:rPr>
        <w:t xml:space="preserve"> heures pour les chauffeurs affectés exclusivement au transport du personnel d’une entreprise,</w:t>
      </w:r>
    </w:p>
    <w:p w14:paraId="25051D82" w14:textId="77777777" w:rsidR="0000168C" w:rsidRPr="0040678E" w:rsidRDefault="0000168C" w:rsidP="0000168C">
      <w:pPr>
        <w:numPr>
          <w:ilvl w:val="0"/>
          <w:numId w:val="47"/>
        </w:numPr>
        <w:spacing w:after="0" w:line="360" w:lineRule="auto"/>
        <w:contextualSpacing/>
        <w:jc w:val="both"/>
        <w:rPr>
          <w:rFonts w:ascii="Times New Roman" w:eastAsia="DengXian Light" w:hAnsi="Times New Roman" w:cs="Times New Roman"/>
        </w:rPr>
      </w:pPr>
      <w:r w:rsidRPr="0040678E">
        <w:rPr>
          <w:rFonts w:ascii="Times New Roman" w:eastAsia="DengXian Light" w:hAnsi="Times New Roman" w:cs="Times New Roman"/>
          <w:b/>
        </w:rPr>
        <w:t>56</w:t>
      </w:r>
      <w:r w:rsidRPr="0040678E">
        <w:rPr>
          <w:rFonts w:ascii="Times New Roman" w:eastAsia="DengXian Light" w:hAnsi="Times New Roman" w:cs="Times New Roman"/>
        </w:rPr>
        <w:t xml:space="preserve"> heures pour le personnel des services d’incendie,</w:t>
      </w:r>
    </w:p>
    <w:p w14:paraId="5049C1F8" w14:textId="6FBE8246" w:rsidR="0000168C" w:rsidRPr="0040678E" w:rsidRDefault="0000168C" w:rsidP="0000168C">
      <w:pPr>
        <w:numPr>
          <w:ilvl w:val="0"/>
          <w:numId w:val="47"/>
        </w:numPr>
        <w:spacing w:after="0" w:line="360" w:lineRule="auto"/>
        <w:contextualSpacing/>
        <w:jc w:val="both"/>
        <w:rPr>
          <w:rFonts w:ascii="Times New Roman" w:eastAsia="DengXian Light" w:hAnsi="Times New Roman" w:cs="Times New Roman"/>
        </w:rPr>
      </w:pPr>
      <w:r w:rsidRPr="0040678E">
        <w:rPr>
          <w:rFonts w:ascii="Times New Roman" w:eastAsia="DengXian Light" w:hAnsi="Times New Roman" w:cs="Times New Roman"/>
          <w:b/>
        </w:rPr>
        <w:t>60</w:t>
      </w:r>
      <w:r w:rsidRPr="0040678E">
        <w:rPr>
          <w:rFonts w:ascii="Times New Roman" w:eastAsia="DengXian Light" w:hAnsi="Times New Roman" w:cs="Times New Roman"/>
        </w:rPr>
        <w:t xml:space="preserve"> heures pour le</w:t>
      </w:r>
      <w:r w:rsidR="00131180">
        <w:rPr>
          <w:rFonts w:ascii="Times New Roman" w:eastAsia="DengXian Light" w:hAnsi="Times New Roman" w:cs="Times New Roman"/>
        </w:rPr>
        <w:t xml:space="preserve"> personnel </w:t>
      </w:r>
      <w:r w:rsidRPr="0040678E">
        <w:rPr>
          <w:rFonts w:ascii="Times New Roman" w:eastAsia="DengXian Light" w:hAnsi="Times New Roman" w:cs="Times New Roman"/>
        </w:rPr>
        <w:t>de maison ,</w:t>
      </w:r>
    </w:p>
    <w:p w14:paraId="6014788A" w14:textId="091055A4" w:rsidR="0000168C" w:rsidRPr="0040678E" w:rsidRDefault="0000168C" w:rsidP="00585B93">
      <w:pPr>
        <w:numPr>
          <w:ilvl w:val="0"/>
          <w:numId w:val="47"/>
        </w:numPr>
        <w:spacing w:after="0" w:line="360" w:lineRule="auto"/>
        <w:contextualSpacing/>
        <w:jc w:val="both"/>
        <w:rPr>
          <w:rFonts w:ascii="Times New Roman" w:eastAsia="DengXian Light" w:hAnsi="Times New Roman" w:cs="Times New Roman"/>
        </w:rPr>
      </w:pPr>
      <w:r w:rsidRPr="0040678E">
        <w:rPr>
          <w:rFonts w:ascii="Times New Roman" w:eastAsia="DengXian Light" w:hAnsi="Times New Roman" w:cs="Times New Roman"/>
          <w:b/>
        </w:rPr>
        <w:t>72</w:t>
      </w:r>
      <w:r w:rsidRPr="0040678E">
        <w:rPr>
          <w:rFonts w:ascii="Times New Roman" w:eastAsia="DengXian Light" w:hAnsi="Times New Roman" w:cs="Times New Roman"/>
        </w:rPr>
        <w:t xml:space="preserve"> heures pour les gardiens de jour et de nuit, etc. </w:t>
      </w:r>
    </w:p>
    <w:p w14:paraId="02C1E03B" w14:textId="406148EF" w:rsidR="0057074F" w:rsidRPr="00376E8D" w:rsidRDefault="004F51FA"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Par ailleurs</w:t>
      </w:r>
      <w:r w:rsidR="00F6167E" w:rsidRPr="00376E8D">
        <w:rPr>
          <w:rFonts w:ascii="Times New Roman" w:eastAsia="DengXian Light" w:hAnsi="Times New Roman" w:cs="Times New Roman"/>
        </w:rPr>
        <w:t xml:space="preserve"> </w:t>
      </w:r>
      <w:r w:rsidR="0057074F" w:rsidRPr="00376E8D">
        <w:rPr>
          <w:rFonts w:ascii="Times New Roman" w:eastAsia="DengXian Light" w:hAnsi="Times New Roman" w:cs="Times New Roman"/>
        </w:rPr>
        <w:t>les heures effectuées au-delà de la durée légale hebdomadaire sont considérées comme heures supplémentaires et donnent lieu à une majoration de salaire</w:t>
      </w:r>
      <w:r w:rsidR="00046836" w:rsidRPr="00376E8D">
        <w:rPr>
          <w:rFonts w:ascii="Times New Roman" w:eastAsia="DengXian Light" w:hAnsi="Times New Roman" w:cs="Times New Roman"/>
        </w:rPr>
        <w:t xml:space="preserve"> conformément</w:t>
      </w:r>
      <w:r w:rsidRPr="00376E8D">
        <w:rPr>
          <w:rFonts w:ascii="Times New Roman" w:eastAsia="DengXian Light" w:hAnsi="Times New Roman" w:cs="Times New Roman"/>
        </w:rPr>
        <w:t xml:space="preserve"> à l’article </w:t>
      </w:r>
      <w:r w:rsidR="0057074F" w:rsidRPr="00376E8D">
        <w:rPr>
          <w:rFonts w:ascii="Times New Roman" w:eastAsia="DengXian Light" w:hAnsi="Times New Roman" w:cs="Times New Roman"/>
        </w:rPr>
        <w:t xml:space="preserve">138, </w:t>
      </w:r>
      <w:r w:rsidRPr="00376E8D">
        <w:rPr>
          <w:rFonts w:ascii="Times New Roman" w:eastAsia="DengXian Light" w:hAnsi="Times New Roman" w:cs="Times New Roman"/>
        </w:rPr>
        <w:t xml:space="preserve">de la </w:t>
      </w:r>
      <w:r w:rsidR="0000168C">
        <w:rPr>
          <w:rFonts w:ascii="Times New Roman" w:eastAsia="DengXian Light" w:hAnsi="Times New Roman" w:cs="Times New Roman"/>
        </w:rPr>
        <w:t>l</w:t>
      </w:r>
      <w:r w:rsidR="00046836" w:rsidRPr="00376E8D">
        <w:rPr>
          <w:rFonts w:ascii="Times New Roman" w:eastAsia="Calibri" w:hAnsi="Times New Roman" w:cs="Times New Roman"/>
        </w:rPr>
        <w:t>oi 028-2008/ AN du 13 mai 2008 portant code du travail au Burkina Faso</w:t>
      </w:r>
      <w:r w:rsidR="0000168C">
        <w:rPr>
          <w:rFonts w:ascii="Times New Roman" w:eastAsia="Calibri" w:hAnsi="Times New Roman" w:cs="Times New Roman"/>
        </w:rPr>
        <w:t>.</w:t>
      </w:r>
      <w:r w:rsidR="00046836" w:rsidRPr="00376E8D">
        <w:rPr>
          <w:rFonts w:ascii="Times New Roman" w:eastAsia="DengXian Light" w:hAnsi="Times New Roman" w:cs="Times New Roman"/>
        </w:rPr>
        <w:t xml:space="preserve"> </w:t>
      </w:r>
    </w:p>
    <w:p w14:paraId="1E355475" w14:textId="40108823" w:rsidR="00DD3A13" w:rsidRPr="00376E8D" w:rsidRDefault="0031401B" w:rsidP="00376E8D">
      <w:pPr>
        <w:spacing w:after="0" w:line="360" w:lineRule="auto"/>
        <w:jc w:val="both"/>
        <w:rPr>
          <w:rFonts w:ascii="Times New Roman" w:eastAsia="Calibri" w:hAnsi="Times New Roman" w:cs="Times New Roman"/>
        </w:rPr>
      </w:pPr>
      <w:r w:rsidRPr="00376E8D">
        <w:rPr>
          <w:rFonts w:ascii="Times New Roman" w:eastAsia="DengXian Light" w:hAnsi="Times New Roman" w:cs="Times New Roman"/>
        </w:rPr>
        <w:t>L’article</w:t>
      </w:r>
      <w:r w:rsidR="0057074F" w:rsidRPr="00376E8D">
        <w:rPr>
          <w:rFonts w:ascii="Times New Roman" w:eastAsia="DengXian Light" w:hAnsi="Times New Roman" w:cs="Times New Roman"/>
        </w:rPr>
        <w:t xml:space="preserve"> 155 </w:t>
      </w:r>
      <w:r w:rsidR="008E3B2D" w:rsidRPr="00376E8D">
        <w:rPr>
          <w:rFonts w:ascii="Times New Roman" w:eastAsia="DengXian Light" w:hAnsi="Times New Roman" w:cs="Times New Roman"/>
        </w:rPr>
        <w:t xml:space="preserve">de </w:t>
      </w:r>
      <w:r w:rsidR="00C151F5" w:rsidRPr="00376E8D">
        <w:rPr>
          <w:rFonts w:ascii="Times New Roman" w:eastAsia="DengXian Light" w:hAnsi="Times New Roman" w:cs="Times New Roman"/>
        </w:rPr>
        <w:t>la L</w:t>
      </w:r>
      <w:r w:rsidR="00C151F5" w:rsidRPr="00376E8D">
        <w:rPr>
          <w:rFonts w:ascii="Times New Roman" w:eastAsia="Calibri" w:hAnsi="Times New Roman" w:cs="Times New Roman"/>
        </w:rPr>
        <w:t>oi 028-2008/ AN du 13 mai 2008 portant code du travail au Burkina Faso</w:t>
      </w:r>
      <w:r w:rsidR="0057074F" w:rsidRPr="00376E8D">
        <w:rPr>
          <w:rFonts w:ascii="Times New Roman" w:eastAsia="DengXian Light" w:hAnsi="Times New Roman" w:cs="Times New Roman"/>
        </w:rPr>
        <w:t>, traite du repos hebdomadaire et obligatoire qui est de vingt-quatre heures minimum par semaine, et</w:t>
      </w:r>
      <w:r w:rsidRPr="00376E8D">
        <w:rPr>
          <w:rFonts w:ascii="Times New Roman" w:eastAsia="DengXian Light" w:hAnsi="Times New Roman" w:cs="Times New Roman"/>
        </w:rPr>
        <w:t xml:space="preserve"> </w:t>
      </w:r>
      <w:r w:rsidR="000164AA" w:rsidRPr="00376E8D">
        <w:rPr>
          <w:rFonts w:ascii="Times New Roman" w:eastAsia="DengXian Light" w:hAnsi="Times New Roman" w:cs="Times New Roman"/>
        </w:rPr>
        <w:t>les articles 156 et</w:t>
      </w:r>
      <w:r w:rsidRPr="00376E8D">
        <w:rPr>
          <w:rFonts w:ascii="Times New Roman" w:eastAsia="DengXian Light" w:hAnsi="Times New Roman" w:cs="Times New Roman"/>
        </w:rPr>
        <w:t xml:space="preserve"> 165 </w:t>
      </w:r>
      <w:r w:rsidR="0057074F" w:rsidRPr="00376E8D">
        <w:rPr>
          <w:rFonts w:ascii="Times New Roman" w:eastAsia="DengXian Light" w:hAnsi="Times New Roman" w:cs="Times New Roman"/>
        </w:rPr>
        <w:t xml:space="preserve"> </w:t>
      </w:r>
      <w:r w:rsidRPr="00376E8D">
        <w:rPr>
          <w:rFonts w:ascii="Times New Roman" w:eastAsia="DengXian Light" w:hAnsi="Times New Roman" w:cs="Times New Roman"/>
        </w:rPr>
        <w:t>de la loi précitée</w:t>
      </w:r>
      <w:r w:rsidR="000164AA" w:rsidRPr="00376E8D">
        <w:rPr>
          <w:rFonts w:ascii="Times New Roman" w:eastAsia="DengXian Light" w:hAnsi="Times New Roman" w:cs="Times New Roman"/>
        </w:rPr>
        <w:t xml:space="preserve"> portant sur le code du travail </w:t>
      </w:r>
      <w:r w:rsidRPr="00376E8D">
        <w:rPr>
          <w:rFonts w:ascii="Times New Roman" w:eastAsia="DengXian Light" w:hAnsi="Times New Roman" w:cs="Times New Roman"/>
        </w:rPr>
        <w:t xml:space="preserve"> et l’article </w:t>
      </w:r>
      <w:r w:rsidR="00E97499" w:rsidRPr="00376E8D">
        <w:rPr>
          <w:rFonts w:ascii="Times New Roman" w:eastAsia="DengXian Light" w:hAnsi="Times New Roman" w:cs="Times New Roman"/>
        </w:rPr>
        <w:t>5 de l’</w:t>
      </w:r>
      <w:r w:rsidR="00E97499" w:rsidRPr="00376E8D">
        <w:rPr>
          <w:rFonts w:ascii="Times New Roman" w:hAnsi="Times New Roman" w:cs="Times New Roman"/>
        </w:rPr>
        <w:t xml:space="preserve"> </w:t>
      </w:r>
      <w:r w:rsidR="00E97499" w:rsidRPr="00376E8D">
        <w:rPr>
          <w:rFonts w:ascii="Times New Roman" w:eastAsia="DengXian Light" w:hAnsi="Times New Roman" w:cs="Times New Roman"/>
        </w:rPr>
        <w:t xml:space="preserve">arrêté 2009-014/MTSS/DGT/DER relatif au régime et aux modalités de jouissance de congé payé du 18 décembre 2009 </w:t>
      </w:r>
      <w:r w:rsidR="0057074F" w:rsidRPr="00376E8D">
        <w:rPr>
          <w:rFonts w:ascii="Times New Roman" w:eastAsia="DengXian Light" w:hAnsi="Times New Roman" w:cs="Times New Roman"/>
        </w:rPr>
        <w:t xml:space="preserve">indiquent que le travailleur a droit au congé payé à la charge de l’employeur, à raison de deux jours et demi calendaires par mois </w:t>
      </w:r>
      <w:r w:rsidR="00C151F5" w:rsidRPr="00376E8D">
        <w:rPr>
          <w:rFonts w:ascii="Times New Roman" w:eastAsia="DengXian Light" w:hAnsi="Times New Roman" w:cs="Times New Roman"/>
        </w:rPr>
        <w:t>de service effectif sauf dispositions plus favorables des conventions collectives ou du contrat individuel.</w:t>
      </w:r>
      <w:r w:rsidR="00670681" w:rsidRPr="00376E8D">
        <w:rPr>
          <w:rFonts w:ascii="Times New Roman" w:eastAsia="DengXian Light" w:hAnsi="Times New Roman" w:cs="Times New Roman"/>
        </w:rPr>
        <w:t xml:space="preserve"> </w:t>
      </w:r>
      <w:r w:rsidR="00DE2131" w:rsidRPr="00376E8D">
        <w:rPr>
          <w:rFonts w:ascii="Times New Roman" w:eastAsia="DengXian Light" w:hAnsi="Times New Roman" w:cs="Times New Roman"/>
        </w:rPr>
        <w:t xml:space="preserve"> </w:t>
      </w:r>
      <w:r w:rsidR="002E7F63" w:rsidRPr="00376E8D">
        <w:rPr>
          <w:rFonts w:ascii="Times New Roman" w:eastAsia="DengXian Light" w:hAnsi="Times New Roman" w:cs="Times New Roman"/>
        </w:rPr>
        <w:t>Ainsi</w:t>
      </w:r>
      <w:r w:rsidR="00DE2131" w:rsidRPr="00376E8D">
        <w:rPr>
          <w:rFonts w:ascii="Times New Roman" w:eastAsia="DengXian Light" w:hAnsi="Times New Roman" w:cs="Times New Roman"/>
        </w:rPr>
        <w:t>, le droit de jouissance du congé est acquis après une période minimale de service effectif de douze mois.</w:t>
      </w:r>
      <w:r w:rsidR="00C151F5" w:rsidRPr="00376E8D">
        <w:rPr>
          <w:rFonts w:ascii="Times New Roman" w:eastAsia="Calibri" w:hAnsi="Times New Roman" w:cs="Times New Roman"/>
        </w:rPr>
        <w:t xml:space="preserve"> </w:t>
      </w:r>
    </w:p>
    <w:p w14:paraId="11E0F545" w14:textId="588E2B8F"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P</w:t>
      </w:r>
      <w:r w:rsidR="002E7F63" w:rsidRPr="00376E8D">
        <w:rPr>
          <w:rFonts w:ascii="Times New Roman" w:eastAsia="DengXian Light" w:hAnsi="Times New Roman" w:cs="Times New Roman"/>
        </w:rPr>
        <w:t>ar ailleurs</w:t>
      </w:r>
      <w:r w:rsidR="00F55A92" w:rsidRPr="00376E8D">
        <w:rPr>
          <w:rFonts w:ascii="Times New Roman" w:eastAsia="DengXian Light" w:hAnsi="Times New Roman" w:cs="Times New Roman"/>
        </w:rPr>
        <w:t>,</w:t>
      </w:r>
      <w:r w:rsidR="002E7F63" w:rsidRPr="00376E8D">
        <w:rPr>
          <w:rFonts w:ascii="Times New Roman" w:eastAsia="DengXian Light" w:hAnsi="Times New Roman" w:cs="Times New Roman"/>
        </w:rPr>
        <w:t xml:space="preserve"> p</w:t>
      </w:r>
      <w:r w:rsidRPr="00376E8D">
        <w:rPr>
          <w:rFonts w:ascii="Times New Roman" w:eastAsia="DengXian Light" w:hAnsi="Times New Roman" w:cs="Times New Roman"/>
        </w:rPr>
        <w:t>our le calcul de la durée du congé acquis, les absences pour accidents de travail ou maladies professionnelles, les périodes de repos des femmes en couches, dans la limite d’un an, les absences pour maladies dûment constatées par un médecin agréé ne sont pas déduites</w:t>
      </w:r>
      <w:r w:rsidR="00DD3A13" w:rsidRPr="00376E8D">
        <w:rPr>
          <w:rFonts w:ascii="Times New Roman" w:eastAsia="DengXian Light" w:hAnsi="Times New Roman" w:cs="Times New Roman"/>
        </w:rPr>
        <w:t xml:space="preserve"> conformément à l’article 157</w:t>
      </w:r>
      <w:r w:rsidR="002E7F63" w:rsidRPr="00376E8D">
        <w:rPr>
          <w:rFonts w:ascii="Times New Roman" w:eastAsia="DengXian Light" w:hAnsi="Times New Roman" w:cs="Times New Roman"/>
        </w:rPr>
        <w:t xml:space="preserve"> de la Loi 028-2008/ AN du 13 mai 2008 portant code du travail au Burkina Faso</w:t>
      </w:r>
      <w:r w:rsidRPr="00376E8D">
        <w:rPr>
          <w:rFonts w:ascii="Times New Roman" w:eastAsia="DengXian Light" w:hAnsi="Times New Roman" w:cs="Times New Roman"/>
        </w:rPr>
        <w:t>.</w:t>
      </w:r>
    </w:p>
    <w:p w14:paraId="7E2E0E29" w14:textId="77777777" w:rsidR="0057074F" w:rsidRPr="00376E8D" w:rsidRDefault="0057074F" w:rsidP="00376E8D">
      <w:pPr>
        <w:spacing w:after="0" w:line="360" w:lineRule="auto"/>
        <w:jc w:val="both"/>
        <w:rPr>
          <w:rFonts w:ascii="Times New Roman" w:eastAsia="DengXian Light" w:hAnsi="Times New Roman" w:cs="Times New Roman"/>
        </w:rPr>
      </w:pPr>
    </w:p>
    <w:p w14:paraId="47E240A4" w14:textId="28F2DE6D" w:rsidR="0057074F" w:rsidRPr="00376E8D" w:rsidRDefault="00F55A92" w:rsidP="00376E8D">
      <w:pPr>
        <w:pStyle w:val="Titre2"/>
        <w:spacing w:before="0" w:line="360" w:lineRule="auto"/>
        <w:jc w:val="both"/>
        <w:rPr>
          <w:rFonts w:ascii="Times New Roman" w:hAnsi="Times New Roman"/>
          <w:color w:val="000000" w:themeColor="text1"/>
          <w:sz w:val="22"/>
          <w:szCs w:val="22"/>
          <w:lang w:val="fr-FR"/>
        </w:rPr>
      </w:pPr>
      <w:bookmarkStart w:id="67" w:name="_Toc68084446"/>
      <w:r w:rsidRPr="00376E8D">
        <w:rPr>
          <w:rFonts w:ascii="Times New Roman" w:hAnsi="Times New Roman"/>
          <w:b/>
          <w:color w:val="000000" w:themeColor="text1"/>
          <w:sz w:val="22"/>
          <w:szCs w:val="22"/>
          <w:lang w:val="fr-FR"/>
        </w:rPr>
        <w:t>3-3</w:t>
      </w:r>
      <w:r w:rsidR="002E7F63" w:rsidRPr="00376E8D">
        <w:rPr>
          <w:rFonts w:ascii="Times New Roman" w:hAnsi="Times New Roman"/>
          <w:b/>
          <w:color w:val="000000" w:themeColor="text1"/>
          <w:sz w:val="22"/>
          <w:szCs w:val="22"/>
          <w:lang w:val="fr-FR"/>
        </w:rPr>
        <w:t xml:space="preserve">- </w:t>
      </w:r>
      <w:r w:rsidR="0057074F" w:rsidRPr="00376E8D">
        <w:rPr>
          <w:rFonts w:ascii="Times New Roman" w:hAnsi="Times New Roman"/>
          <w:b/>
          <w:color w:val="000000" w:themeColor="text1"/>
          <w:sz w:val="22"/>
          <w:szCs w:val="22"/>
          <w:lang w:val="fr-FR"/>
        </w:rPr>
        <w:t>T</w:t>
      </w:r>
      <w:r w:rsidR="0057074F" w:rsidRPr="00376E8D">
        <w:rPr>
          <w:rFonts w:ascii="Times New Roman" w:eastAsia="Calibri" w:hAnsi="Times New Roman"/>
          <w:b/>
          <w:color w:val="000000" w:themeColor="text1"/>
          <w:sz w:val="22"/>
          <w:szCs w:val="22"/>
          <w:lang w:val="fr-FR"/>
        </w:rPr>
        <w:t xml:space="preserve">emps de repos et congés </w:t>
      </w:r>
      <w:r w:rsidR="00C9598D" w:rsidRPr="00376E8D">
        <w:rPr>
          <w:rFonts w:ascii="Times New Roman" w:eastAsia="Calibri" w:hAnsi="Times New Roman"/>
          <w:b/>
          <w:color w:val="000000" w:themeColor="text1"/>
          <w:sz w:val="22"/>
          <w:szCs w:val="22"/>
          <w:lang w:val="fr-FR"/>
        </w:rPr>
        <w:t xml:space="preserve">de maternité </w:t>
      </w:r>
      <w:r w:rsidR="0057074F" w:rsidRPr="00376E8D">
        <w:rPr>
          <w:rFonts w:ascii="Times New Roman" w:eastAsia="Calibri" w:hAnsi="Times New Roman"/>
          <w:b/>
          <w:color w:val="000000" w:themeColor="text1"/>
          <w:sz w:val="22"/>
          <w:szCs w:val="22"/>
          <w:lang w:val="fr-FR"/>
        </w:rPr>
        <w:t>de la femme enceinte</w:t>
      </w:r>
      <w:bookmarkEnd w:id="67"/>
    </w:p>
    <w:p w14:paraId="4DD6B642" w14:textId="289D2C4C" w:rsidR="0057074F" w:rsidRPr="00376E8D" w:rsidRDefault="0057074F"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Selon les articles 144 et suivants </w:t>
      </w:r>
      <w:r w:rsidR="00BC1AC3" w:rsidRPr="00376E8D">
        <w:rPr>
          <w:rFonts w:ascii="Times New Roman" w:eastAsia="DengXian Light" w:hAnsi="Times New Roman" w:cs="Times New Roman"/>
        </w:rPr>
        <w:t>de la Loi 028-2008/ AN du 13 mai 2008 portant code du travail au Burkina Faso</w:t>
      </w:r>
      <w:r w:rsidRPr="00376E8D">
        <w:rPr>
          <w:rFonts w:ascii="Times New Roman" w:eastAsia="DengXian Light" w:hAnsi="Times New Roman" w:cs="Times New Roman"/>
        </w:rPr>
        <w:t xml:space="preserve">, toute femme enceinte dont l’état a été dûment constaté, a le droit de suspendre son travail sur prescription médicale sans que cette interruption de service ne soit considérée comme une cause de rupture de contrat. La femme enceinte bénéficie d’un congé de maternité de quatorze semaines dont au plus tôt huit semaines et au plus tard quatre semaines avant la date présumée de la délivrance, que l’enfant naisse vivant ou non. </w:t>
      </w:r>
    </w:p>
    <w:p w14:paraId="52A0928D" w14:textId="51AE4AD0" w:rsidR="00BC1AC3" w:rsidRPr="00376E8D" w:rsidRDefault="00BC1AC3"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 xml:space="preserve">Durant les quatorze (14) semaines de son congé de maternité, la femme a droit, à la charge de l’organisme de sécurité sociale, aux frais d’accouchement dans une formation sanitaire </w:t>
      </w:r>
      <w:r w:rsidR="00D97147" w:rsidRPr="00376E8D">
        <w:rPr>
          <w:rFonts w:ascii="Times New Roman" w:eastAsia="DengXian Light" w:hAnsi="Times New Roman" w:cs="Times New Roman"/>
        </w:rPr>
        <w:t>administrative agréée</w:t>
      </w:r>
      <w:r w:rsidRPr="00376E8D">
        <w:rPr>
          <w:rFonts w:ascii="Times New Roman" w:eastAsia="DengXian Light" w:hAnsi="Times New Roman" w:cs="Times New Roman"/>
        </w:rPr>
        <w:t xml:space="preserve"> par l’</w:t>
      </w:r>
      <w:r w:rsidR="00D97147" w:rsidRPr="00376E8D">
        <w:rPr>
          <w:rFonts w:ascii="Times New Roman" w:eastAsia="DengXian Light" w:hAnsi="Times New Roman" w:cs="Times New Roman"/>
        </w:rPr>
        <w:t>État</w:t>
      </w:r>
      <w:r w:rsidRPr="00376E8D">
        <w:rPr>
          <w:rFonts w:ascii="Times New Roman" w:eastAsia="DengXian Light" w:hAnsi="Times New Roman" w:cs="Times New Roman"/>
        </w:rPr>
        <w:t xml:space="preserve"> et, le cas échéant, aux soins médicaux ainsi qu’au salaire soumis à cotisation au régime de sécurité sociale qu’elle percevrait au moment de la suspension du contrat, la fraction du salaire non soumise à cotisation étant à la charge de l’employeur.</w:t>
      </w:r>
    </w:p>
    <w:p w14:paraId="35E6BF6B" w14:textId="5B05B0A4" w:rsidR="0075047C" w:rsidRPr="00376E8D" w:rsidRDefault="0075047C"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Le congé de maternité peut être prolongé de trois (3) semaines en cas de maladie dûment constatée et résultant de la grossesse ou des couches.</w:t>
      </w:r>
    </w:p>
    <w:p w14:paraId="0456600B" w14:textId="4CE44CEC" w:rsidR="0075047C" w:rsidRPr="00376E8D" w:rsidRDefault="009201CD" w:rsidP="00376E8D">
      <w:pPr>
        <w:spacing w:after="0" w:line="360" w:lineRule="auto"/>
        <w:jc w:val="both"/>
        <w:rPr>
          <w:rFonts w:ascii="Times New Roman" w:eastAsia="DengXian Light" w:hAnsi="Times New Roman" w:cs="Times New Roman"/>
        </w:rPr>
      </w:pPr>
      <w:r w:rsidRPr="00376E8D">
        <w:rPr>
          <w:rFonts w:ascii="Times New Roman" w:eastAsia="DengXian Light" w:hAnsi="Times New Roman" w:cs="Times New Roman"/>
        </w:rPr>
        <w:t>En</w:t>
      </w:r>
      <w:r w:rsidR="00AD6928" w:rsidRPr="00376E8D">
        <w:rPr>
          <w:rFonts w:ascii="Times New Roman" w:eastAsia="DengXian Light" w:hAnsi="Times New Roman" w:cs="Times New Roman"/>
        </w:rPr>
        <w:t>fin</w:t>
      </w:r>
      <w:r w:rsidRPr="00376E8D">
        <w:rPr>
          <w:rFonts w:ascii="Times New Roman" w:eastAsia="DengXian Light" w:hAnsi="Times New Roman" w:cs="Times New Roman"/>
        </w:rPr>
        <w:t xml:space="preserve"> </w:t>
      </w:r>
      <w:r w:rsidR="00AD6928" w:rsidRPr="00376E8D">
        <w:rPr>
          <w:rFonts w:ascii="Times New Roman" w:eastAsia="DengXian Light" w:hAnsi="Times New Roman" w:cs="Times New Roman"/>
        </w:rPr>
        <w:t xml:space="preserve">et pendant une période de quatorze mois à compter de la reprise de travail, </w:t>
      </w:r>
      <w:r w:rsidR="00D97147" w:rsidRPr="00376E8D">
        <w:rPr>
          <w:rFonts w:ascii="Times New Roman" w:eastAsia="DengXian Light" w:hAnsi="Times New Roman" w:cs="Times New Roman"/>
        </w:rPr>
        <w:t>la mère</w:t>
      </w:r>
      <w:r w:rsidR="00AD6928" w:rsidRPr="00376E8D">
        <w:rPr>
          <w:rFonts w:ascii="Times New Roman" w:eastAsia="DengXian Light" w:hAnsi="Times New Roman" w:cs="Times New Roman"/>
        </w:rPr>
        <w:t xml:space="preserve"> a droit à des repos pour allaitement. La durée totale de ces repos ne peut dépasser une heure et demie par jour de travail. Les repos pour allaitement sont rémunérés et comptabilisés dans la durée du travail</w:t>
      </w:r>
      <w:r w:rsidR="002801E0" w:rsidRPr="00376E8D">
        <w:rPr>
          <w:rFonts w:ascii="Times New Roman" w:eastAsia="DengXian Light" w:hAnsi="Times New Roman" w:cs="Times New Roman"/>
        </w:rPr>
        <w:t xml:space="preserve"> </w:t>
      </w:r>
      <w:r w:rsidR="00D97147" w:rsidRPr="00376E8D">
        <w:rPr>
          <w:rFonts w:ascii="Times New Roman" w:eastAsia="DengXian Light" w:hAnsi="Times New Roman" w:cs="Times New Roman"/>
        </w:rPr>
        <w:t>c</w:t>
      </w:r>
      <w:r w:rsidR="00AD6928" w:rsidRPr="00376E8D">
        <w:rPr>
          <w:rFonts w:ascii="Times New Roman" w:eastAsia="DengXian Light" w:hAnsi="Times New Roman" w:cs="Times New Roman"/>
        </w:rPr>
        <w:t>onformément à l’article 148 de la Loi 028-2008/ AN du 13 mai 2008 portant code du travail au Burkina Faso).</w:t>
      </w:r>
    </w:p>
    <w:p w14:paraId="411AE448" w14:textId="77777777" w:rsidR="0057074F" w:rsidRPr="00376E8D" w:rsidRDefault="0057074F" w:rsidP="00376E8D">
      <w:pPr>
        <w:spacing w:after="0" w:line="360" w:lineRule="auto"/>
        <w:jc w:val="both"/>
        <w:rPr>
          <w:rFonts w:ascii="Times New Roman" w:eastAsia="DengXian Light" w:hAnsi="Times New Roman" w:cs="Times New Roman"/>
        </w:rPr>
      </w:pPr>
    </w:p>
    <w:p w14:paraId="3FB483FC" w14:textId="4839E76D" w:rsidR="0057074F" w:rsidRPr="00376E8D" w:rsidRDefault="00BD0B4F" w:rsidP="00376E8D">
      <w:pPr>
        <w:pStyle w:val="Titre2"/>
        <w:spacing w:before="0" w:line="360" w:lineRule="auto"/>
        <w:jc w:val="both"/>
        <w:rPr>
          <w:rFonts w:ascii="Times New Roman" w:hAnsi="Times New Roman"/>
          <w:b/>
          <w:color w:val="000000" w:themeColor="text1"/>
          <w:sz w:val="22"/>
          <w:szCs w:val="22"/>
          <w:lang w:val="fr-FR"/>
        </w:rPr>
      </w:pPr>
      <w:bookmarkStart w:id="68" w:name="_Toc68084447"/>
      <w:r w:rsidRPr="00376E8D">
        <w:rPr>
          <w:rFonts w:ascii="Times New Roman" w:hAnsi="Times New Roman"/>
          <w:b/>
          <w:color w:val="000000" w:themeColor="text1"/>
          <w:sz w:val="22"/>
          <w:szCs w:val="22"/>
          <w:lang w:val="fr-FR"/>
        </w:rPr>
        <w:t>3-4</w:t>
      </w:r>
      <w:r w:rsidR="00814B2E" w:rsidRPr="00376E8D">
        <w:rPr>
          <w:rFonts w:ascii="Times New Roman" w:hAnsi="Times New Roman"/>
          <w:b/>
          <w:color w:val="000000" w:themeColor="text1"/>
          <w:sz w:val="22"/>
          <w:szCs w:val="22"/>
          <w:lang w:val="fr-FR"/>
        </w:rPr>
        <w:t xml:space="preserve">- </w:t>
      </w:r>
      <w:r w:rsidR="0057074F" w:rsidRPr="00376E8D">
        <w:rPr>
          <w:rFonts w:ascii="Times New Roman" w:hAnsi="Times New Roman"/>
          <w:b/>
          <w:color w:val="000000" w:themeColor="text1"/>
          <w:sz w:val="22"/>
          <w:szCs w:val="22"/>
          <w:lang w:val="fr-FR"/>
        </w:rPr>
        <w:t>Liberté d’association</w:t>
      </w:r>
      <w:bookmarkEnd w:id="68"/>
      <w:r w:rsidR="0057074F" w:rsidRPr="00376E8D">
        <w:rPr>
          <w:rFonts w:ascii="Times New Roman" w:hAnsi="Times New Roman"/>
          <w:b/>
          <w:color w:val="000000" w:themeColor="text1"/>
          <w:sz w:val="22"/>
          <w:szCs w:val="22"/>
          <w:lang w:val="fr-FR"/>
        </w:rPr>
        <w:t xml:space="preserve"> </w:t>
      </w:r>
    </w:p>
    <w:p w14:paraId="6D2F0491" w14:textId="03026928" w:rsidR="005D69E3" w:rsidRDefault="0057074F" w:rsidP="00376E8D">
      <w:pPr>
        <w:spacing w:after="0" w:line="360" w:lineRule="auto"/>
        <w:jc w:val="both"/>
        <w:rPr>
          <w:rFonts w:ascii="Times New Roman" w:eastAsia="Times New Roman" w:hAnsi="Times New Roman" w:cs="Times New Roman"/>
        </w:rPr>
      </w:pPr>
      <w:r w:rsidRPr="00376E8D">
        <w:rPr>
          <w:rFonts w:ascii="Times New Roman" w:eastAsia="DengXian Light" w:hAnsi="Times New Roman" w:cs="Times New Roman"/>
        </w:rPr>
        <w:t>La liberté d’association est reconnue aux travailleurs et employeurs du projet, comme le dispose</w:t>
      </w:r>
      <w:r w:rsidR="002801E0" w:rsidRPr="00376E8D">
        <w:rPr>
          <w:rFonts w:ascii="Times New Roman" w:eastAsia="DengXian Light" w:hAnsi="Times New Roman" w:cs="Times New Roman"/>
        </w:rPr>
        <w:t>nt</w:t>
      </w:r>
      <w:r w:rsidRPr="00376E8D">
        <w:rPr>
          <w:rFonts w:ascii="Times New Roman" w:eastAsia="DengXian Light" w:hAnsi="Times New Roman" w:cs="Times New Roman"/>
        </w:rPr>
        <w:t xml:space="preserve"> </w:t>
      </w:r>
      <w:r w:rsidR="002801E0" w:rsidRPr="00376E8D">
        <w:rPr>
          <w:rFonts w:ascii="Times New Roman" w:eastAsia="DengXian Light" w:hAnsi="Times New Roman" w:cs="Times New Roman"/>
        </w:rPr>
        <w:t>les articles</w:t>
      </w:r>
      <w:r w:rsidRPr="00376E8D">
        <w:rPr>
          <w:rFonts w:ascii="Times New Roman" w:eastAsia="DengXian Light" w:hAnsi="Times New Roman" w:cs="Times New Roman"/>
        </w:rPr>
        <w:t xml:space="preserve"> 27</w:t>
      </w:r>
      <w:r w:rsidR="007F4E9C" w:rsidRPr="00376E8D">
        <w:rPr>
          <w:rFonts w:ascii="Times New Roman" w:eastAsia="DengXian Light" w:hAnsi="Times New Roman" w:cs="Times New Roman"/>
        </w:rPr>
        <w:t>6</w:t>
      </w:r>
      <w:r w:rsidRPr="00376E8D">
        <w:rPr>
          <w:rFonts w:ascii="Times New Roman" w:eastAsia="DengXian Light" w:hAnsi="Times New Roman" w:cs="Times New Roman"/>
        </w:rPr>
        <w:t xml:space="preserve"> et suivants </w:t>
      </w:r>
      <w:r w:rsidR="0083578C" w:rsidRPr="00376E8D">
        <w:rPr>
          <w:rFonts w:ascii="Times New Roman" w:eastAsia="DengXian Light" w:hAnsi="Times New Roman" w:cs="Times New Roman"/>
        </w:rPr>
        <w:t xml:space="preserve">de la </w:t>
      </w:r>
      <w:r w:rsidR="007F4E9C" w:rsidRPr="00376E8D">
        <w:rPr>
          <w:rFonts w:ascii="Times New Roman" w:eastAsia="DengXian Light" w:hAnsi="Times New Roman" w:cs="Times New Roman"/>
        </w:rPr>
        <w:t>Loi 028-2008/ AN du 13 mai 2008 portant code du travail au Burkina Faso</w:t>
      </w:r>
      <w:r w:rsidRPr="00376E8D">
        <w:rPr>
          <w:rFonts w:ascii="Times New Roman" w:eastAsia="DengXian Light" w:hAnsi="Times New Roman" w:cs="Times New Roman"/>
        </w:rPr>
        <w:t>, qui consacrent la liberté pour les travailleurs et les employeurs de constituer des syndicats professionnels et d’y adhérer</w:t>
      </w:r>
      <w:r w:rsidR="00572E39" w:rsidRPr="00376E8D">
        <w:rPr>
          <w:rFonts w:ascii="Times New Roman" w:eastAsia="DengXian Light" w:hAnsi="Times New Roman" w:cs="Times New Roman"/>
        </w:rPr>
        <w:t xml:space="preserve"> librement</w:t>
      </w:r>
      <w:r w:rsidRPr="00376E8D">
        <w:rPr>
          <w:rFonts w:ascii="Times New Roman" w:eastAsia="DengXian Light" w:hAnsi="Times New Roman" w:cs="Times New Roman"/>
        </w:rPr>
        <w:t xml:space="preserve">. Ainsi, </w:t>
      </w:r>
      <w:r w:rsidR="008D00D1" w:rsidRPr="00376E8D">
        <w:rPr>
          <w:rFonts w:ascii="Times New Roman" w:eastAsia="DengXian Light" w:hAnsi="Times New Roman" w:cs="Times New Roman"/>
        </w:rPr>
        <w:t>le projet sera mis en œuvre conformément au droit national qui</w:t>
      </w:r>
      <w:r w:rsidRPr="00376E8D">
        <w:rPr>
          <w:rFonts w:ascii="Times New Roman" w:eastAsia="DengXian Light" w:hAnsi="Times New Roman" w:cs="Times New Roman"/>
        </w:rPr>
        <w:t xml:space="preserve"> </w:t>
      </w:r>
      <w:r w:rsidR="00572E39" w:rsidRPr="00376E8D">
        <w:rPr>
          <w:rFonts w:ascii="Times New Roman" w:eastAsia="DengXian Light" w:hAnsi="Times New Roman" w:cs="Times New Roman"/>
        </w:rPr>
        <w:t xml:space="preserve">reconnait </w:t>
      </w:r>
      <w:r w:rsidRPr="00376E8D">
        <w:rPr>
          <w:rFonts w:ascii="Times New Roman" w:eastAsia="DengXian Light" w:hAnsi="Times New Roman" w:cs="Times New Roman"/>
        </w:rPr>
        <w:t xml:space="preserve">le droit des travailleurs à se constituer en association, à adhérer à une organisation de leur choix et à négocier collectivement leurs droits sans ingérence aucune. Dans de telles circonstances, le rôle des organisations de travailleurs constituées légalement et des représentants légitimes des travailleurs sera respecté, et des informations nécessaires à des négociations constructives leur seront fournies en temps opportun. Lorsque le droit national restreint le champ d’action des organisations de travailleurs, le </w:t>
      </w:r>
      <w:r w:rsidR="00054D46" w:rsidRPr="00376E8D">
        <w:rPr>
          <w:rFonts w:ascii="Times New Roman" w:eastAsia="DengXian Light" w:hAnsi="Times New Roman" w:cs="Times New Roman"/>
        </w:rPr>
        <w:t>P</w:t>
      </w:r>
      <w:r w:rsidR="00520064">
        <w:rPr>
          <w:rFonts w:ascii="Times New Roman" w:eastAsia="DengXian Light" w:hAnsi="Times New Roman" w:cs="Times New Roman"/>
        </w:rPr>
        <w:t>A</w:t>
      </w:r>
      <w:r w:rsidR="00054D46" w:rsidRPr="00376E8D">
        <w:rPr>
          <w:rFonts w:ascii="Times New Roman" w:eastAsia="DengXian Light" w:hAnsi="Times New Roman" w:cs="Times New Roman"/>
        </w:rPr>
        <w:t>RGF</w:t>
      </w:r>
      <w:r w:rsidR="00BC391A" w:rsidRPr="00376E8D">
        <w:rPr>
          <w:rFonts w:ascii="Times New Roman" w:eastAsia="DengXian Light" w:hAnsi="Times New Roman" w:cs="Times New Roman"/>
        </w:rPr>
        <w:t>M</w:t>
      </w:r>
      <w:r w:rsidRPr="00376E8D">
        <w:rPr>
          <w:rFonts w:ascii="Times New Roman" w:eastAsia="DengXian Light" w:hAnsi="Times New Roman" w:cs="Times New Roman"/>
        </w:rPr>
        <w:t xml:space="preserve"> n’empêchera pas </w:t>
      </w:r>
      <w:r w:rsidR="00C9598D" w:rsidRPr="00376E8D">
        <w:rPr>
          <w:rFonts w:ascii="Times New Roman" w:eastAsia="DengXian Light" w:hAnsi="Times New Roman" w:cs="Times New Roman"/>
        </w:rPr>
        <w:t>ces derniers</w:t>
      </w:r>
      <w:r w:rsidRPr="00376E8D">
        <w:rPr>
          <w:rFonts w:ascii="Times New Roman" w:eastAsia="DengXian Light" w:hAnsi="Times New Roman" w:cs="Times New Roman"/>
        </w:rPr>
        <w:t xml:space="preserve"> de mettre au point des mécanismes parallèles pour exprimer leurs plaintes et protéger leurs droits en matière de conditions de travail et d’emploi. Il n’exercera pas non plus une discrimination et ne prendra aucune mesure en représailles contre les travailleurs qui participeront ou souhaiteront participer à des organisations et aux négociations collectives ou à d’autres mécanismes de ce genre.</w:t>
      </w:r>
      <w:r w:rsidR="00D064DC" w:rsidRPr="00376E8D">
        <w:rPr>
          <w:rFonts w:ascii="Times New Roman" w:eastAsia="DengXian Light" w:hAnsi="Times New Roman" w:cs="Times New Roman"/>
        </w:rPr>
        <w:t xml:space="preserve"> Par ailleurs</w:t>
      </w:r>
      <w:r w:rsidR="005C5363" w:rsidRPr="00376E8D">
        <w:rPr>
          <w:rFonts w:ascii="Times New Roman" w:eastAsia="DengXian Light" w:hAnsi="Times New Roman" w:cs="Times New Roman"/>
        </w:rPr>
        <w:t>, l’article 282</w:t>
      </w:r>
      <w:r w:rsidR="005D69E3" w:rsidRPr="00376E8D">
        <w:rPr>
          <w:rFonts w:ascii="Times New Roman" w:eastAsia="DengXian Light" w:hAnsi="Times New Roman" w:cs="Times New Roman"/>
        </w:rPr>
        <w:t xml:space="preserve"> </w:t>
      </w:r>
      <w:r w:rsidR="0083578C" w:rsidRPr="00376E8D">
        <w:rPr>
          <w:rFonts w:ascii="Times New Roman" w:eastAsia="DengXian Light" w:hAnsi="Times New Roman" w:cs="Times New Roman"/>
        </w:rPr>
        <w:t xml:space="preserve">de </w:t>
      </w:r>
      <w:r w:rsidR="005D69E3" w:rsidRPr="00376E8D">
        <w:rPr>
          <w:rFonts w:ascii="Times New Roman" w:eastAsia="DengXian Light" w:hAnsi="Times New Roman" w:cs="Times New Roman"/>
        </w:rPr>
        <w:t>la Loi 028-2008/ AN du 13 mai 2008 portant code du travail au Burkina Faso</w:t>
      </w:r>
      <w:r w:rsidR="002801E0" w:rsidRPr="00376E8D">
        <w:rPr>
          <w:rFonts w:ascii="Times New Roman" w:eastAsia="DengXian Light" w:hAnsi="Times New Roman" w:cs="Times New Roman"/>
        </w:rPr>
        <w:t>,</w:t>
      </w:r>
      <w:r w:rsidR="00D064DC" w:rsidRPr="00376E8D">
        <w:rPr>
          <w:rFonts w:ascii="Times New Roman" w:eastAsia="DengXian Light" w:hAnsi="Times New Roman" w:cs="Times New Roman"/>
        </w:rPr>
        <w:t xml:space="preserve"> </w:t>
      </w:r>
      <w:r w:rsidR="005D69E3" w:rsidRPr="00376E8D">
        <w:rPr>
          <w:rFonts w:ascii="Times New Roman" w:eastAsia="DengXian Light" w:hAnsi="Times New Roman" w:cs="Times New Roman"/>
        </w:rPr>
        <w:t>dispose : « </w:t>
      </w:r>
      <w:r w:rsidR="005D69E3" w:rsidRPr="00376E8D">
        <w:rPr>
          <w:rFonts w:ascii="Times New Roman" w:eastAsia="Times New Roman" w:hAnsi="Times New Roman" w:cs="Times New Roman"/>
        </w:rPr>
        <w:t>Les membres chargés de l’administration ou de la direction d’un syndicat bénéficient de la protection accordée aux délégués du personnel contre les licenciements et les mutations arbitraires. ».</w:t>
      </w:r>
    </w:p>
    <w:p w14:paraId="1AE1A100" w14:textId="77777777" w:rsidR="00376E8D" w:rsidRPr="00376E8D" w:rsidRDefault="00376E8D" w:rsidP="00376E8D">
      <w:pPr>
        <w:spacing w:after="0" w:line="360" w:lineRule="auto"/>
        <w:jc w:val="both"/>
        <w:rPr>
          <w:rFonts w:ascii="Times New Roman" w:eastAsia="Times New Roman" w:hAnsi="Times New Roman" w:cs="Times New Roman"/>
        </w:rPr>
      </w:pPr>
    </w:p>
    <w:p w14:paraId="7D51EC05" w14:textId="540E19A7" w:rsidR="0057074F" w:rsidRPr="00376E8D" w:rsidRDefault="00D064DC" w:rsidP="00376E8D">
      <w:pPr>
        <w:spacing w:after="0" w:line="360" w:lineRule="auto"/>
        <w:jc w:val="both"/>
        <w:rPr>
          <w:rFonts w:ascii="Times New Roman" w:eastAsia="Calibri" w:hAnsi="Times New Roman" w:cs="Times New Roman"/>
          <w:b/>
          <w:color w:val="000000" w:themeColor="text1"/>
        </w:rPr>
      </w:pPr>
      <w:r w:rsidRPr="00376E8D">
        <w:rPr>
          <w:rFonts w:ascii="Times New Roman" w:eastAsia="DengXian Light" w:hAnsi="Times New Roman" w:cs="Times New Roman"/>
        </w:rPr>
        <w:t xml:space="preserve"> </w:t>
      </w:r>
      <w:r w:rsidR="0083578C" w:rsidRPr="00376E8D">
        <w:rPr>
          <w:rFonts w:ascii="Times New Roman" w:eastAsia="Calibri" w:hAnsi="Times New Roman" w:cs="Times New Roman"/>
          <w:b/>
          <w:color w:val="000000" w:themeColor="text1"/>
        </w:rPr>
        <w:t>3-5</w:t>
      </w:r>
      <w:r w:rsidR="005D69E3" w:rsidRPr="00376E8D">
        <w:rPr>
          <w:rFonts w:ascii="Times New Roman" w:eastAsia="Calibri" w:hAnsi="Times New Roman" w:cs="Times New Roman"/>
          <w:b/>
          <w:color w:val="000000" w:themeColor="text1"/>
        </w:rPr>
        <w:t xml:space="preserve">- </w:t>
      </w:r>
      <w:r w:rsidR="0057074F" w:rsidRPr="00376E8D">
        <w:rPr>
          <w:rFonts w:ascii="Times New Roman" w:eastAsia="Calibri" w:hAnsi="Times New Roman" w:cs="Times New Roman"/>
          <w:b/>
          <w:color w:val="000000" w:themeColor="text1"/>
        </w:rPr>
        <w:t>Rupture de contrat</w:t>
      </w:r>
    </w:p>
    <w:p w14:paraId="4AD879EC" w14:textId="046F380B" w:rsidR="0057074F" w:rsidRPr="00376E8D" w:rsidRDefault="002F1BFE"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Selon les dispositions de l’article 60 de la </w:t>
      </w:r>
      <w:r w:rsidRPr="00376E8D">
        <w:rPr>
          <w:rFonts w:ascii="Times New Roman" w:eastAsia="DengXian Light" w:hAnsi="Times New Roman" w:cs="Times New Roman"/>
        </w:rPr>
        <w:t>Loi 028-2008/ AN du 13 mai 2008 portant code du travail au Burkina Faso</w:t>
      </w:r>
      <w:r w:rsidRPr="00376E8D">
        <w:rPr>
          <w:rFonts w:ascii="Times New Roman" w:eastAsia="Calibri" w:hAnsi="Times New Roman" w:cs="Times New Roman"/>
        </w:rPr>
        <w:t>, i</w:t>
      </w:r>
      <w:r w:rsidR="0057074F" w:rsidRPr="00376E8D">
        <w:rPr>
          <w:rFonts w:ascii="Times New Roman" w:eastAsia="Calibri" w:hAnsi="Times New Roman" w:cs="Times New Roman"/>
        </w:rPr>
        <w:t xml:space="preserve">l ne peut être mis fin avant terme à un contrat de travail à durée déterminée qu’en cas d’accord des parties constaté par écrit, de force majeure ou de faute lourde. En cas de contestation, la juridiction compétente apprécie. L’inobservation par l’une des parties des </w:t>
      </w:r>
      <w:r w:rsidR="002D463E" w:rsidRPr="00376E8D">
        <w:rPr>
          <w:rFonts w:ascii="Times New Roman" w:eastAsia="Calibri" w:hAnsi="Times New Roman" w:cs="Times New Roman"/>
        </w:rPr>
        <w:t xml:space="preserve">conditions de rupture </w:t>
      </w:r>
      <w:r w:rsidR="0057074F" w:rsidRPr="00376E8D">
        <w:rPr>
          <w:rFonts w:ascii="Times New Roman" w:eastAsia="Calibri" w:hAnsi="Times New Roman" w:cs="Times New Roman"/>
        </w:rPr>
        <w:t xml:space="preserve">prévues </w:t>
      </w:r>
      <w:r w:rsidR="0098151A" w:rsidRPr="00376E8D">
        <w:rPr>
          <w:rFonts w:ascii="Times New Roman" w:eastAsia="Calibri" w:hAnsi="Times New Roman" w:cs="Times New Roman"/>
        </w:rPr>
        <w:t xml:space="preserve">par la loi </w:t>
      </w:r>
      <w:r w:rsidR="0057074F" w:rsidRPr="00376E8D">
        <w:rPr>
          <w:rFonts w:ascii="Times New Roman" w:eastAsia="Calibri" w:hAnsi="Times New Roman" w:cs="Times New Roman"/>
        </w:rPr>
        <w:t>ouvre droit à des dommages et intérêts correspondant au préjudice subi par l’autre partie</w:t>
      </w:r>
      <w:r w:rsidR="002D463E" w:rsidRPr="00376E8D">
        <w:rPr>
          <w:rFonts w:ascii="Times New Roman" w:eastAsia="Calibri" w:hAnsi="Times New Roman" w:cs="Times New Roman"/>
        </w:rPr>
        <w:t>.</w:t>
      </w:r>
    </w:p>
    <w:p w14:paraId="7E67E8BA" w14:textId="04E51B1F"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Quant au contrat à durée indéterminée</w:t>
      </w:r>
      <w:r w:rsidR="00C52D35" w:rsidRPr="00376E8D">
        <w:rPr>
          <w:rFonts w:ascii="Times New Roman" w:eastAsia="Calibri" w:hAnsi="Times New Roman" w:cs="Times New Roman"/>
        </w:rPr>
        <w:t xml:space="preserve"> (CDI)</w:t>
      </w:r>
      <w:r w:rsidRPr="00376E8D">
        <w:rPr>
          <w:rFonts w:ascii="Times New Roman" w:eastAsia="Calibri" w:hAnsi="Times New Roman" w:cs="Times New Roman"/>
        </w:rPr>
        <w:t xml:space="preserve">, sa rupture est subordonnée </w:t>
      </w:r>
      <w:r w:rsidR="003A05BB" w:rsidRPr="00376E8D">
        <w:rPr>
          <w:rFonts w:ascii="Times New Roman" w:eastAsia="Calibri" w:hAnsi="Times New Roman" w:cs="Times New Roman"/>
        </w:rPr>
        <w:t xml:space="preserve">à une condition de forme et de fond. </w:t>
      </w:r>
      <w:r w:rsidR="002B407E" w:rsidRPr="00376E8D">
        <w:rPr>
          <w:rFonts w:ascii="Times New Roman" w:eastAsia="Calibri" w:hAnsi="Times New Roman" w:cs="Times New Roman"/>
        </w:rPr>
        <w:t>L’article 65 de la loi précitée exige</w:t>
      </w:r>
      <w:r w:rsidR="00C52D35" w:rsidRPr="00376E8D">
        <w:rPr>
          <w:rFonts w:ascii="Times New Roman" w:eastAsia="Calibri" w:hAnsi="Times New Roman" w:cs="Times New Roman"/>
        </w:rPr>
        <w:t xml:space="preserve"> </w:t>
      </w:r>
      <w:r w:rsidRPr="00376E8D">
        <w:rPr>
          <w:rFonts w:ascii="Times New Roman" w:eastAsia="Calibri" w:hAnsi="Times New Roman" w:cs="Times New Roman"/>
        </w:rPr>
        <w:t xml:space="preserve">un préavis notifié par écrit par la partie qui prend l’initiative de la rupture. Ce préavis qui </w:t>
      </w:r>
      <w:r w:rsidR="002B407E" w:rsidRPr="00376E8D">
        <w:rPr>
          <w:rFonts w:ascii="Times New Roman" w:eastAsia="Calibri" w:hAnsi="Times New Roman" w:cs="Times New Roman"/>
        </w:rPr>
        <w:t xml:space="preserve">est une condition de forme de la régularité de la rupture </w:t>
      </w:r>
      <w:r w:rsidRPr="00376E8D">
        <w:rPr>
          <w:rFonts w:ascii="Times New Roman" w:eastAsia="Calibri" w:hAnsi="Times New Roman" w:cs="Times New Roman"/>
        </w:rPr>
        <w:t xml:space="preserve">n’est subordonné à aucune condition suspensive ou résolutoire, commence à courir à compter de la date de la remise de la notification. </w:t>
      </w:r>
    </w:p>
    <w:p w14:paraId="49E3C73D" w14:textId="26676D27" w:rsidR="00E27293" w:rsidRDefault="00E27293"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Par contre, l’article 70 de la </w:t>
      </w:r>
      <w:r w:rsidR="005571F3" w:rsidRPr="00376E8D">
        <w:rPr>
          <w:rFonts w:ascii="Times New Roman" w:eastAsia="Calibri" w:hAnsi="Times New Roman" w:cs="Times New Roman"/>
        </w:rPr>
        <w:t xml:space="preserve">même loi </w:t>
      </w:r>
      <w:r w:rsidRPr="00376E8D">
        <w:rPr>
          <w:rFonts w:ascii="Times New Roman" w:eastAsia="Calibri" w:hAnsi="Times New Roman" w:cs="Times New Roman"/>
        </w:rPr>
        <w:t xml:space="preserve">exige </w:t>
      </w:r>
      <w:r w:rsidR="00BE19FA" w:rsidRPr="00376E8D">
        <w:rPr>
          <w:rFonts w:ascii="Times New Roman" w:eastAsia="Calibri" w:hAnsi="Times New Roman" w:cs="Times New Roman"/>
        </w:rPr>
        <w:t>à</w:t>
      </w:r>
      <w:r w:rsidRPr="00376E8D">
        <w:rPr>
          <w:rFonts w:ascii="Times New Roman" w:eastAsia="Calibri" w:hAnsi="Times New Roman" w:cs="Times New Roman"/>
        </w:rPr>
        <w:t xml:space="preserve"> l</w:t>
      </w:r>
      <w:r w:rsidR="00BE19FA" w:rsidRPr="00376E8D">
        <w:rPr>
          <w:rFonts w:ascii="Times New Roman" w:eastAsia="Calibri" w:hAnsi="Times New Roman" w:cs="Times New Roman"/>
        </w:rPr>
        <w:t>’employeur</w:t>
      </w:r>
      <w:r w:rsidRPr="00376E8D">
        <w:rPr>
          <w:rFonts w:ascii="Times New Roman" w:eastAsia="Calibri" w:hAnsi="Times New Roman" w:cs="Times New Roman"/>
        </w:rPr>
        <w:t xml:space="preserve"> de fournir la preuve de la légitimité des motifs allégués pour justifier la rupture, devant la juridiction compétente, en cas de contestation sur le motif du licenciement.</w:t>
      </w:r>
      <w:r w:rsidR="00BE19FA" w:rsidRPr="00376E8D">
        <w:rPr>
          <w:rFonts w:ascii="Times New Roman" w:eastAsia="Calibri" w:hAnsi="Times New Roman" w:cs="Times New Roman"/>
        </w:rPr>
        <w:t xml:space="preserve"> Donc</w:t>
      </w:r>
      <w:r w:rsidR="00D20A31" w:rsidRPr="00376E8D">
        <w:rPr>
          <w:rFonts w:ascii="Times New Roman" w:eastAsia="Calibri" w:hAnsi="Times New Roman" w:cs="Times New Roman"/>
        </w:rPr>
        <w:t>,</w:t>
      </w:r>
      <w:r w:rsidR="00BE19FA" w:rsidRPr="00376E8D">
        <w:rPr>
          <w:rFonts w:ascii="Times New Roman" w:eastAsia="Calibri" w:hAnsi="Times New Roman" w:cs="Times New Roman"/>
        </w:rPr>
        <w:t xml:space="preserve"> l’employeur pour </w:t>
      </w:r>
      <w:r w:rsidR="00D20A31" w:rsidRPr="00376E8D">
        <w:rPr>
          <w:rFonts w:ascii="Times New Roman" w:eastAsia="Calibri" w:hAnsi="Times New Roman" w:cs="Times New Roman"/>
        </w:rPr>
        <w:t>rompre un contrat de travail à durée déterminée</w:t>
      </w:r>
      <w:r w:rsidR="00BE19FA" w:rsidRPr="00376E8D">
        <w:rPr>
          <w:rFonts w:ascii="Times New Roman" w:eastAsia="Calibri" w:hAnsi="Times New Roman" w:cs="Times New Roman"/>
        </w:rPr>
        <w:t xml:space="preserve"> doit disposer</w:t>
      </w:r>
      <w:r w:rsidR="00D20A31" w:rsidRPr="00376E8D">
        <w:rPr>
          <w:rFonts w:ascii="Times New Roman" w:eastAsia="Calibri" w:hAnsi="Times New Roman" w:cs="Times New Roman"/>
        </w:rPr>
        <w:t xml:space="preserve"> dans le fond</w:t>
      </w:r>
      <w:r w:rsidR="00BE19FA" w:rsidRPr="00376E8D">
        <w:rPr>
          <w:rFonts w:ascii="Times New Roman" w:eastAsia="Calibri" w:hAnsi="Times New Roman" w:cs="Times New Roman"/>
        </w:rPr>
        <w:t xml:space="preserve"> d’un motif légitime c’est-à-dire réel et sérieux.</w:t>
      </w:r>
    </w:p>
    <w:p w14:paraId="1098FD92" w14:textId="77777777" w:rsidR="00585B93" w:rsidRPr="00376E8D" w:rsidRDefault="00585B93" w:rsidP="00376E8D">
      <w:pPr>
        <w:spacing w:after="0" w:line="360" w:lineRule="auto"/>
        <w:jc w:val="both"/>
        <w:rPr>
          <w:rFonts w:ascii="Times New Roman" w:eastAsia="Calibri" w:hAnsi="Times New Roman" w:cs="Times New Roman"/>
        </w:rPr>
      </w:pPr>
    </w:p>
    <w:p w14:paraId="49860A7D" w14:textId="68D34888" w:rsidR="00144EAF" w:rsidRPr="00376E8D" w:rsidRDefault="00144EA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Par ailleurs</w:t>
      </w:r>
      <w:r w:rsidR="005571F3" w:rsidRPr="00376E8D">
        <w:rPr>
          <w:rFonts w:ascii="Times New Roman" w:eastAsia="Calibri" w:hAnsi="Times New Roman" w:cs="Times New Roman"/>
        </w:rPr>
        <w:t>,</w:t>
      </w:r>
      <w:r w:rsidRPr="00376E8D">
        <w:rPr>
          <w:rFonts w:ascii="Times New Roman" w:eastAsia="Calibri" w:hAnsi="Times New Roman" w:cs="Times New Roman"/>
        </w:rPr>
        <w:t xml:space="preserve"> la loi permet au travailleur de </w:t>
      </w:r>
      <w:r w:rsidR="00046066" w:rsidRPr="00376E8D">
        <w:rPr>
          <w:rFonts w:ascii="Times New Roman" w:eastAsia="Calibri" w:hAnsi="Times New Roman" w:cs="Times New Roman"/>
        </w:rPr>
        <w:t>mettre fin</w:t>
      </w:r>
      <w:r w:rsidRPr="00376E8D">
        <w:rPr>
          <w:rFonts w:ascii="Times New Roman" w:eastAsia="Calibri" w:hAnsi="Times New Roman" w:cs="Times New Roman"/>
        </w:rPr>
        <w:t xml:space="preserve"> librement </w:t>
      </w:r>
      <w:r w:rsidR="00046066" w:rsidRPr="00376E8D">
        <w:rPr>
          <w:rFonts w:ascii="Times New Roman" w:eastAsia="Calibri" w:hAnsi="Times New Roman" w:cs="Times New Roman"/>
        </w:rPr>
        <w:t xml:space="preserve">à </w:t>
      </w:r>
      <w:r w:rsidRPr="00376E8D">
        <w:rPr>
          <w:rFonts w:ascii="Times New Roman" w:eastAsia="Calibri" w:hAnsi="Times New Roman" w:cs="Times New Roman"/>
        </w:rPr>
        <w:t xml:space="preserve">son contrat de travail </w:t>
      </w:r>
      <w:r w:rsidR="00046066" w:rsidRPr="00376E8D">
        <w:rPr>
          <w:rFonts w:ascii="Times New Roman" w:eastAsia="Calibri" w:hAnsi="Times New Roman" w:cs="Times New Roman"/>
        </w:rPr>
        <w:t xml:space="preserve">à durée indéterminée, </w:t>
      </w:r>
      <w:r w:rsidRPr="00376E8D">
        <w:rPr>
          <w:rFonts w:ascii="Times New Roman" w:eastAsia="Calibri" w:hAnsi="Times New Roman" w:cs="Times New Roman"/>
        </w:rPr>
        <w:t xml:space="preserve">à la seule condition de notifier </w:t>
      </w:r>
      <w:r w:rsidR="00046066" w:rsidRPr="00376E8D">
        <w:rPr>
          <w:rFonts w:ascii="Times New Roman" w:eastAsia="Calibri" w:hAnsi="Times New Roman" w:cs="Times New Roman"/>
        </w:rPr>
        <w:t>par écrit s</w:t>
      </w:r>
      <w:r w:rsidRPr="00376E8D">
        <w:rPr>
          <w:rFonts w:ascii="Times New Roman" w:eastAsia="Calibri" w:hAnsi="Times New Roman" w:cs="Times New Roman"/>
        </w:rPr>
        <w:t>a démission avec ou sans préavis.</w:t>
      </w:r>
      <w:r w:rsidR="001C5C92" w:rsidRPr="00376E8D">
        <w:rPr>
          <w:rFonts w:ascii="Times New Roman" w:eastAsia="Calibri" w:hAnsi="Times New Roman" w:cs="Times New Roman"/>
        </w:rPr>
        <w:t xml:space="preserve"> Dans ce dernier cas il pourra être poursuivi pour paiement des montants équivalents au préavis.</w:t>
      </w:r>
    </w:p>
    <w:p w14:paraId="5DAF8405" w14:textId="60C9DA4E" w:rsidR="00495168" w:rsidRPr="00376E8D" w:rsidRDefault="00495168"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En</w:t>
      </w:r>
      <w:r w:rsidR="00446848" w:rsidRPr="00376E8D">
        <w:rPr>
          <w:rFonts w:ascii="Times New Roman" w:eastAsia="Calibri" w:hAnsi="Times New Roman" w:cs="Times New Roman"/>
        </w:rPr>
        <w:t>fin</w:t>
      </w:r>
      <w:r w:rsidR="002C6995" w:rsidRPr="00376E8D">
        <w:rPr>
          <w:rFonts w:ascii="Times New Roman" w:eastAsia="Calibri" w:hAnsi="Times New Roman" w:cs="Times New Roman"/>
        </w:rPr>
        <w:t xml:space="preserve"> et en</w:t>
      </w:r>
      <w:r w:rsidRPr="00376E8D">
        <w:rPr>
          <w:rFonts w:ascii="Times New Roman" w:eastAsia="Calibri" w:hAnsi="Times New Roman" w:cs="Times New Roman"/>
        </w:rPr>
        <w:t xml:space="preserve"> cas de rupture du contrat</w:t>
      </w:r>
      <w:r w:rsidR="0088295C" w:rsidRPr="00376E8D">
        <w:rPr>
          <w:rFonts w:ascii="Times New Roman" w:eastAsia="Calibri" w:hAnsi="Times New Roman" w:cs="Times New Roman"/>
        </w:rPr>
        <w:t>,</w:t>
      </w:r>
      <w:r w:rsidRPr="00376E8D">
        <w:rPr>
          <w:rFonts w:ascii="Times New Roman" w:eastAsia="Calibri" w:hAnsi="Times New Roman" w:cs="Times New Roman"/>
        </w:rPr>
        <w:t xml:space="preserve"> les droits des parties seront déterminés et payés conformément à la législation du </w:t>
      </w:r>
      <w:r w:rsidR="00A41F58" w:rsidRPr="00376E8D">
        <w:rPr>
          <w:rFonts w:ascii="Times New Roman" w:eastAsia="Calibri" w:hAnsi="Times New Roman" w:cs="Times New Roman"/>
        </w:rPr>
        <w:t>travail en vigueur au Burkina Faso.</w:t>
      </w:r>
    </w:p>
    <w:p w14:paraId="1EC5B055" w14:textId="2EF739B1" w:rsidR="00376E8D" w:rsidRDefault="00376E8D">
      <w:pPr>
        <w:rPr>
          <w:rFonts w:ascii="Times New Roman" w:eastAsia="DengXian Light" w:hAnsi="Times New Roman" w:cs="Times New Roman"/>
          <w:b/>
        </w:rPr>
      </w:pPr>
      <w:bookmarkStart w:id="69" w:name="_Toc33444137"/>
      <w:bookmarkStart w:id="70" w:name="_Toc33444066"/>
      <w:bookmarkEnd w:id="69"/>
      <w:bookmarkEnd w:id="70"/>
      <w:r>
        <w:rPr>
          <w:rFonts w:ascii="Times New Roman" w:eastAsia="DengXian Light" w:hAnsi="Times New Roman" w:cs="Times New Roman"/>
          <w:b/>
        </w:rPr>
        <w:br w:type="page"/>
      </w:r>
    </w:p>
    <w:p w14:paraId="19D21378" w14:textId="17A0D71D" w:rsidR="0057074F" w:rsidRPr="00376E8D" w:rsidRDefault="0057074F" w:rsidP="00376E8D">
      <w:pPr>
        <w:keepNext/>
        <w:keepLines/>
        <w:numPr>
          <w:ilvl w:val="0"/>
          <w:numId w:val="9"/>
        </w:numPr>
        <w:spacing w:after="0" w:line="360" w:lineRule="auto"/>
        <w:jc w:val="both"/>
        <w:outlineLvl w:val="0"/>
        <w:rPr>
          <w:rFonts w:ascii="Times New Roman" w:eastAsia="DengXian Light" w:hAnsi="Times New Roman" w:cs="Times New Roman"/>
          <w:b/>
        </w:rPr>
      </w:pPr>
      <w:bookmarkStart w:id="71" w:name="_Toc68084448"/>
      <w:r w:rsidRPr="00376E8D">
        <w:rPr>
          <w:rFonts w:ascii="Times New Roman" w:eastAsia="DengXian Light" w:hAnsi="Times New Roman" w:cs="Times New Roman"/>
          <w:b/>
        </w:rPr>
        <w:t>APERÇU DE LA REGLEMENTATION EN MATIERE DE SANTE ET SECURITE AU TRAVAIL</w:t>
      </w:r>
      <w:bookmarkEnd w:id="71"/>
    </w:p>
    <w:p w14:paraId="2B41AB5A" w14:textId="77777777" w:rsidR="0057074F" w:rsidRPr="00376E8D" w:rsidRDefault="0057074F" w:rsidP="00376E8D">
      <w:pPr>
        <w:spacing w:after="0" w:line="360" w:lineRule="auto"/>
        <w:jc w:val="both"/>
        <w:rPr>
          <w:rFonts w:ascii="Times New Roman" w:eastAsia="Times New Roman" w:hAnsi="Times New Roman" w:cs="Times New Roman"/>
          <w:color w:val="000000"/>
          <w:lang w:eastAsia="fr-FR"/>
        </w:rPr>
      </w:pPr>
    </w:p>
    <w:p w14:paraId="4D0B7B0F" w14:textId="31898BF4" w:rsidR="00797FD4" w:rsidRPr="00376E8D" w:rsidRDefault="00797FD4"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 xml:space="preserve">La sécurité et la santé au travail est la discipline qui traite de la prévention des accidents et </w:t>
      </w:r>
      <w:r w:rsidR="0079241B" w:rsidRPr="00376E8D">
        <w:rPr>
          <w:rFonts w:ascii="Times New Roman" w:eastAsia="Times New Roman" w:hAnsi="Times New Roman" w:cs="Times New Roman"/>
          <w:color w:val="000000"/>
          <w:lang w:eastAsia="fr-FR"/>
        </w:rPr>
        <w:t>des maladies liées</w:t>
      </w:r>
      <w:r w:rsidRPr="00376E8D">
        <w:rPr>
          <w:rFonts w:ascii="Times New Roman" w:eastAsia="Times New Roman" w:hAnsi="Times New Roman" w:cs="Times New Roman"/>
          <w:color w:val="000000"/>
          <w:lang w:eastAsia="fr-FR"/>
        </w:rPr>
        <w:t xml:space="preserve"> au travail ainsi que de la protection et de la promotion de la santé des travailleurs. Elle vise à améliorer les conditions et le milieu de travail</w:t>
      </w:r>
      <w:r w:rsidR="00394331" w:rsidRPr="00376E8D">
        <w:rPr>
          <w:rFonts w:ascii="Times New Roman" w:eastAsia="Times New Roman" w:hAnsi="Times New Roman" w:cs="Times New Roman"/>
          <w:color w:val="000000"/>
          <w:lang w:eastAsia="fr-FR"/>
        </w:rPr>
        <w:t>, et à garantir la protection des travailleurs contre les EAS/HS</w:t>
      </w:r>
      <w:r w:rsidRPr="00376E8D">
        <w:rPr>
          <w:rFonts w:ascii="Times New Roman" w:eastAsia="Times New Roman" w:hAnsi="Times New Roman" w:cs="Times New Roman"/>
          <w:color w:val="000000"/>
          <w:lang w:eastAsia="fr-FR"/>
        </w:rPr>
        <w:t>.</w:t>
      </w:r>
    </w:p>
    <w:p w14:paraId="3AC8D8A6" w14:textId="77777777" w:rsidR="0088295C" w:rsidRPr="00376E8D" w:rsidRDefault="0088295C" w:rsidP="00376E8D">
      <w:pPr>
        <w:spacing w:after="0" w:line="360" w:lineRule="auto"/>
        <w:jc w:val="both"/>
        <w:rPr>
          <w:rFonts w:ascii="Times New Roman" w:eastAsia="Times New Roman" w:hAnsi="Times New Roman" w:cs="Times New Roman"/>
          <w:color w:val="000000"/>
          <w:lang w:eastAsia="fr-FR"/>
        </w:rPr>
      </w:pPr>
    </w:p>
    <w:p w14:paraId="415EA63A" w14:textId="35194886" w:rsidR="00BF4D63" w:rsidRPr="00376E8D" w:rsidRDefault="00BF4D63"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L’essentiel des dispositions des Conventions de l’Organisation Internationale du Travail (OIT) ratifiées par</w:t>
      </w:r>
      <w:r w:rsidR="00394331" w:rsidRPr="00376E8D">
        <w:rPr>
          <w:rFonts w:ascii="Times New Roman" w:eastAsia="Times New Roman" w:hAnsi="Times New Roman" w:cs="Times New Roman"/>
          <w:color w:val="000000"/>
          <w:lang w:eastAsia="fr-FR"/>
        </w:rPr>
        <w:t xml:space="preserve"> </w:t>
      </w:r>
      <w:r w:rsidRPr="00376E8D">
        <w:rPr>
          <w:rFonts w:ascii="Times New Roman" w:eastAsia="Times New Roman" w:hAnsi="Times New Roman" w:cs="Times New Roman"/>
          <w:color w:val="000000"/>
          <w:lang w:eastAsia="fr-FR"/>
        </w:rPr>
        <w:t>le Burkina Faso et portant sur la santé et sécurité au travail a été repris dans la réglementation nationale.</w:t>
      </w:r>
    </w:p>
    <w:p w14:paraId="462C2AE0" w14:textId="77777777" w:rsidR="0088295C" w:rsidRPr="00376E8D" w:rsidRDefault="0088295C" w:rsidP="00376E8D">
      <w:pPr>
        <w:spacing w:after="0" w:line="360" w:lineRule="auto"/>
        <w:jc w:val="both"/>
        <w:rPr>
          <w:rFonts w:ascii="Times New Roman" w:eastAsia="Times New Roman" w:hAnsi="Times New Roman" w:cs="Times New Roman"/>
          <w:color w:val="000000"/>
          <w:lang w:eastAsia="fr-FR"/>
        </w:rPr>
      </w:pPr>
    </w:p>
    <w:p w14:paraId="11575D7C" w14:textId="6064FC7B" w:rsidR="0057074F" w:rsidRPr="00376E8D" w:rsidRDefault="004D0032"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Par ailleurs, l</w:t>
      </w:r>
      <w:r w:rsidR="0057074F" w:rsidRPr="00376E8D">
        <w:rPr>
          <w:rFonts w:ascii="Times New Roman" w:eastAsia="Times New Roman" w:hAnsi="Times New Roman" w:cs="Times New Roman"/>
          <w:color w:val="000000"/>
          <w:lang w:eastAsia="fr-FR"/>
        </w:rPr>
        <w:t xml:space="preserve">es fonctionnaires de l’État sont régis par la Loi n°022-2006/AN du 16 novembre 2006 portant régime de prévention et de réparation des risques professionnels applicables aux agents de la fonction publique, aux militaires et aux magistrats et ses textes d’application. </w:t>
      </w:r>
    </w:p>
    <w:p w14:paraId="2775B3A9" w14:textId="77777777" w:rsidR="0088295C" w:rsidRPr="00376E8D" w:rsidRDefault="0088295C" w:rsidP="00376E8D">
      <w:pPr>
        <w:spacing w:after="0" w:line="360" w:lineRule="auto"/>
        <w:jc w:val="both"/>
        <w:rPr>
          <w:rFonts w:ascii="Times New Roman" w:eastAsia="Times New Roman" w:hAnsi="Times New Roman" w:cs="Times New Roman"/>
          <w:color w:val="000000"/>
          <w:lang w:eastAsia="fr-FR"/>
        </w:rPr>
      </w:pPr>
    </w:p>
    <w:p w14:paraId="1F3EF25B" w14:textId="1D36EB87" w:rsidR="009030C7" w:rsidRPr="00376E8D" w:rsidRDefault="0057074F"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DengXian Light" w:hAnsi="Times New Roman" w:cs="Times New Roman"/>
        </w:rPr>
        <w:t>Quant aux travailleurs du secteur privé et les contractuels des projets</w:t>
      </w:r>
      <w:r w:rsidRPr="00376E8D">
        <w:rPr>
          <w:rFonts w:ascii="Times New Roman" w:eastAsia="Times New Roman" w:hAnsi="Times New Roman" w:cs="Times New Roman"/>
          <w:color w:val="000000"/>
          <w:lang w:eastAsia="fr-FR"/>
        </w:rPr>
        <w:t xml:space="preserve">, ils sont régis par la loi n°015-2006 du 11 mai 2006 portant régime de sécurité sociale applicable aux travailleurs salariés et assimilés au Burkina Faso et ses textes </w:t>
      </w:r>
      <w:r w:rsidR="004D0032" w:rsidRPr="00376E8D">
        <w:rPr>
          <w:rFonts w:ascii="Times New Roman" w:eastAsia="Times New Roman" w:hAnsi="Times New Roman" w:cs="Times New Roman"/>
          <w:color w:val="000000"/>
          <w:lang w:eastAsia="fr-FR"/>
        </w:rPr>
        <w:t>d’application</w:t>
      </w:r>
      <w:r w:rsidR="004A1856" w:rsidRPr="00376E8D">
        <w:rPr>
          <w:rFonts w:ascii="Times New Roman" w:eastAsia="Times New Roman" w:hAnsi="Times New Roman" w:cs="Times New Roman"/>
          <w:color w:val="000000"/>
          <w:lang w:eastAsia="fr-FR"/>
        </w:rPr>
        <w:t xml:space="preserve"> notamment :</w:t>
      </w:r>
    </w:p>
    <w:p w14:paraId="2EE66D1E" w14:textId="4342BD7D" w:rsidR="00AB79C0" w:rsidRPr="00376E8D" w:rsidRDefault="004A1856" w:rsidP="00376E8D">
      <w:pPr>
        <w:pStyle w:val="Paragraphedeliste"/>
        <w:numPr>
          <w:ilvl w:val="0"/>
          <w:numId w:val="30"/>
        </w:numPr>
        <w:spacing w:after="0" w:line="360" w:lineRule="auto"/>
        <w:ind w:left="426"/>
        <w:jc w:val="both"/>
        <w:rPr>
          <w:rFonts w:ascii="Times New Roman" w:eastAsia="Times New Roman" w:hAnsi="Times New Roman" w:cs="Times New Roman"/>
          <w:color w:val="000000"/>
          <w:lang w:val="fr-FR" w:eastAsia="fr-FR"/>
        </w:rPr>
      </w:pPr>
      <w:r w:rsidRPr="00376E8D">
        <w:rPr>
          <w:rFonts w:ascii="Times New Roman" w:eastAsia="Times New Roman" w:hAnsi="Times New Roman" w:cs="Times New Roman"/>
          <w:color w:val="000000"/>
          <w:lang w:val="fr-FR" w:eastAsia="fr-FR"/>
        </w:rPr>
        <w:t xml:space="preserve">L’arrêté conjoint N°2008-024/MS/MTSS/SG/DGPS </w:t>
      </w:r>
      <w:r w:rsidR="00AB79C0" w:rsidRPr="00376E8D">
        <w:rPr>
          <w:rFonts w:ascii="Times New Roman" w:eastAsia="Times New Roman" w:hAnsi="Times New Roman" w:cs="Times New Roman"/>
          <w:color w:val="000000"/>
          <w:lang w:val="fr-FR" w:eastAsia="fr-FR"/>
        </w:rPr>
        <w:t xml:space="preserve">portant création, composition, attribution et fonctionnement d’un comité de santé chargé de déterminer l’origine professionnelle </w:t>
      </w:r>
      <w:r w:rsidR="00024EB8" w:rsidRPr="00376E8D">
        <w:rPr>
          <w:rFonts w:ascii="Times New Roman" w:eastAsia="Times New Roman" w:hAnsi="Times New Roman" w:cs="Times New Roman"/>
          <w:color w:val="000000"/>
          <w:lang w:val="fr-FR" w:eastAsia="fr-FR"/>
        </w:rPr>
        <w:t>d’une</w:t>
      </w:r>
      <w:r w:rsidR="00AB79C0" w:rsidRPr="00376E8D">
        <w:rPr>
          <w:rFonts w:ascii="Times New Roman" w:eastAsia="Times New Roman" w:hAnsi="Times New Roman" w:cs="Times New Roman"/>
          <w:color w:val="000000"/>
          <w:lang w:val="fr-FR" w:eastAsia="fr-FR"/>
        </w:rPr>
        <w:t xml:space="preserve"> maladie ;</w:t>
      </w:r>
    </w:p>
    <w:p w14:paraId="7F0AC47D" w14:textId="2CCF65AF" w:rsidR="00024EB8" w:rsidRPr="00376E8D" w:rsidRDefault="00AB79C0" w:rsidP="00376E8D">
      <w:pPr>
        <w:pStyle w:val="Paragraphedeliste"/>
        <w:numPr>
          <w:ilvl w:val="0"/>
          <w:numId w:val="30"/>
        </w:numPr>
        <w:spacing w:after="0" w:line="360" w:lineRule="auto"/>
        <w:ind w:left="426"/>
        <w:jc w:val="both"/>
        <w:rPr>
          <w:rFonts w:ascii="Times New Roman" w:eastAsia="Times New Roman" w:hAnsi="Times New Roman" w:cs="Times New Roman"/>
          <w:color w:val="000000"/>
          <w:lang w:val="fr-FR" w:eastAsia="fr-FR"/>
        </w:rPr>
      </w:pPr>
      <w:r w:rsidRPr="00376E8D">
        <w:rPr>
          <w:rFonts w:ascii="Times New Roman" w:eastAsia="Times New Roman" w:hAnsi="Times New Roman" w:cs="Times New Roman"/>
          <w:color w:val="000000"/>
          <w:lang w:val="fr-FR" w:eastAsia="fr-FR"/>
        </w:rPr>
        <w:t xml:space="preserve"> </w:t>
      </w:r>
      <w:r w:rsidR="00024EB8" w:rsidRPr="00376E8D">
        <w:rPr>
          <w:rFonts w:ascii="Times New Roman" w:eastAsia="Times New Roman" w:hAnsi="Times New Roman" w:cs="Times New Roman"/>
          <w:color w:val="000000"/>
          <w:lang w:val="fr-FR" w:eastAsia="fr-FR"/>
        </w:rPr>
        <w:t>L’arrêté conjoint N°</w:t>
      </w:r>
      <w:r w:rsidR="005A0687" w:rsidRPr="00376E8D">
        <w:rPr>
          <w:rFonts w:ascii="Times New Roman" w:eastAsia="Times New Roman" w:hAnsi="Times New Roman" w:cs="Times New Roman"/>
          <w:color w:val="000000"/>
          <w:lang w:val="fr-FR" w:eastAsia="fr-FR"/>
        </w:rPr>
        <w:t>2008-025</w:t>
      </w:r>
      <w:r w:rsidR="00024EB8" w:rsidRPr="00376E8D">
        <w:rPr>
          <w:rFonts w:ascii="Times New Roman" w:eastAsia="Times New Roman" w:hAnsi="Times New Roman" w:cs="Times New Roman"/>
          <w:color w:val="000000"/>
          <w:lang w:val="fr-FR" w:eastAsia="fr-FR"/>
        </w:rPr>
        <w:t>/MS/MTSS/SG/DGPS portant règlementation de l’expertise médicale</w:t>
      </w:r>
      <w:r w:rsidR="005A0687" w:rsidRPr="00376E8D">
        <w:rPr>
          <w:rFonts w:ascii="Times New Roman" w:eastAsia="Times New Roman" w:hAnsi="Times New Roman" w:cs="Times New Roman"/>
          <w:color w:val="000000"/>
          <w:lang w:val="fr-FR" w:eastAsia="fr-FR"/>
        </w:rPr>
        <w:t> ;</w:t>
      </w:r>
    </w:p>
    <w:p w14:paraId="2B7CC025" w14:textId="1B50B164" w:rsidR="005A0687" w:rsidRPr="00376E8D" w:rsidRDefault="005A0687" w:rsidP="00376E8D">
      <w:pPr>
        <w:pStyle w:val="Paragraphedeliste"/>
        <w:numPr>
          <w:ilvl w:val="0"/>
          <w:numId w:val="30"/>
        </w:numPr>
        <w:spacing w:after="0" w:line="360" w:lineRule="auto"/>
        <w:ind w:left="426"/>
        <w:jc w:val="both"/>
        <w:rPr>
          <w:rFonts w:ascii="Times New Roman" w:eastAsia="Times New Roman" w:hAnsi="Times New Roman" w:cs="Times New Roman"/>
          <w:color w:val="000000"/>
          <w:lang w:val="fr-FR" w:eastAsia="fr-FR"/>
        </w:rPr>
      </w:pPr>
      <w:r w:rsidRPr="00376E8D">
        <w:rPr>
          <w:rFonts w:ascii="Times New Roman" w:eastAsia="Times New Roman" w:hAnsi="Times New Roman" w:cs="Times New Roman"/>
          <w:color w:val="000000"/>
          <w:lang w:val="fr-FR" w:eastAsia="fr-FR"/>
        </w:rPr>
        <w:t xml:space="preserve">L’arrêté conjoint N°2008-023/MS/MTSS/SG/DGPS portant </w:t>
      </w:r>
      <w:r w:rsidR="00250901" w:rsidRPr="00376E8D">
        <w:rPr>
          <w:rFonts w:ascii="Times New Roman" w:eastAsia="Times New Roman" w:hAnsi="Times New Roman" w:cs="Times New Roman"/>
          <w:color w:val="000000"/>
          <w:lang w:val="fr-FR" w:eastAsia="fr-FR"/>
        </w:rPr>
        <w:t>modalités d’octroi des prestations d’action sanitaire et sociale </w:t>
      </w:r>
      <w:r w:rsidRPr="00376E8D">
        <w:rPr>
          <w:rFonts w:ascii="Times New Roman" w:eastAsia="Times New Roman" w:hAnsi="Times New Roman" w:cs="Times New Roman"/>
          <w:color w:val="000000"/>
          <w:lang w:val="fr-FR" w:eastAsia="fr-FR"/>
        </w:rPr>
        <w:t>;</w:t>
      </w:r>
    </w:p>
    <w:p w14:paraId="52A98CA8" w14:textId="77777777" w:rsidR="00D66BBF" w:rsidRPr="00376E8D" w:rsidRDefault="00D66BBF" w:rsidP="00376E8D">
      <w:pPr>
        <w:spacing w:after="0" w:line="360" w:lineRule="auto"/>
        <w:jc w:val="both"/>
        <w:rPr>
          <w:rFonts w:ascii="Times New Roman" w:eastAsia="Times New Roman" w:hAnsi="Times New Roman" w:cs="Times New Roman"/>
          <w:color w:val="000000"/>
          <w:lang w:eastAsia="fr-FR"/>
        </w:rPr>
      </w:pPr>
    </w:p>
    <w:p w14:paraId="76F75518" w14:textId="14FBB014" w:rsidR="0057074F" w:rsidRPr="00376E8D" w:rsidRDefault="0057074F"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 xml:space="preserve">En ce qui concerne la procédure de réparation des risques professionnels (accident du travail ou maladie professionnelle), elle </w:t>
      </w:r>
      <w:r w:rsidR="00065EDC" w:rsidRPr="00376E8D">
        <w:rPr>
          <w:rFonts w:ascii="Times New Roman" w:eastAsia="Times New Roman" w:hAnsi="Times New Roman" w:cs="Times New Roman"/>
          <w:color w:val="000000"/>
          <w:lang w:eastAsia="fr-FR"/>
        </w:rPr>
        <w:t>est décrite dans les sections qui suivent.</w:t>
      </w:r>
    </w:p>
    <w:p w14:paraId="4DE869C6" w14:textId="77777777" w:rsidR="00C9082A" w:rsidRPr="00376E8D" w:rsidRDefault="00C9082A" w:rsidP="00376E8D">
      <w:pPr>
        <w:spacing w:after="0" w:line="360" w:lineRule="auto"/>
        <w:jc w:val="both"/>
        <w:rPr>
          <w:rFonts w:ascii="Times New Roman" w:eastAsia="Times New Roman" w:hAnsi="Times New Roman" w:cs="Times New Roman"/>
          <w:color w:val="000000"/>
          <w:lang w:eastAsia="fr-FR"/>
        </w:rPr>
      </w:pPr>
    </w:p>
    <w:p w14:paraId="7161905B" w14:textId="16F318C2" w:rsidR="00D66BBF" w:rsidRPr="00376E8D" w:rsidRDefault="007E4A49" w:rsidP="00376E8D">
      <w:pPr>
        <w:pStyle w:val="Titre2"/>
        <w:spacing w:before="0" w:line="360" w:lineRule="auto"/>
        <w:jc w:val="both"/>
        <w:rPr>
          <w:rFonts w:ascii="Times New Roman" w:eastAsia="Calibri" w:hAnsi="Times New Roman"/>
          <w:b/>
          <w:color w:val="000000" w:themeColor="text1"/>
          <w:sz w:val="22"/>
          <w:szCs w:val="22"/>
          <w:lang w:val="fr-FR"/>
        </w:rPr>
      </w:pPr>
      <w:bookmarkStart w:id="72" w:name="_Toc68084449"/>
      <w:r w:rsidRPr="00376E8D">
        <w:rPr>
          <w:rFonts w:ascii="Times New Roman" w:eastAsia="Calibri" w:hAnsi="Times New Roman"/>
          <w:b/>
          <w:color w:val="000000" w:themeColor="text1"/>
          <w:sz w:val="22"/>
          <w:szCs w:val="22"/>
          <w:lang w:val="fr-FR"/>
        </w:rPr>
        <w:t>4-</w:t>
      </w:r>
      <w:r w:rsidR="00D66BBF" w:rsidRPr="00376E8D">
        <w:rPr>
          <w:rFonts w:ascii="Times New Roman" w:eastAsia="Calibri" w:hAnsi="Times New Roman"/>
          <w:b/>
          <w:color w:val="000000" w:themeColor="text1"/>
          <w:sz w:val="22"/>
          <w:szCs w:val="22"/>
          <w:lang w:val="fr-FR"/>
        </w:rPr>
        <w:t>1- Les accidents de travail et maladies professionnelles</w:t>
      </w:r>
      <w:bookmarkEnd w:id="72"/>
      <w:r w:rsidR="00D66BBF" w:rsidRPr="00376E8D">
        <w:rPr>
          <w:rFonts w:ascii="Times New Roman" w:eastAsia="Calibri" w:hAnsi="Times New Roman"/>
          <w:b/>
          <w:color w:val="000000" w:themeColor="text1"/>
          <w:sz w:val="22"/>
          <w:szCs w:val="22"/>
          <w:lang w:val="fr-FR"/>
        </w:rPr>
        <w:t> </w:t>
      </w:r>
    </w:p>
    <w:p w14:paraId="46EBDA62" w14:textId="77777777" w:rsidR="00D66BBF" w:rsidRPr="00376E8D" w:rsidRDefault="00D66BBF" w:rsidP="00376E8D">
      <w:pPr>
        <w:spacing w:after="0" w:line="360" w:lineRule="auto"/>
        <w:contextualSpacing/>
        <w:jc w:val="both"/>
        <w:rPr>
          <w:rFonts w:ascii="Times New Roman" w:eastAsia="Calibri" w:hAnsi="Times New Roman" w:cs="Times New Roman"/>
        </w:rPr>
      </w:pPr>
    </w:p>
    <w:p w14:paraId="502463C2" w14:textId="0B8057EE" w:rsidR="00D66BBF" w:rsidRPr="00376E8D" w:rsidRDefault="00075BC7" w:rsidP="00376E8D">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Selon l’article 51 de la Loi 015 portant régime de la sécurité sociale applicable aux travailleurs salariés et assimilés au Burkina Faso, l</w:t>
      </w:r>
      <w:r w:rsidR="00D66BBF" w:rsidRPr="00376E8D">
        <w:rPr>
          <w:rFonts w:ascii="Times New Roman" w:eastAsia="Calibri" w:hAnsi="Times New Roman" w:cs="Times New Roman"/>
        </w:rPr>
        <w:t>’accident du travail couvre en fait deux évènements : l’accident du travail proprement dit, et l’accident de trajet c’est-à-dire l’accident survenu entre le lieu de travail et les lieux suivants :</w:t>
      </w:r>
    </w:p>
    <w:p w14:paraId="1F13E50B" w14:textId="77777777" w:rsidR="00D66BBF" w:rsidRPr="00376E8D" w:rsidRDefault="00D66BBF" w:rsidP="00376E8D">
      <w:pPr>
        <w:spacing w:after="0" w:line="360" w:lineRule="auto"/>
        <w:contextualSpacing/>
        <w:jc w:val="both"/>
        <w:rPr>
          <w:rFonts w:ascii="Times New Roman" w:eastAsia="Calibri" w:hAnsi="Times New Roman" w:cs="Times New Roman"/>
        </w:rPr>
      </w:pPr>
    </w:p>
    <w:p w14:paraId="5946891F" w14:textId="77777777" w:rsidR="00D66BBF" w:rsidRPr="00376E8D" w:rsidRDefault="00D66BBF" w:rsidP="00376E8D">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w:t>
      </w:r>
      <w:r w:rsidRPr="00376E8D">
        <w:rPr>
          <w:rFonts w:ascii="Times New Roman" w:eastAsia="Calibri" w:hAnsi="Times New Roman" w:cs="Times New Roman"/>
        </w:rPr>
        <w:tab/>
        <w:t>Le lieu de résidence ;</w:t>
      </w:r>
    </w:p>
    <w:p w14:paraId="020757F6" w14:textId="77777777" w:rsidR="00D66BBF" w:rsidRPr="00376E8D" w:rsidRDefault="00D66BBF" w:rsidP="00376E8D">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w:t>
      </w:r>
      <w:r w:rsidRPr="00376E8D">
        <w:rPr>
          <w:rFonts w:ascii="Times New Roman" w:eastAsia="Calibri" w:hAnsi="Times New Roman" w:cs="Times New Roman"/>
        </w:rPr>
        <w:tab/>
        <w:t>Le lieu où le travailleur prend habituellement son repas ;</w:t>
      </w:r>
    </w:p>
    <w:p w14:paraId="6EC628D8" w14:textId="77777777" w:rsidR="00D66BBF" w:rsidRPr="00376E8D" w:rsidRDefault="00D66BBF" w:rsidP="00376E8D">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w:t>
      </w:r>
      <w:r w:rsidRPr="00376E8D">
        <w:rPr>
          <w:rFonts w:ascii="Times New Roman" w:eastAsia="Calibri" w:hAnsi="Times New Roman" w:cs="Times New Roman"/>
        </w:rPr>
        <w:tab/>
        <w:t>Le lieu où il perçoit sa rémunération ;</w:t>
      </w:r>
    </w:p>
    <w:p w14:paraId="4319D451" w14:textId="430FA71C" w:rsidR="00D66BBF" w:rsidRPr="00376E8D" w:rsidRDefault="00D66BBF" w:rsidP="00376E8D">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w:t>
      </w:r>
      <w:r w:rsidRPr="00376E8D">
        <w:rPr>
          <w:rFonts w:ascii="Times New Roman" w:eastAsia="Calibri" w:hAnsi="Times New Roman" w:cs="Times New Roman"/>
        </w:rPr>
        <w:tab/>
        <w:t>Le lieu où il se rend habituellement pour motif d’ordre familial</w:t>
      </w:r>
      <w:r w:rsidR="002801E0" w:rsidRPr="00376E8D">
        <w:rPr>
          <w:rFonts w:ascii="Times New Roman" w:eastAsia="Calibri" w:hAnsi="Times New Roman" w:cs="Times New Roman"/>
        </w:rPr>
        <w:t>.</w:t>
      </w:r>
    </w:p>
    <w:p w14:paraId="6125CE05" w14:textId="77777777" w:rsidR="00D66BBF" w:rsidRPr="00376E8D" w:rsidRDefault="00D66BBF" w:rsidP="00376E8D">
      <w:pPr>
        <w:spacing w:after="0" w:line="360" w:lineRule="auto"/>
        <w:contextualSpacing/>
        <w:jc w:val="both"/>
        <w:rPr>
          <w:rFonts w:ascii="Times New Roman" w:eastAsia="Calibri" w:hAnsi="Times New Roman" w:cs="Times New Roman"/>
        </w:rPr>
      </w:pPr>
    </w:p>
    <w:p w14:paraId="49ECEC51" w14:textId="63C6611E" w:rsidR="006E0D12" w:rsidRPr="00376E8D" w:rsidRDefault="006E0D12"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On peut ajouter également, les accidents survenus pendant les voyages dont les frais sont supportés par l’employeur en vertu des textes en vigueur.</w:t>
      </w:r>
    </w:p>
    <w:p w14:paraId="2132C927" w14:textId="025F5D53" w:rsidR="006E0D12" w:rsidRPr="00376E8D" w:rsidRDefault="007177E7"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Cependant</w:t>
      </w:r>
      <w:r>
        <w:rPr>
          <w:rFonts w:ascii="Times New Roman" w:eastAsia="Times New Roman" w:hAnsi="Times New Roman" w:cs="Times New Roman"/>
          <w:color w:val="000000"/>
          <w:lang w:eastAsia="fr-FR"/>
        </w:rPr>
        <w:t>, </w:t>
      </w:r>
      <w:r w:rsidR="00470997" w:rsidRPr="00376E8D">
        <w:rPr>
          <w:rFonts w:ascii="Times New Roman" w:eastAsia="Times New Roman" w:hAnsi="Times New Roman" w:cs="Times New Roman"/>
          <w:color w:val="000000"/>
          <w:lang w:eastAsia="fr-FR"/>
        </w:rPr>
        <w:t xml:space="preserve"> selon l’article 52 de la loi précitée</w:t>
      </w:r>
      <w:r w:rsidR="002801E0" w:rsidRPr="00376E8D">
        <w:rPr>
          <w:rFonts w:ascii="Times New Roman" w:eastAsia="Times New Roman" w:hAnsi="Times New Roman" w:cs="Times New Roman"/>
          <w:color w:val="000000"/>
          <w:lang w:eastAsia="fr-FR"/>
        </w:rPr>
        <w:t>,</w:t>
      </w:r>
      <w:r w:rsidR="00470997" w:rsidRPr="00376E8D">
        <w:rPr>
          <w:rFonts w:ascii="Times New Roman" w:eastAsia="Times New Roman" w:hAnsi="Times New Roman" w:cs="Times New Roman"/>
          <w:color w:val="000000"/>
          <w:lang w:eastAsia="fr-FR"/>
        </w:rPr>
        <w:t xml:space="preserve"> est considérée comme maladie professionnelle, toute maladie désignée dans le tableau des maladies professionnelles et contractée dans les conditions mentionnées dans </w:t>
      </w:r>
      <w:r w:rsidR="00A044FC" w:rsidRPr="00376E8D">
        <w:rPr>
          <w:rFonts w:ascii="Times New Roman" w:eastAsia="Times New Roman" w:hAnsi="Times New Roman" w:cs="Times New Roman"/>
          <w:color w:val="000000"/>
          <w:lang w:eastAsia="fr-FR"/>
        </w:rPr>
        <w:t>ce</w:t>
      </w:r>
      <w:r w:rsidR="00470997" w:rsidRPr="00376E8D">
        <w:rPr>
          <w:rFonts w:ascii="Times New Roman" w:eastAsia="Times New Roman" w:hAnsi="Times New Roman" w:cs="Times New Roman"/>
          <w:color w:val="000000"/>
          <w:lang w:eastAsia="fr-FR"/>
        </w:rPr>
        <w:t xml:space="preserve"> tableau.</w:t>
      </w:r>
    </w:p>
    <w:p w14:paraId="54803355" w14:textId="77777777" w:rsidR="0088295C" w:rsidRPr="00376E8D" w:rsidRDefault="0088295C" w:rsidP="00376E8D">
      <w:pPr>
        <w:spacing w:after="0" w:line="360" w:lineRule="auto"/>
        <w:jc w:val="both"/>
        <w:rPr>
          <w:rFonts w:ascii="Times New Roman" w:eastAsia="Times New Roman" w:hAnsi="Times New Roman" w:cs="Times New Roman"/>
          <w:color w:val="000000"/>
          <w:lang w:eastAsia="fr-FR"/>
        </w:rPr>
      </w:pPr>
    </w:p>
    <w:p w14:paraId="366815C8" w14:textId="31F04249" w:rsidR="00A044FC" w:rsidRPr="00376E8D" w:rsidRDefault="00A044FC" w:rsidP="00376E8D">
      <w:pPr>
        <w:spacing w:after="0" w:line="360" w:lineRule="auto"/>
        <w:jc w:val="both"/>
        <w:rPr>
          <w:rFonts w:ascii="Times New Roman" w:eastAsia="Times New Roman" w:hAnsi="Times New Roman" w:cs="Times New Roman"/>
          <w:color w:val="000000"/>
          <w:lang w:eastAsia="fr-FR"/>
        </w:rPr>
      </w:pPr>
      <w:r w:rsidRPr="00376E8D">
        <w:rPr>
          <w:rFonts w:ascii="Times New Roman" w:eastAsia="Times New Roman" w:hAnsi="Times New Roman" w:cs="Times New Roman"/>
          <w:color w:val="000000"/>
          <w:lang w:eastAsia="fr-FR"/>
        </w:rPr>
        <w:t>Leur réparation ou leur prise en charge se fait selon la démarche suivante :</w:t>
      </w:r>
    </w:p>
    <w:p w14:paraId="09887BDF" w14:textId="7777777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constater l’accident par les services compétents (police, gendarmerie) ;</w:t>
      </w:r>
    </w:p>
    <w:p w14:paraId="5404E11E" w14:textId="4A8ABF6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faire constater la maladie par un </w:t>
      </w:r>
      <w:r w:rsidR="002801E0" w:rsidRPr="00376E8D">
        <w:rPr>
          <w:rFonts w:ascii="Times New Roman" w:eastAsia="Calibri" w:hAnsi="Times New Roman" w:cs="Times New Roman"/>
        </w:rPr>
        <w:t>m</w:t>
      </w:r>
      <w:r w:rsidRPr="00376E8D">
        <w:rPr>
          <w:rFonts w:ascii="Times New Roman" w:eastAsia="Calibri" w:hAnsi="Times New Roman" w:cs="Times New Roman"/>
        </w:rPr>
        <w:t>édecin spécialisé dans la pathologie en cause ;</w:t>
      </w:r>
    </w:p>
    <w:p w14:paraId="5A3D2433" w14:textId="7777777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informer le supérieur hiérarchique immédiat dans les 24 heures qui suivent l’accident ou la première constatation médicale de la maladie ;</w:t>
      </w:r>
    </w:p>
    <w:p w14:paraId="76A28C5E" w14:textId="7777777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la déclaration : le supérieur hiérarchique immédiat doit le faire dans un délai de 48 heures (deux jours ouvrables) suivant l’accident ou la première constatation médicale de la maladie. En cas de défaillance du supérieur hiérarchique immédiat, la victime (ou ses ayant droits) peut faire la déclaration dans un délai de deux ans ;</w:t>
      </w:r>
    </w:p>
    <w:p w14:paraId="54EFFC2A" w14:textId="7777777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soumettre un dossier au comité de santé.</w:t>
      </w:r>
    </w:p>
    <w:p w14:paraId="16055454" w14:textId="77777777" w:rsidR="007D54B3" w:rsidRPr="00376E8D" w:rsidRDefault="007D54B3" w:rsidP="00376E8D">
      <w:pPr>
        <w:spacing w:after="0" w:line="360" w:lineRule="auto"/>
        <w:contextualSpacing/>
        <w:jc w:val="both"/>
        <w:rPr>
          <w:rFonts w:ascii="Times New Roman" w:eastAsia="Calibri" w:hAnsi="Times New Roman" w:cs="Times New Roman"/>
        </w:rPr>
      </w:pPr>
    </w:p>
    <w:p w14:paraId="15A9C794" w14:textId="692BBFA3" w:rsidR="0057074F" w:rsidRPr="00376E8D" w:rsidRDefault="00312C25" w:rsidP="00376E8D">
      <w:pPr>
        <w:pStyle w:val="Titre2"/>
        <w:spacing w:before="0" w:line="360" w:lineRule="auto"/>
        <w:jc w:val="both"/>
        <w:rPr>
          <w:rFonts w:ascii="Times New Roman" w:eastAsia="Calibri" w:hAnsi="Times New Roman"/>
          <w:b/>
          <w:color w:val="000000" w:themeColor="text1"/>
          <w:sz w:val="22"/>
          <w:szCs w:val="22"/>
          <w:lang w:val="fr-FR"/>
        </w:rPr>
      </w:pPr>
      <w:bookmarkStart w:id="73" w:name="_Toc68084450"/>
      <w:r w:rsidRPr="00376E8D">
        <w:rPr>
          <w:rFonts w:ascii="Times New Roman" w:eastAsia="Calibri" w:hAnsi="Times New Roman"/>
          <w:b/>
          <w:color w:val="000000" w:themeColor="text1"/>
          <w:sz w:val="22"/>
          <w:szCs w:val="22"/>
          <w:lang w:val="fr-FR"/>
        </w:rPr>
        <w:t>4</w:t>
      </w:r>
      <w:r w:rsidR="00A044FC" w:rsidRPr="00376E8D">
        <w:rPr>
          <w:rFonts w:ascii="Times New Roman" w:eastAsia="Calibri" w:hAnsi="Times New Roman"/>
          <w:b/>
          <w:color w:val="000000" w:themeColor="text1"/>
          <w:sz w:val="22"/>
          <w:szCs w:val="22"/>
          <w:lang w:val="fr-FR"/>
        </w:rPr>
        <w:t>-2</w:t>
      </w:r>
      <w:r w:rsidR="00E50F52" w:rsidRPr="00376E8D">
        <w:rPr>
          <w:rFonts w:ascii="Times New Roman" w:eastAsia="Calibri" w:hAnsi="Times New Roman"/>
          <w:b/>
          <w:color w:val="000000" w:themeColor="text1"/>
          <w:sz w:val="22"/>
          <w:szCs w:val="22"/>
          <w:lang w:val="fr-FR"/>
        </w:rPr>
        <w:t>- Santé et Sécurité au Travail (SST)</w:t>
      </w:r>
      <w:bookmarkEnd w:id="73"/>
    </w:p>
    <w:p w14:paraId="2D5A36F5" w14:textId="0E184774" w:rsidR="0057074F" w:rsidRPr="00376E8D" w:rsidRDefault="0057074F" w:rsidP="00376E8D">
      <w:pPr>
        <w:spacing w:after="0" w:line="360" w:lineRule="auto"/>
        <w:jc w:val="both"/>
        <w:rPr>
          <w:rFonts w:ascii="Times New Roman" w:eastAsia="DengXian Light" w:hAnsi="Times New Roman" w:cs="Times New Roman"/>
          <w:noProof/>
        </w:rPr>
      </w:pPr>
      <w:r w:rsidRPr="00376E8D">
        <w:rPr>
          <w:rFonts w:ascii="Times New Roman" w:eastAsia="DengXian Light" w:hAnsi="Times New Roman" w:cs="Times New Roman"/>
          <w:noProof/>
        </w:rPr>
        <w:t xml:space="preserve">Selon l’article 236 de la Loi n° 028-2008/AN </w:t>
      </w:r>
      <w:r w:rsidR="00FA06FE" w:rsidRPr="00376E8D">
        <w:rPr>
          <w:rFonts w:ascii="Times New Roman" w:eastAsia="DengXian Light" w:hAnsi="Times New Roman" w:cs="Times New Roman"/>
          <w:noProof/>
        </w:rPr>
        <w:t xml:space="preserve">du </w:t>
      </w:r>
      <w:r w:rsidR="00FA06FE" w:rsidRPr="00376E8D">
        <w:rPr>
          <w:rFonts w:ascii="Times New Roman" w:eastAsia="DengXian Light" w:hAnsi="Times New Roman" w:cs="Times New Roman"/>
        </w:rPr>
        <w:t xml:space="preserve">13 mai 2008 </w:t>
      </w:r>
      <w:r w:rsidRPr="00376E8D">
        <w:rPr>
          <w:rFonts w:ascii="Times New Roman" w:eastAsia="DengXian Light" w:hAnsi="Times New Roman" w:cs="Times New Roman"/>
          <w:noProof/>
        </w:rPr>
        <w:t>portant code du travail au Burkina Faso, le chef d’établissement prend toutes les mesures nécessaires pour assurer la sécurité et protéger la santé physique et mentale des travailleurs de l’établissement y compris les travailleurs temporaires, les apprentis et les stagiaires. Il doit notamment prendre les mesures nécessaires pour que les lieux de travail, les machines, les matériels, les substances et les procédés de travail placés sous son contrôle ne présentent pas de risques pour la santé et la sécurité des travailleurs</w:t>
      </w:r>
      <w:r w:rsidR="00C875CE" w:rsidRPr="00376E8D">
        <w:rPr>
          <w:rFonts w:ascii="Times New Roman" w:eastAsia="DengXian Light" w:hAnsi="Times New Roman" w:cs="Times New Roman"/>
          <w:noProof/>
        </w:rPr>
        <w:t xml:space="preserve"> y compris </w:t>
      </w:r>
      <w:r w:rsidR="006D416F" w:rsidRPr="00376E8D">
        <w:rPr>
          <w:rFonts w:ascii="Times New Roman" w:eastAsia="DengXian Light" w:hAnsi="Times New Roman" w:cs="Times New Roman"/>
          <w:noProof/>
        </w:rPr>
        <w:t>les risques de EAS/HS</w:t>
      </w:r>
      <w:r w:rsidRPr="00376E8D">
        <w:rPr>
          <w:rFonts w:ascii="Times New Roman" w:eastAsia="DengXian Light" w:hAnsi="Times New Roman" w:cs="Times New Roman"/>
          <w:noProof/>
        </w:rPr>
        <w:t>.</w:t>
      </w:r>
    </w:p>
    <w:p w14:paraId="60FA2114" w14:textId="65B57033" w:rsidR="001C09F1" w:rsidRPr="00376E8D" w:rsidRDefault="00E50F52" w:rsidP="00376E8D">
      <w:pPr>
        <w:spacing w:after="0" w:line="360" w:lineRule="auto"/>
        <w:jc w:val="both"/>
        <w:rPr>
          <w:rFonts w:ascii="Times New Roman" w:eastAsia="DengXian Light" w:hAnsi="Times New Roman" w:cs="Times New Roman"/>
          <w:noProof/>
        </w:rPr>
      </w:pPr>
      <w:r w:rsidRPr="00376E8D">
        <w:rPr>
          <w:rFonts w:ascii="Times New Roman" w:eastAsia="DengXian Light" w:hAnsi="Times New Roman" w:cs="Times New Roman"/>
          <w:noProof/>
        </w:rPr>
        <w:t xml:space="preserve">En outre, </w:t>
      </w:r>
      <w:r w:rsidR="001C09F1" w:rsidRPr="00376E8D">
        <w:rPr>
          <w:rFonts w:ascii="Times New Roman" w:eastAsia="DengXian Light" w:hAnsi="Times New Roman" w:cs="Times New Roman"/>
          <w:noProof/>
        </w:rPr>
        <w:t xml:space="preserve">l’article 261 </w:t>
      </w:r>
      <w:r w:rsidR="005868F1" w:rsidRPr="00376E8D">
        <w:rPr>
          <w:rFonts w:ascii="Times New Roman" w:eastAsia="DengXian Light" w:hAnsi="Times New Roman" w:cs="Times New Roman"/>
          <w:noProof/>
        </w:rPr>
        <w:t xml:space="preserve">de </w:t>
      </w:r>
      <w:r w:rsidR="001C09F1" w:rsidRPr="00376E8D">
        <w:rPr>
          <w:rFonts w:ascii="Times New Roman" w:eastAsia="DengXian Light" w:hAnsi="Times New Roman" w:cs="Times New Roman"/>
          <w:noProof/>
        </w:rPr>
        <w:t xml:space="preserve">la Loi n° 028 -2008/AN </w:t>
      </w:r>
      <w:r w:rsidR="00FA06FE" w:rsidRPr="00376E8D">
        <w:rPr>
          <w:rFonts w:ascii="Times New Roman" w:eastAsia="DengXian Light" w:hAnsi="Times New Roman" w:cs="Times New Roman"/>
          <w:noProof/>
        </w:rPr>
        <w:t xml:space="preserve">du </w:t>
      </w:r>
      <w:r w:rsidR="00FA06FE" w:rsidRPr="00376E8D">
        <w:rPr>
          <w:rFonts w:ascii="Times New Roman" w:eastAsia="DengXian Light" w:hAnsi="Times New Roman" w:cs="Times New Roman"/>
        </w:rPr>
        <w:t xml:space="preserve">13 mai 2008 </w:t>
      </w:r>
      <w:r w:rsidR="001C09F1" w:rsidRPr="00376E8D">
        <w:rPr>
          <w:rFonts w:ascii="Times New Roman" w:eastAsia="DengXian Light" w:hAnsi="Times New Roman" w:cs="Times New Roman"/>
          <w:noProof/>
        </w:rPr>
        <w:t xml:space="preserve">portant code du travail au Burkina Faso </w:t>
      </w:r>
      <w:r w:rsidRPr="00376E8D">
        <w:rPr>
          <w:rFonts w:ascii="Times New Roman" w:eastAsia="DengXian Light" w:hAnsi="Times New Roman" w:cs="Times New Roman"/>
          <w:noProof/>
        </w:rPr>
        <w:t>prévoit</w:t>
      </w:r>
      <w:r w:rsidR="001C09F1" w:rsidRPr="00376E8D">
        <w:rPr>
          <w:rFonts w:ascii="Times New Roman" w:eastAsia="DengXian Light" w:hAnsi="Times New Roman" w:cs="Times New Roman"/>
          <w:noProof/>
        </w:rPr>
        <w:t xml:space="preserve"> que l’employeur doit présenter ses travailleurs aux visites médicales et examens prescrits par la législation et la réglementation nationales, notamment les visites médicales d’embauche, périodique, de surveillance spéciale, de reprise de travail, de fin de contrat.</w:t>
      </w:r>
    </w:p>
    <w:p w14:paraId="2D46D95C" w14:textId="76D3EE27" w:rsidR="00E50F52" w:rsidRPr="00376E8D" w:rsidRDefault="001C09F1" w:rsidP="00376E8D">
      <w:pPr>
        <w:spacing w:after="0" w:line="360" w:lineRule="auto"/>
        <w:jc w:val="both"/>
        <w:rPr>
          <w:rFonts w:ascii="Times New Roman" w:eastAsia="DengXian Light" w:hAnsi="Times New Roman" w:cs="Times New Roman"/>
          <w:noProof/>
        </w:rPr>
      </w:pPr>
      <w:r w:rsidRPr="00376E8D">
        <w:rPr>
          <w:rFonts w:ascii="Times New Roman" w:eastAsia="DengXian Light" w:hAnsi="Times New Roman" w:cs="Times New Roman"/>
          <w:noProof/>
        </w:rPr>
        <w:t>Le temps mis pour effectuer les visites médicales et les examens complémentaires est considéré comme temps de travail effectif.</w:t>
      </w:r>
      <w:r w:rsidR="00E50F52" w:rsidRPr="00376E8D">
        <w:rPr>
          <w:rFonts w:ascii="Times New Roman" w:eastAsia="DengXian Light" w:hAnsi="Times New Roman" w:cs="Times New Roman"/>
          <w:noProof/>
        </w:rPr>
        <w:t xml:space="preserve"> </w:t>
      </w:r>
    </w:p>
    <w:p w14:paraId="78FB25B3" w14:textId="1F8BE49D" w:rsidR="0057074F" w:rsidRPr="00376E8D" w:rsidRDefault="0057074F" w:rsidP="00376E8D">
      <w:pPr>
        <w:spacing w:after="0" w:line="360" w:lineRule="auto"/>
        <w:jc w:val="both"/>
        <w:rPr>
          <w:rFonts w:ascii="Times New Roman" w:eastAsia="DengXian Light" w:hAnsi="Times New Roman" w:cs="Times New Roman"/>
          <w:noProof/>
        </w:rPr>
      </w:pPr>
      <w:r w:rsidRPr="00376E8D">
        <w:rPr>
          <w:rFonts w:ascii="Times New Roman" w:eastAsia="DengXian Light" w:hAnsi="Times New Roman" w:cs="Times New Roman"/>
          <w:noProof/>
        </w:rPr>
        <w:t xml:space="preserve">Par ailleurs, conformément aux dispositions de la NES 2, des mesures relatives à la santé et la sécurité au travail, seront définies et mises en œuvre dans le cadre du projet. Ainsi, lorsque les travailleurs du projet ou de ses partenaires travaillent sur un site, les parties qui emploient ces travailleurs collaboreront à la mise en </w:t>
      </w:r>
      <w:r w:rsidR="00522679">
        <w:rPr>
          <w:rFonts w:ascii="Times New Roman" w:eastAsia="DengXian Light" w:hAnsi="Times New Roman" w:cs="Times New Roman"/>
          <w:noProof/>
        </w:rPr>
        <w:t>place</w:t>
      </w:r>
      <w:r w:rsidR="00522679" w:rsidRPr="00376E8D">
        <w:rPr>
          <w:rFonts w:ascii="Times New Roman" w:eastAsia="DengXian Light" w:hAnsi="Times New Roman" w:cs="Times New Roman"/>
          <w:noProof/>
        </w:rPr>
        <w:t xml:space="preserve"> </w:t>
      </w:r>
      <w:r w:rsidRPr="00376E8D">
        <w:rPr>
          <w:rFonts w:ascii="Times New Roman" w:eastAsia="DengXian Light" w:hAnsi="Times New Roman" w:cs="Times New Roman"/>
          <w:noProof/>
        </w:rPr>
        <w:t xml:space="preserve">des dispositions en matière de Santé, Sécurité au </w:t>
      </w:r>
      <w:r w:rsidR="00BD5DAC" w:rsidRPr="00376E8D">
        <w:rPr>
          <w:rFonts w:ascii="Times New Roman" w:eastAsia="DengXian Light" w:hAnsi="Times New Roman" w:cs="Times New Roman"/>
          <w:noProof/>
        </w:rPr>
        <w:t>T</w:t>
      </w:r>
      <w:r w:rsidRPr="00376E8D">
        <w:rPr>
          <w:rFonts w:ascii="Times New Roman" w:eastAsia="DengXian Light" w:hAnsi="Times New Roman" w:cs="Times New Roman"/>
          <w:noProof/>
        </w:rPr>
        <w:t>ravail, sans préjudice de la responsabilité de chaque partie en ce qui concerne la santé et la sécurité de ses propres travailleurs.</w:t>
      </w:r>
    </w:p>
    <w:p w14:paraId="55E235EB" w14:textId="5479E1F7" w:rsidR="0057074F" w:rsidRPr="00376E8D" w:rsidRDefault="0057074F" w:rsidP="00376E8D">
      <w:pPr>
        <w:spacing w:after="0" w:line="360" w:lineRule="auto"/>
        <w:jc w:val="both"/>
        <w:rPr>
          <w:rFonts w:ascii="Times New Roman" w:eastAsia="DengXian Light" w:hAnsi="Times New Roman" w:cs="Times New Roman"/>
          <w:noProof/>
        </w:rPr>
      </w:pPr>
      <w:r w:rsidRPr="00376E8D">
        <w:rPr>
          <w:rFonts w:ascii="Times New Roman" w:eastAsia="DengXian Light" w:hAnsi="Times New Roman" w:cs="Times New Roman"/>
          <w:noProof/>
        </w:rPr>
        <w:t>En outre, un système d’examen régulier des performances en matière de SST, ainsi que du cadre de travail sera mis en place et comprendra l’identification des dangers et risques de santé et sécurité, la mise en œuvre de méthodes efficaces pour faire face aux dangers et risques identifiés, la détermination des actions prioritaires et l’évaluation des résultats.</w:t>
      </w:r>
    </w:p>
    <w:p w14:paraId="623B55CE" w14:textId="021508FD"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Les Directives environnementales, sanitaires et sécuritaires Générales du Groupe de la Banque mondiale seront utilisées dans le cadre de la mise en œuvre du </w:t>
      </w:r>
      <w:r w:rsidR="00054D46" w:rsidRPr="00376E8D">
        <w:rPr>
          <w:rFonts w:ascii="Times New Roman" w:eastAsia="Calibri" w:hAnsi="Times New Roman" w:cs="Times New Roman"/>
        </w:rPr>
        <w:t>P</w:t>
      </w:r>
      <w:r w:rsidR="00167968">
        <w:rPr>
          <w:rFonts w:ascii="Times New Roman" w:eastAsia="Calibri" w:hAnsi="Times New Roman" w:cs="Times New Roman"/>
        </w:rPr>
        <w:t>A</w:t>
      </w:r>
      <w:r w:rsidR="00054D46" w:rsidRPr="00376E8D">
        <w:rPr>
          <w:rFonts w:ascii="Times New Roman" w:eastAsia="Calibri" w:hAnsi="Times New Roman" w:cs="Times New Roman"/>
        </w:rPr>
        <w:t>RGF</w:t>
      </w:r>
      <w:r w:rsidR="00BC391A" w:rsidRPr="00376E8D">
        <w:rPr>
          <w:rFonts w:ascii="Times New Roman" w:eastAsia="Calibri" w:hAnsi="Times New Roman" w:cs="Times New Roman"/>
        </w:rPr>
        <w:t>M</w:t>
      </w:r>
      <w:r w:rsidRPr="00376E8D">
        <w:rPr>
          <w:rFonts w:ascii="Times New Roman" w:eastAsia="Calibri" w:hAnsi="Times New Roman" w:cs="Times New Roman"/>
        </w:rPr>
        <w:t xml:space="preserve">. Ainsi, dans le cadre du projet, il s’agira de s’assurer en amont que les TDR et les études environnementales ont bien intégré la prise en en compte des Directives </w:t>
      </w:r>
      <w:r w:rsidR="00677C1B" w:rsidRPr="00376E8D">
        <w:rPr>
          <w:rFonts w:ascii="Times New Roman" w:eastAsia="Calibri" w:hAnsi="Times New Roman" w:cs="Times New Roman"/>
        </w:rPr>
        <w:t xml:space="preserve">environnementales, sanitaires et sécuritaires </w:t>
      </w:r>
      <w:r w:rsidRPr="00376E8D">
        <w:rPr>
          <w:rFonts w:ascii="Times New Roman" w:eastAsia="Calibri" w:hAnsi="Times New Roman" w:cs="Times New Roman"/>
        </w:rPr>
        <w:t xml:space="preserve">et en aval, </w:t>
      </w:r>
      <w:r w:rsidR="00BD5DAC" w:rsidRPr="00376E8D">
        <w:rPr>
          <w:rFonts w:ascii="Times New Roman" w:eastAsia="Calibri" w:hAnsi="Times New Roman" w:cs="Times New Roman"/>
        </w:rPr>
        <w:t xml:space="preserve">que </w:t>
      </w:r>
      <w:r w:rsidRPr="00376E8D">
        <w:rPr>
          <w:rFonts w:ascii="Times New Roman" w:eastAsia="Calibri" w:hAnsi="Times New Roman" w:cs="Times New Roman"/>
        </w:rPr>
        <w:t xml:space="preserve">la mise en œuvre des PGES respecte l’application rigoureuse des Directives générales et particulières des Directives </w:t>
      </w:r>
      <w:r w:rsidR="00677C1B" w:rsidRPr="00376E8D">
        <w:rPr>
          <w:rFonts w:ascii="Times New Roman" w:eastAsia="Calibri" w:hAnsi="Times New Roman" w:cs="Times New Roman"/>
        </w:rPr>
        <w:t>environnementales, sanitaires et sécuritaires</w:t>
      </w:r>
      <w:r w:rsidRPr="00376E8D">
        <w:rPr>
          <w:rFonts w:ascii="Times New Roman" w:eastAsia="Calibri" w:hAnsi="Times New Roman" w:cs="Times New Roman"/>
        </w:rPr>
        <w:t xml:space="preserve"> aussi bien au niveau des entreprises qu’au niveau des prestataires</w:t>
      </w:r>
      <w:r w:rsidRPr="00376E8D">
        <w:rPr>
          <w:rFonts w:ascii="Times New Roman" w:eastAsia="Calibri" w:hAnsi="Times New Roman" w:cs="Times New Roman"/>
          <w:vertAlign w:val="superscript"/>
          <w:lang w:val="en-US"/>
        </w:rPr>
        <w:footnoteReference w:id="2"/>
      </w:r>
      <w:r w:rsidRPr="00376E8D">
        <w:rPr>
          <w:rFonts w:ascii="Times New Roman" w:eastAsia="Calibri" w:hAnsi="Times New Roman" w:cs="Times New Roman"/>
        </w:rPr>
        <w:t>.</w:t>
      </w:r>
    </w:p>
    <w:p w14:paraId="1957AD16"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Néanmoins, les activités de ce projet n'impliqueraient que peu d’activités dangereuses. </w:t>
      </w:r>
    </w:p>
    <w:p w14:paraId="5397D206" w14:textId="684ACA35"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Dans tous les cas, afin de respecter les exigences de </w:t>
      </w:r>
      <w:r w:rsidR="00677C1B" w:rsidRPr="00376E8D">
        <w:rPr>
          <w:rFonts w:ascii="Times New Roman" w:eastAsia="Calibri" w:hAnsi="Times New Roman" w:cs="Times New Roman"/>
        </w:rPr>
        <w:t>la NES 2</w:t>
      </w:r>
      <w:r w:rsidRPr="00376E8D">
        <w:rPr>
          <w:rFonts w:ascii="Times New Roman" w:eastAsia="Calibri" w:hAnsi="Times New Roman" w:cs="Times New Roman"/>
        </w:rPr>
        <w:t xml:space="preserve">, tous les dangers potentiels pour la santé et la vie des travailleurs du projet </w:t>
      </w:r>
      <w:r w:rsidR="003A6D0E">
        <w:rPr>
          <w:rFonts w:ascii="Times New Roman" w:eastAsia="Calibri" w:hAnsi="Times New Roman" w:cs="Times New Roman"/>
        </w:rPr>
        <w:t xml:space="preserve"> sont</w:t>
      </w:r>
      <w:r w:rsidR="003A6D0E" w:rsidRPr="00376E8D">
        <w:rPr>
          <w:rFonts w:ascii="Times New Roman" w:eastAsia="Calibri" w:hAnsi="Times New Roman" w:cs="Times New Roman"/>
        </w:rPr>
        <w:t xml:space="preserve"> </w:t>
      </w:r>
      <w:r w:rsidRPr="00376E8D">
        <w:rPr>
          <w:rFonts w:ascii="Times New Roman" w:eastAsia="Calibri" w:hAnsi="Times New Roman" w:cs="Times New Roman"/>
        </w:rPr>
        <w:t xml:space="preserve">identifiés à l'étape de la conception du projet. </w:t>
      </w:r>
    </w:p>
    <w:p w14:paraId="4D9C0FC5" w14:textId="6B54700E" w:rsidR="0088295C"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Au niveau de la protection des travailleurs </w:t>
      </w:r>
      <w:r w:rsidR="00931717" w:rsidRPr="00376E8D">
        <w:rPr>
          <w:rFonts w:ascii="Times New Roman" w:eastAsia="Calibri" w:hAnsi="Times New Roman" w:cs="Times New Roman"/>
        </w:rPr>
        <w:t>face à la</w:t>
      </w:r>
      <w:r w:rsidRPr="00376E8D">
        <w:rPr>
          <w:rFonts w:ascii="Times New Roman" w:eastAsia="Calibri" w:hAnsi="Times New Roman" w:cs="Times New Roman"/>
        </w:rPr>
        <w:t xml:space="preserve"> COVID-19, le Burkina Faso n’a pas encore pris de mesures spécifiques au niveau </w:t>
      </w:r>
      <w:r w:rsidR="00931717" w:rsidRPr="00376E8D">
        <w:rPr>
          <w:rFonts w:ascii="Times New Roman" w:eastAsia="Calibri" w:hAnsi="Times New Roman" w:cs="Times New Roman"/>
        </w:rPr>
        <w:t xml:space="preserve">de la </w:t>
      </w:r>
      <w:r w:rsidRPr="00376E8D">
        <w:rPr>
          <w:rFonts w:ascii="Times New Roman" w:eastAsia="Calibri" w:hAnsi="Times New Roman" w:cs="Times New Roman"/>
        </w:rPr>
        <w:t>SST, le projet et l’U</w:t>
      </w:r>
      <w:r w:rsidR="0007777F" w:rsidRPr="00376E8D">
        <w:rPr>
          <w:rFonts w:ascii="Times New Roman" w:eastAsia="Calibri" w:hAnsi="Times New Roman" w:cs="Times New Roman"/>
        </w:rPr>
        <w:t>CN</w:t>
      </w:r>
      <w:r w:rsidRPr="00376E8D">
        <w:rPr>
          <w:rFonts w:ascii="Times New Roman" w:eastAsia="Calibri" w:hAnsi="Times New Roman" w:cs="Times New Roman"/>
        </w:rPr>
        <w:t xml:space="preserve"> suivront des lors les mesures de l’OMS quant à cette pandémie jusqu’à ce que le gouvernement </w:t>
      </w:r>
      <w:r w:rsidR="00BD5DAC" w:rsidRPr="00376E8D">
        <w:rPr>
          <w:rFonts w:ascii="Times New Roman" w:eastAsia="Calibri" w:hAnsi="Times New Roman" w:cs="Times New Roman"/>
        </w:rPr>
        <w:t xml:space="preserve">burkinabè </w:t>
      </w:r>
      <w:r w:rsidRPr="00376E8D">
        <w:rPr>
          <w:rFonts w:ascii="Times New Roman" w:eastAsia="Calibri" w:hAnsi="Times New Roman" w:cs="Times New Roman"/>
        </w:rPr>
        <w:t xml:space="preserve">prenne les mesures spécifiques nécessaires. </w:t>
      </w:r>
    </w:p>
    <w:p w14:paraId="02611064" w14:textId="7C9E4225"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De plus, le projet intégrera régulièrement les dernières orientations de l'OMS </w:t>
      </w:r>
      <w:r w:rsidR="007959A5" w:rsidRPr="00376E8D">
        <w:rPr>
          <w:rFonts w:ascii="Times New Roman" w:eastAsia="Calibri" w:hAnsi="Times New Roman" w:cs="Times New Roman"/>
        </w:rPr>
        <w:t xml:space="preserve">et du Gouvernement burkinabè </w:t>
      </w:r>
      <w:r w:rsidRPr="00376E8D">
        <w:rPr>
          <w:rFonts w:ascii="Times New Roman" w:eastAsia="Calibri" w:hAnsi="Times New Roman" w:cs="Times New Roman"/>
        </w:rPr>
        <w:t xml:space="preserve">au fur et à mesure de son évolution et de son expérience en matière de COVID-19 à l'échelle mondiale. Il sera primordial que </w:t>
      </w:r>
      <w:r w:rsidR="00710B21" w:rsidRPr="00376E8D">
        <w:rPr>
          <w:rFonts w:ascii="Times New Roman" w:eastAsia="Calibri" w:hAnsi="Times New Roman" w:cs="Times New Roman"/>
        </w:rPr>
        <w:t xml:space="preserve">le projet, </w:t>
      </w:r>
      <w:r w:rsidRPr="00376E8D">
        <w:rPr>
          <w:rFonts w:ascii="Times New Roman" w:eastAsia="Calibri" w:hAnsi="Times New Roman" w:cs="Times New Roman"/>
        </w:rPr>
        <w:t xml:space="preserve">les </w:t>
      </w:r>
      <w:r w:rsidR="00710B21" w:rsidRPr="00376E8D">
        <w:rPr>
          <w:rFonts w:ascii="Times New Roman" w:eastAsia="Calibri" w:hAnsi="Times New Roman" w:cs="Times New Roman"/>
        </w:rPr>
        <w:t xml:space="preserve">représentants </w:t>
      </w:r>
      <w:r w:rsidRPr="00376E8D">
        <w:rPr>
          <w:rFonts w:ascii="Times New Roman" w:eastAsia="Calibri" w:hAnsi="Times New Roman" w:cs="Times New Roman"/>
        </w:rPr>
        <w:t>de</w:t>
      </w:r>
      <w:r w:rsidR="00710B21" w:rsidRPr="00376E8D">
        <w:rPr>
          <w:rFonts w:ascii="Times New Roman" w:eastAsia="Calibri" w:hAnsi="Times New Roman" w:cs="Times New Roman"/>
        </w:rPr>
        <w:t>s</w:t>
      </w:r>
      <w:r w:rsidRPr="00376E8D">
        <w:rPr>
          <w:rFonts w:ascii="Times New Roman" w:eastAsia="Calibri" w:hAnsi="Times New Roman" w:cs="Times New Roman"/>
        </w:rPr>
        <w:t xml:space="preserve"> travailleurs </w:t>
      </w:r>
      <w:r w:rsidR="00710B21" w:rsidRPr="00376E8D">
        <w:rPr>
          <w:rFonts w:ascii="Times New Roman" w:eastAsia="Calibri" w:hAnsi="Times New Roman" w:cs="Times New Roman"/>
        </w:rPr>
        <w:t>s</w:t>
      </w:r>
      <w:r w:rsidR="001D55E0" w:rsidRPr="00376E8D">
        <w:rPr>
          <w:rFonts w:ascii="Times New Roman" w:eastAsia="Calibri" w:hAnsi="Times New Roman" w:cs="Times New Roman"/>
        </w:rPr>
        <w:t>oient</w:t>
      </w:r>
      <w:r w:rsidR="00710B21" w:rsidRPr="00376E8D">
        <w:rPr>
          <w:rFonts w:ascii="Times New Roman" w:eastAsia="Calibri" w:hAnsi="Times New Roman" w:cs="Times New Roman"/>
        </w:rPr>
        <w:t xml:space="preserve"> assisté</w:t>
      </w:r>
      <w:r w:rsidR="001D55E0" w:rsidRPr="00376E8D">
        <w:rPr>
          <w:rFonts w:ascii="Times New Roman" w:eastAsia="Calibri" w:hAnsi="Times New Roman" w:cs="Times New Roman"/>
        </w:rPr>
        <w:t>s</w:t>
      </w:r>
      <w:r w:rsidR="00710B21" w:rsidRPr="00376E8D">
        <w:rPr>
          <w:rFonts w:ascii="Times New Roman" w:eastAsia="Calibri" w:hAnsi="Times New Roman" w:cs="Times New Roman"/>
        </w:rPr>
        <w:t xml:space="preserve"> et conseillé</w:t>
      </w:r>
      <w:r w:rsidR="001D55E0" w:rsidRPr="00376E8D">
        <w:rPr>
          <w:rFonts w:ascii="Times New Roman" w:eastAsia="Calibri" w:hAnsi="Times New Roman" w:cs="Times New Roman"/>
        </w:rPr>
        <w:t>s</w:t>
      </w:r>
      <w:r w:rsidR="00710B21" w:rsidRPr="00376E8D">
        <w:rPr>
          <w:rFonts w:ascii="Times New Roman" w:eastAsia="Calibri" w:hAnsi="Times New Roman" w:cs="Times New Roman"/>
        </w:rPr>
        <w:t xml:space="preserve"> </w:t>
      </w:r>
      <w:r w:rsidR="001D55E0" w:rsidRPr="00376E8D">
        <w:rPr>
          <w:rFonts w:ascii="Times New Roman" w:eastAsia="Calibri" w:hAnsi="Times New Roman" w:cs="Times New Roman"/>
        </w:rPr>
        <w:t xml:space="preserve">par </w:t>
      </w:r>
      <w:r w:rsidR="00BD5DAC" w:rsidRPr="00376E8D">
        <w:rPr>
          <w:rFonts w:ascii="Times New Roman" w:eastAsia="Calibri" w:hAnsi="Times New Roman" w:cs="Times New Roman"/>
        </w:rPr>
        <w:t>le Comité</w:t>
      </w:r>
      <w:r w:rsidR="00806E2C" w:rsidRPr="00376E8D">
        <w:rPr>
          <w:rFonts w:ascii="Times New Roman" w:eastAsia="Calibri" w:hAnsi="Times New Roman" w:cs="Times New Roman"/>
        </w:rPr>
        <w:t xml:space="preserve"> de</w:t>
      </w:r>
      <w:r w:rsidRPr="00376E8D">
        <w:rPr>
          <w:rFonts w:ascii="Times New Roman" w:eastAsia="Calibri" w:hAnsi="Times New Roman" w:cs="Times New Roman"/>
        </w:rPr>
        <w:t xml:space="preserve"> </w:t>
      </w:r>
      <w:r w:rsidR="005C356A" w:rsidRPr="00376E8D">
        <w:rPr>
          <w:rFonts w:ascii="Times New Roman" w:eastAsia="Calibri" w:hAnsi="Times New Roman" w:cs="Times New Roman"/>
        </w:rPr>
        <w:t>Sécurité et Santé</w:t>
      </w:r>
      <w:r w:rsidRPr="00376E8D">
        <w:rPr>
          <w:rFonts w:ascii="Times New Roman" w:eastAsia="Calibri" w:hAnsi="Times New Roman" w:cs="Times New Roman"/>
        </w:rPr>
        <w:t xml:space="preserve"> au Travail (art</w:t>
      </w:r>
      <w:r w:rsidR="00DC6E1A" w:rsidRPr="00376E8D">
        <w:rPr>
          <w:rFonts w:ascii="Times New Roman" w:eastAsia="Calibri" w:hAnsi="Times New Roman" w:cs="Times New Roman"/>
        </w:rPr>
        <w:t>icle</w:t>
      </w:r>
      <w:r w:rsidRPr="00376E8D">
        <w:rPr>
          <w:rFonts w:ascii="Times New Roman" w:eastAsia="Calibri" w:hAnsi="Times New Roman" w:cs="Times New Roman"/>
        </w:rPr>
        <w:t xml:space="preserve"> </w:t>
      </w:r>
      <w:r w:rsidR="00D30129" w:rsidRPr="00376E8D">
        <w:rPr>
          <w:rFonts w:ascii="Times New Roman" w:eastAsia="Calibri" w:hAnsi="Times New Roman" w:cs="Times New Roman"/>
        </w:rPr>
        <w:t xml:space="preserve">250 </w:t>
      </w:r>
      <w:r w:rsidR="00D30129" w:rsidRPr="00376E8D">
        <w:rPr>
          <w:rFonts w:ascii="Times New Roman" w:eastAsia="DengXian Light" w:hAnsi="Times New Roman" w:cs="Times New Roman"/>
          <w:noProof/>
        </w:rPr>
        <w:t xml:space="preserve">de la Loi n° 028 -2008/AN </w:t>
      </w:r>
      <w:r w:rsidR="00FA06FE" w:rsidRPr="00376E8D">
        <w:rPr>
          <w:rFonts w:ascii="Times New Roman" w:eastAsia="DengXian Light" w:hAnsi="Times New Roman" w:cs="Times New Roman"/>
          <w:noProof/>
        </w:rPr>
        <w:t xml:space="preserve">du </w:t>
      </w:r>
      <w:r w:rsidR="00FA06FE" w:rsidRPr="00376E8D">
        <w:rPr>
          <w:rFonts w:ascii="Times New Roman" w:eastAsia="DengXian Light" w:hAnsi="Times New Roman" w:cs="Times New Roman"/>
        </w:rPr>
        <w:t xml:space="preserve">13 mai 2008 </w:t>
      </w:r>
      <w:r w:rsidR="00D30129" w:rsidRPr="00376E8D">
        <w:rPr>
          <w:rFonts w:ascii="Times New Roman" w:eastAsia="DengXian Light" w:hAnsi="Times New Roman" w:cs="Times New Roman"/>
          <w:noProof/>
        </w:rPr>
        <w:t>portant code du travail au Burkina Faso</w:t>
      </w:r>
      <w:r w:rsidRPr="00376E8D">
        <w:rPr>
          <w:rFonts w:ascii="Times New Roman" w:eastAsia="Calibri" w:hAnsi="Times New Roman" w:cs="Times New Roman"/>
        </w:rPr>
        <w:t>), afin d’évaluer le risque que chaque travailleur encourt</w:t>
      </w:r>
      <w:r w:rsidR="00D30129" w:rsidRPr="00376E8D">
        <w:rPr>
          <w:rFonts w:ascii="Times New Roman" w:eastAsia="Calibri" w:hAnsi="Times New Roman" w:cs="Times New Roman"/>
        </w:rPr>
        <w:t>,</w:t>
      </w:r>
      <w:r w:rsidRPr="00376E8D">
        <w:rPr>
          <w:rFonts w:ascii="Times New Roman" w:eastAsia="Calibri" w:hAnsi="Times New Roman" w:cs="Times New Roman"/>
        </w:rPr>
        <w:t xml:space="preserve"> et de l’atténuer au maximum</w:t>
      </w:r>
      <w:r w:rsidR="001D55E0" w:rsidRPr="00376E8D">
        <w:rPr>
          <w:rFonts w:ascii="Times New Roman" w:eastAsia="Calibri" w:hAnsi="Times New Roman" w:cs="Times New Roman"/>
        </w:rPr>
        <w:t xml:space="preserve"> </w:t>
      </w:r>
      <w:r w:rsidR="00214484" w:rsidRPr="00376E8D">
        <w:rPr>
          <w:rFonts w:ascii="Times New Roman" w:eastAsia="Calibri" w:hAnsi="Times New Roman" w:cs="Times New Roman"/>
        </w:rPr>
        <w:t xml:space="preserve">à travers l’élaboration et la mise en œuvre du programme annuel de </w:t>
      </w:r>
      <w:r w:rsidR="00DC6E1A" w:rsidRPr="00376E8D">
        <w:rPr>
          <w:rFonts w:ascii="Times New Roman" w:eastAsia="Calibri" w:hAnsi="Times New Roman" w:cs="Times New Roman"/>
        </w:rPr>
        <w:t>sécurité et de santé au travail</w:t>
      </w:r>
      <w:r w:rsidRPr="00376E8D">
        <w:rPr>
          <w:rFonts w:ascii="Times New Roman" w:eastAsia="Calibri" w:hAnsi="Times New Roman" w:cs="Times New Roman"/>
        </w:rPr>
        <w:t>. (Voir la section 2</w:t>
      </w:r>
      <w:r w:rsidR="00677C1B" w:rsidRPr="00376E8D">
        <w:rPr>
          <w:rFonts w:ascii="Times New Roman" w:eastAsia="Calibri" w:hAnsi="Times New Roman" w:cs="Times New Roman"/>
        </w:rPr>
        <w:t>, tableau 3</w:t>
      </w:r>
      <w:r w:rsidRPr="00376E8D">
        <w:rPr>
          <w:rFonts w:ascii="Times New Roman" w:eastAsia="Calibri" w:hAnsi="Times New Roman" w:cs="Times New Roman"/>
        </w:rPr>
        <w:t xml:space="preserve"> pour les mesures d’atténuation des risques). </w:t>
      </w:r>
    </w:p>
    <w:p w14:paraId="210A6A06" w14:textId="77777777" w:rsidR="00376E8D" w:rsidRPr="00376E8D" w:rsidRDefault="00376E8D" w:rsidP="00376E8D">
      <w:pPr>
        <w:spacing w:after="0" w:line="360" w:lineRule="auto"/>
        <w:jc w:val="both"/>
        <w:rPr>
          <w:rFonts w:ascii="Times New Roman" w:eastAsia="Calibri" w:hAnsi="Times New Roman" w:cs="Times New Roman"/>
        </w:rPr>
      </w:pPr>
    </w:p>
    <w:p w14:paraId="08874483" w14:textId="77777777" w:rsidR="0057074F" w:rsidRPr="00C6152A" w:rsidRDefault="0057074F" w:rsidP="00376E8D">
      <w:pPr>
        <w:keepNext/>
        <w:keepLines/>
        <w:numPr>
          <w:ilvl w:val="0"/>
          <w:numId w:val="9"/>
        </w:numPr>
        <w:spacing w:after="0" w:line="360" w:lineRule="auto"/>
        <w:jc w:val="both"/>
        <w:outlineLvl w:val="0"/>
        <w:rPr>
          <w:rFonts w:ascii="Times New Roman" w:eastAsia="DengXian Light" w:hAnsi="Times New Roman" w:cs="Times New Roman"/>
          <w:b/>
        </w:rPr>
      </w:pPr>
      <w:bookmarkStart w:id="74" w:name="_Toc33397606"/>
      <w:bookmarkStart w:id="75" w:name="_Toc33397665"/>
      <w:bookmarkStart w:id="76" w:name="_Toc33397751"/>
      <w:bookmarkStart w:id="77" w:name="_Toc33397310"/>
      <w:bookmarkStart w:id="78" w:name="_Toc33397907"/>
      <w:bookmarkStart w:id="79" w:name="_Toc33444139"/>
      <w:bookmarkStart w:id="80" w:name="_Toc33444068"/>
      <w:bookmarkStart w:id="81" w:name="_Toc33444140"/>
      <w:bookmarkStart w:id="82" w:name="_Toc33444069"/>
      <w:bookmarkStart w:id="83" w:name="_Toc33444141"/>
      <w:bookmarkStart w:id="84" w:name="_Toc33444070"/>
      <w:bookmarkStart w:id="85" w:name="_Toc33444071"/>
      <w:bookmarkStart w:id="86" w:name="_Toc33444142"/>
      <w:bookmarkStart w:id="87" w:name="_Toc33444072"/>
      <w:bookmarkStart w:id="88" w:name="_Toc33444143"/>
      <w:bookmarkStart w:id="89" w:name="_Toc33444073"/>
      <w:bookmarkStart w:id="90" w:name="_Toc33444144"/>
      <w:bookmarkStart w:id="91" w:name="_Toc33444145"/>
      <w:bookmarkStart w:id="92" w:name="_Toc33444074"/>
      <w:bookmarkStart w:id="93" w:name="_Toc33444075"/>
      <w:bookmarkStart w:id="94" w:name="_Toc33444146"/>
      <w:bookmarkStart w:id="95" w:name="_Toc33444147"/>
      <w:bookmarkStart w:id="96" w:name="_Toc33444076"/>
      <w:bookmarkStart w:id="97" w:name="_Toc33444077"/>
      <w:bookmarkStart w:id="98" w:name="_Toc33444148"/>
      <w:bookmarkStart w:id="99" w:name="_Toc33444078"/>
      <w:bookmarkStart w:id="100" w:name="_Toc33444149"/>
      <w:bookmarkStart w:id="101" w:name="_Toc33444079"/>
      <w:bookmarkStart w:id="102" w:name="_Toc33444150"/>
      <w:bookmarkStart w:id="103" w:name="_Toc33444080"/>
      <w:bookmarkStart w:id="104" w:name="_Toc33444151"/>
      <w:bookmarkStart w:id="105" w:name="_Toc33444081"/>
      <w:bookmarkStart w:id="106" w:name="_Toc33444152"/>
      <w:bookmarkStart w:id="107" w:name="_Toc33444153"/>
      <w:bookmarkStart w:id="108" w:name="_Toc33444082"/>
      <w:bookmarkStart w:id="109" w:name="_Toc33444154"/>
      <w:bookmarkStart w:id="110" w:name="_Toc33444083"/>
      <w:bookmarkStart w:id="111" w:name="_Toc33444084"/>
      <w:bookmarkStart w:id="112" w:name="_Toc33444155"/>
      <w:bookmarkStart w:id="113" w:name="_Toc33444085"/>
      <w:bookmarkStart w:id="114" w:name="_Toc33444156"/>
      <w:bookmarkStart w:id="115" w:name="_Toc33444086"/>
      <w:bookmarkStart w:id="116" w:name="_Toc33444157"/>
      <w:bookmarkStart w:id="117" w:name="_Toc33444087"/>
      <w:bookmarkStart w:id="118" w:name="_Toc33444158"/>
      <w:bookmarkStart w:id="119" w:name="_Toc33444159"/>
      <w:bookmarkStart w:id="120" w:name="_Toc33444088"/>
      <w:bookmarkStart w:id="121" w:name="_Toc33444089"/>
      <w:bookmarkStart w:id="122" w:name="_Toc33444160"/>
      <w:bookmarkStart w:id="123" w:name="_Toc33444090"/>
      <w:bookmarkStart w:id="124" w:name="_Toc33444161"/>
      <w:bookmarkStart w:id="125" w:name="_Toc33444162"/>
      <w:bookmarkStart w:id="126" w:name="_Toc33444091"/>
      <w:bookmarkStart w:id="127" w:name="_Toc33444092"/>
      <w:bookmarkStart w:id="128" w:name="_Toc33444163"/>
      <w:bookmarkStart w:id="129" w:name="_Toc33444093"/>
      <w:bookmarkStart w:id="130" w:name="_Toc33444164"/>
      <w:bookmarkStart w:id="131" w:name="_Toc33444094"/>
      <w:bookmarkStart w:id="132" w:name="_Toc33444165"/>
      <w:bookmarkStart w:id="133" w:name="_Toc33444095"/>
      <w:bookmarkStart w:id="134" w:name="_Toc33444166"/>
      <w:bookmarkStart w:id="135" w:name="_Toc33444096"/>
      <w:bookmarkStart w:id="136" w:name="_Toc33444167"/>
      <w:bookmarkStart w:id="137" w:name="_Toc33444097"/>
      <w:bookmarkStart w:id="138" w:name="_Toc33444168"/>
      <w:bookmarkStart w:id="139" w:name="_Toc33444169"/>
      <w:bookmarkStart w:id="140" w:name="_Toc33444098"/>
      <w:bookmarkStart w:id="141" w:name="_Toc33444170"/>
      <w:bookmarkStart w:id="142" w:name="_Toc33444099"/>
      <w:bookmarkStart w:id="143" w:name="_Toc33444100"/>
      <w:bookmarkStart w:id="144" w:name="_Toc33444171"/>
      <w:bookmarkStart w:id="145" w:name="_Toc33444101"/>
      <w:bookmarkStart w:id="146" w:name="_Toc33444172"/>
      <w:bookmarkStart w:id="147" w:name="_Toc33444102"/>
      <w:bookmarkStart w:id="148" w:name="_Toc33444173"/>
      <w:bookmarkStart w:id="149" w:name="_Toc6808445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C6152A">
        <w:rPr>
          <w:rFonts w:ascii="Times New Roman" w:eastAsia="DengXian Light" w:hAnsi="Times New Roman" w:cs="Times New Roman"/>
          <w:b/>
        </w:rPr>
        <w:t>PERSONNEL RESPONSABLE</w:t>
      </w:r>
      <w:bookmarkEnd w:id="149"/>
    </w:p>
    <w:p w14:paraId="153345FC" w14:textId="585CA9E3" w:rsidR="00F26BBE" w:rsidRPr="00376E8D" w:rsidRDefault="00F26BBE"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 xml:space="preserve">Le </w:t>
      </w:r>
      <w:r w:rsidR="00913DE2">
        <w:rPr>
          <w:rFonts w:ascii="Times New Roman" w:eastAsia="Times New Roman" w:hAnsi="Times New Roman" w:cs="Times New Roman"/>
        </w:rPr>
        <w:t xml:space="preserve">suivi du PGMO du PARGFM </w:t>
      </w:r>
      <w:r w:rsidRPr="00376E8D">
        <w:rPr>
          <w:rFonts w:ascii="Times New Roman" w:eastAsia="Times New Roman" w:hAnsi="Times New Roman" w:cs="Times New Roman"/>
        </w:rPr>
        <w:t xml:space="preserve"> sera </w:t>
      </w:r>
      <w:r w:rsidR="00913DE2">
        <w:rPr>
          <w:rFonts w:ascii="Times New Roman" w:eastAsia="Times New Roman" w:hAnsi="Times New Roman" w:cs="Times New Roman"/>
        </w:rPr>
        <w:t>assuré par</w:t>
      </w:r>
      <w:r w:rsidRPr="00376E8D">
        <w:rPr>
          <w:rFonts w:ascii="Times New Roman" w:eastAsia="Times New Roman" w:hAnsi="Times New Roman" w:cs="Times New Roman"/>
        </w:rPr>
        <w:t xml:space="preserve"> </w:t>
      </w:r>
      <w:r w:rsidR="00913DE2">
        <w:rPr>
          <w:rFonts w:ascii="Times New Roman" w:eastAsia="Times New Roman" w:hAnsi="Times New Roman" w:cs="Times New Roman"/>
        </w:rPr>
        <w:t>l’</w:t>
      </w:r>
      <w:r w:rsidR="00913DE2">
        <w:rPr>
          <w:rFonts w:ascii="Times New Roman" w:eastAsia="Times New Roman" w:hAnsi="Times New Roman" w:cs="Times New Roman"/>
          <w:b/>
        </w:rPr>
        <w:t>U</w:t>
      </w:r>
      <w:r w:rsidR="007213E9" w:rsidRPr="00376E8D">
        <w:rPr>
          <w:rFonts w:ascii="Times New Roman" w:eastAsia="Times New Roman" w:hAnsi="Times New Roman" w:cs="Times New Roman"/>
          <w:b/>
        </w:rPr>
        <w:t xml:space="preserve">nité de Coordination Nationale </w:t>
      </w:r>
      <w:r w:rsidR="00913DE2">
        <w:rPr>
          <w:rFonts w:ascii="Times New Roman" w:eastAsia="Times New Roman" w:hAnsi="Times New Roman" w:cs="Times New Roman"/>
          <w:b/>
        </w:rPr>
        <w:t xml:space="preserve">chargé de </w:t>
      </w:r>
      <w:r w:rsidR="00913DE2">
        <w:rPr>
          <w:rFonts w:ascii="Times New Roman" w:eastAsia="Times New Roman" w:hAnsi="Times New Roman" w:cs="Times New Roman"/>
        </w:rPr>
        <w:t xml:space="preserve">  son </w:t>
      </w:r>
      <w:r w:rsidRPr="00376E8D">
        <w:rPr>
          <w:rFonts w:ascii="Times New Roman" w:eastAsia="Times New Roman" w:hAnsi="Times New Roman" w:cs="Times New Roman"/>
        </w:rPr>
        <w:t>exécution .  Les tutelles technique et financière du projet sont assurées par le Ministère de l’économie, des finances et du développement (MINEFID)</w:t>
      </w:r>
      <w:r w:rsidR="00913DE2">
        <w:rPr>
          <w:rFonts w:ascii="Times New Roman" w:eastAsia="Times New Roman" w:hAnsi="Times New Roman" w:cs="Times New Roman"/>
        </w:rPr>
        <w:t>.</w:t>
      </w:r>
      <w:r w:rsidRPr="00376E8D">
        <w:rPr>
          <w:rFonts w:ascii="Times New Roman" w:eastAsia="Times New Roman" w:hAnsi="Times New Roman" w:cs="Times New Roman"/>
        </w:rPr>
        <w:t>Ainsi, le dispositif de pilotage, de coordination et d’exécution est le suivant :  </w:t>
      </w:r>
    </w:p>
    <w:p w14:paraId="2AF4819C" w14:textId="23BE9D81" w:rsidR="003D5AB0" w:rsidRPr="0040678E" w:rsidRDefault="00202CB1" w:rsidP="00DF19B8">
      <w:pPr>
        <w:pStyle w:val="Titre2"/>
        <w:rPr>
          <w:rFonts w:ascii="Times New Roman" w:eastAsia="Times New Roman" w:hAnsi="Times New Roman"/>
          <w:b/>
          <w:color w:val="auto"/>
          <w:sz w:val="22"/>
          <w:szCs w:val="22"/>
          <w:lang w:val="fr-FR"/>
        </w:rPr>
      </w:pPr>
      <w:bookmarkStart w:id="150" w:name="_Toc68084452"/>
      <w:r w:rsidRPr="0040678E">
        <w:rPr>
          <w:rFonts w:ascii="Times New Roman" w:eastAsia="Times New Roman" w:hAnsi="Times New Roman"/>
          <w:b/>
          <w:bCs/>
          <w:color w:val="auto"/>
          <w:sz w:val="22"/>
          <w:szCs w:val="22"/>
          <w:lang w:val="fr-FR"/>
        </w:rPr>
        <w:t>5</w:t>
      </w:r>
      <w:r w:rsidR="005807B1" w:rsidRPr="0040678E">
        <w:rPr>
          <w:rFonts w:ascii="Times New Roman" w:eastAsia="Times New Roman" w:hAnsi="Times New Roman"/>
          <w:b/>
          <w:bCs/>
          <w:color w:val="auto"/>
          <w:sz w:val="22"/>
          <w:szCs w:val="22"/>
          <w:lang w:val="fr-FR"/>
        </w:rPr>
        <w:t>-</w:t>
      </w:r>
      <w:r w:rsidRPr="0040678E">
        <w:rPr>
          <w:rFonts w:ascii="Times New Roman" w:eastAsia="Times New Roman" w:hAnsi="Times New Roman"/>
          <w:b/>
          <w:bCs/>
          <w:color w:val="auto"/>
          <w:sz w:val="22"/>
          <w:szCs w:val="22"/>
          <w:lang w:val="fr-FR"/>
        </w:rPr>
        <w:t>1</w:t>
      </w:r>
      <w:r w:rsidR="005807B1" w:rsidRPr="0040678E">
        <w:rPr>
          <w:rFonts w:ascii="Times New Roman" w:eastAsia="Times New Roman" w:hAnsi="Times New Roman"/>
          <w:b/>
          <w:bCs/>
          <w:color w:val="auto"/>
          <w:sz w:val="22"/>
          <w:szCs w:val="22"/>
          <w:lang w:val="fr-FR"/>
        </w:rPr>
        <w:t xml:space="preserve">- </w:t>
      </w:r>
      <w:r w:rsidR="003D5AB0" w:rsidRPr="0040678E">
        <w:rPr>
          <w:rFonts w:ascii="Times New Roman" w:eastAsia="Times New Roman" w:hAnsi="Times New Roman"/>
          <w:b/>
          <w:color w:val="auto"/>
          <w:sz w:val="22"/>
          <w:szCs w:val="22"/>
          <w:lang w:val="fr-FR"/>
        </w:rPr>
        <w:t>Dispositif de mise en œuvre et de gestion du projet</w:t>
      </w:r>
      <w:bookmarkEnd w:id="150"/>
    </w:p>
    <w:p w14:paraId="2F0DA9C3" w14:textId="77777777" w:rsidR="00AB0445" w:rsidRDefault="00AB0445" w:rsidP="00376E8D">
      <w:pPr>
        <w:spacing w:after="0" w:line="360" w:lineRule="auto"/>
        <w:jc w:val="both"/>
        <w:rPr>
          <w:rFonts w:ascii="Times New Roman" w:eastAsia="Times New Roman" w:hAnsi="Times New Roman" w:cs="Times New Roman"/>
        </w:rPr>
      </w:pPr>
    </w:p>
    <w:p w14:paraId="6D4E56EF" w14:textId="7752866D"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Le Ministère de l’Économie, des Finances et du Développement et le Ministère de l’Energie, des Mines et des Carrières, sont responsables de la gestion et de la mise en œuvre du projet</w:t>
      </w:r>
      <w:r w:rsidR="00913DE2">
        <w:rPr>
          <w:rFonts w:ascii="Times New Roman" w:eastAsia="Times New Roman" w:hAnsi="Times New Roman" w:cs="Times New Roman"/>
        </w:rPr>
        <w:t xml:space="preserve">. </w:t>
      </w:r>
      <w:r w:rsidRPr="00376E8D">
        <w:rPr>
          <w:rFonts w:ascii="Times New Roman" w:eastAsia="Times New Roman" w:hAnsi="Times New Roman" w:cs="Times New Roman"/>
        </w:rPr>
        <w:t xml:space="preserve"> </w:t>
      </w:r>
    </w:p>
    <w:p w14:paraId="7169F7DF" w14:textId="57CA53AC"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La coordination des activités est assurée par l’unité de gestion du projet. Deux (02) unités sectorielles d’exécution sont mises en place dont une au sein du Ministère en charge des Mines et</w:t>
      </w:r>
      <w:r w:rsidR="00CB0257">
        <w:rPr>
          <w:rFonts w:ascii="Times New Roman" w:eastAsia="Times New Roman" w:hAnsi="Times New Roman" w:cs="Times New Roman"/>
        </w:rPr>
        <w:t xml:space="preserve"> le volet foncier à la charge </w:t>
      </w:r>
      <w:r w:rsidRPr="00376E8D">
        <w:rPr>
          <w:rFonts w:ascii="Times New Roman" w:eastAsia="Times New Roman" w:hAnsi="Times New Roman" w:cs="Times New Roman"/>
        </w:rPr>
        <w:t xml:space="preserve"> du Ministère de l’Economie</w:t>
      </w:r>
      <w:r w:rsidR="00CB0257">
        <w:rPr>
          <w:rFonts w:ascii="Times New Roman" w:eastAsia="Times New Roman" w:hAnsi="Times New Roman" w:cs="Times New Roman"/>
        </w:rPr>
        <w:t>,</w:t>
      </w:r>
      <w:r w:rsidRPr="00376E8D">
        <w:rPr>
          <w:rFonts w:ascii="Times New Roman" w:eastAsia="Times New Roman" w:hAnsi="Times New Roman" w:cs="Times New Roman"/>
        </w:rPr>
        <w:t xml:space="preserve"> des Finances</w:t>
      </w:r>
      <w:r w:rsidR="00CB0257">
        <w:rPr>
          <w:rFonts w:ascii="Times New Roman" w:eastAsia="Times New Roman" w:hAnsi="Times New Roman" w:cs="Times New Roman"/>
        </w:rPr>
        <w:t xml:space="preserve"> et du développement</w:t>
      </w:r>
      <w:r w:rsidRPr="00376E8D">
        <w:rPr>
          <w:rFonts w:ascii="Times New Roman" w:eastAsia="Times New Roman" w:hAnsi="Times New Roman" w:cs="Times New Roman"/>
        </w:rPr>
        <w:t>.</w:t>
      </w:r>
    </w:p>
    <w:p w14:paraId="09571954" w14:textId="77777777" w:rsidR="003D5AB0" w:rsidRPr="00376E8D" w:rsidRDefault="003D5AB0" w:rsidP="00376E8D">
      <w:pPr>
        <w:spacing w:after="0" w:line="360" w:lineRule="auto"/>
        <w:jc w:val="both"/>
        <w:rPr>
          <w:rFonts w:ascii="Times New Roman" w:eastAsia="Times New Roman" w:hAnsi="Times New Roman" w:cs="Times New Roman"/>
        </w:rPr>
      </w:pPr>
    </w:p>
    <w:p w14:paraId="6D7373F8" w14:textId="7726320B"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 xml:space="preserve">La mise en œuvre des activités est assurée par les </w:t>
      </w:r>
      <w:r w:rsidR="00CB0257">
        <w:rPr>
          <w:rFonts w:ascii="Times New Roman" w:eastAsia="Times New Roman" w:hAnsi="Times New Roman" w:cs="Times New Roman"/>
        </w:rPr>
        <w:t xml:space="preserve">deux Ministères suscités </w:t>
      </w:r>
      <w:r w:rsidRPr="00376E8D">
        <w:rPr>
          <w:rFonts w:ascii="Times New Roman" w:eastAsia="Times New Roman" w:hAnsi="Times New Roman" w:cs="Times New Roman"/>
        </w:rPr>
        <w:t xml:space="preserve"> et les structures techniques d’exécution des ministères parties prenantes au projet. </w:t>
      </w:r>
      <w:r w:rsidR="00CB0257">
        <w:rPr>
          <w:rFonts w:ascii="Times New Roman" w:eastAsia="Times New Roman" w:hAnsi="Times New Roman" w:cs="Times New Roman"/>
        </w:rPr>
        <w:t xml:space="preserve"> L</w:t>
      </w:r>
      <w:r w:rsidRPr="00376E8D">
        <w:rPr>
          <w:rFonts w:ascii="Times New Roman" w:eastAsia="Times New Roman" w:hAnsi="Times New Roman" w:cs="Times New Roman"/>
        </w:rPr>
        <w:t>es structures techniques d’exécution mettent en œuvre les activités selon la planification prévue dans leur PT</w:t>
      </w:r>
      <w:r w:rsidR="00175CFC">
        <w:rPr>
          <w:rFonts w:ascii="Times New Roman" w:eastAsia="Times New Roman" w:hAnsi="Times New Roman" w:cs="Times New Roman"/>
        </w:rPr>
        <w:t>B</w:t>
      </w:r>
      <w:r w:rsidRPr="00376E8D">
        <w:rPr>
          <w:rFonts w:ascii="Times New Roman" w:eastAsia="Times New Roman" w:hAnsi="Times New Roman" w:cs="Times New Roman"/>
        </w:rPr>
        <w:t xml:space="preserve">A et rendent compte à la coordination nationale qui à son tour rend compte au comité de revue à travers des rapports d’activités périodiques consolidés. </w:t>
      </w:r>
    </w:p>
    <w:p w14:paraId="0134E3BD" w14:textId="77777777"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Les structures techniques d’exécution représentent l’ensemble des structures avec lesquelles le projet établira des protocoles en vue de la mise en œuvre des activités. Elles sont identifiées au niveau central et décentralisé.</w:t>
      </w:r>
    </w:p>
    <w:p w14:paraId="651179D6" w14:textId="77777777"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 xml:space="preserve">Un coordonnateur national est nommé pour veiller à la synergie des actions des différentes unités sectorielles d’exécution et des autres partenaires de mise en œuvre des activités. </w:t>
      </w:r>
    </w:p>
    <w:p w14:paraId="6A7BFF13" w14:textId="77777777"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 xml:space="preserve">Les unités sectorielles d’exécution sont dirigées par des responsables. Les responsables d’unités sectorielles sont assistés de spécialistes et de personnel d’appui. Les responsables des unités sectorielles du projet sont nommés ou recrutés pour appuyer le coordonnateur dans la mise en œuvre opérationnelle des différentes activités. Le responsable de l’unité sectorielle d’exécution des activités foncières assure la coordination de la mise en œuvre opérationnelle des activités du projet. Elles reçoivent délégation de pouvoirs pour passer certains marchés avec les prestataires de services. </w:t>
      </w:r>
    </w:p>
    <w:p w14:paraId="31F57CA1" w14:textId="77777777" w:rsidR="003D5AB0" w:rsidRPr="00376E8D" w:rsidRDefault="003D5AB0" w:rsidP="00376E8D">
      <w:pPr>
        <w:spacing w:after="0" w:line="360" w:lineRule="auto"/>
        <w:jc w:val="both"/>
        <w:rPr>
          <w:rFonts w:ascii="Times New Roman" w:eastAsia="Times New Roman" w:hAnsi="Times New Roman" w:cs="Times New Roman"/>
        </w:rPr>
      </w:pPr>
    </w:p>
    <w:p w14:paraId="31BB0894" w14:textId="77777777"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 xml:space="preserve">Des comptes sont ouverts au Trésor Public et à la BCEAO au nom du projet pour recevoir respectivement la contrepartie de l’Etat et les avances de fonds de la Banque mondiale. </w:t>
      </w:r>
    </w:p>
    <w:p w14:paraId="6F44D24E" w14:textId="77777777" w:rsidR="003D5AB0" w:rsidRPr="00376E8D"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Des comptes d’opérations sont ouverts dans les banques commerciales au nom des unités sectorielles.</w:t>
      </w:r>
    </w:p>
    <w:p w14:paraId="3E44F18C" w14:textId="77777777" w:rsidR="003D5AB0" w:rsidRDefault="003D5AB0" w:rsidP="00376E8D">
      <w:pPr>
        <w:spacing w:after="0" w:line="360" w:lineRule="auto"/>
        <w:jc w:val="both"/>
        <w:rPr>
          <w:rFonts w:ascii="Times New Roman" w:eastAsia="Times New Roman" w:hAnsi="Times New Roman" w:cs="Times New Roman"/>
        </w:rPr>
      </w:pPr>
      <w:r w:rsidRPr="00376E8D">
        <w:rPr>
          <w:rFonts w:ascii="Times New Roman" w:eastAsia="Times New Roman" w:hAnsi="Times New Roman" w:cs="Times New Roman"/>
        </w:rPr>
        <w:t xml:space="preserve">Conformément à la règlementation en vigueur, le responsable du programme budgétaire « mobilisation des ressources » du MINEFID assure la fonction de coordonnateur national du projet. Cependant pour tenir compte de la spécificité du projet le responsable du programme budgétaire « pilotage et soutien » du MEMC est le superviseur de l’unité sectorielle d’exécution des activités minières. </w:t>
      </w:r>
    </w:p>
    <w:p w14:paraId="5A7445B6" w14:textId="77777777" w:rsidR="00CB0257" w:rsidRPr="00376E8D" w:rsidRDefault="00CB0257" w:rsidP="00376E8D">
      <w:pPr>
        <w:spacing w:after="0" w:line="360" w:lineRule="auto"/>
        <w:jc w:val="both"/>
        <w:rPr>
          <w:rFonts w:ascii="Times New Roman" w:eastAsia="Times New Roman" w:hAnsi="Times New Roman" w:cs="Times New Roman"/>
        </w:rPr>
      </w:pPr>
    </w:p>
    <w:p w14:paraId="271BB42F" w14:textId="77777777" w:rsidR="00376E8D" w:rsidRPr="00376E8D" w:rsidRDefault="00376E8D" w:rsidP="00376E8D">
      <w:pPr>
        <w:spacing w:after="0" w:line="360" w:lineRule="auto"/>
        <w:jc w:val="both"/>
        <w:rPr>
          <w:rFonts w:ascii="Times New Roman" w:eastAsia="Times New Roman" w:hAnsi="Times New Roman" w:cs="Times New Roman"/>
        </w:rPr>
      </w:pPr>
    </w:p>
    <w:p w14:paraId="2C030311" w14:textId="09D297DD" w:rsidR="00F26BBE" w:rsidRPr="00376E8D" w:rsidRDefault="005807B1" w:rsidP="00376E8D">
      <w:pPr>
        <w:pStyle w:val="Titre2"/>
        <w:spacing w:before="0" w:line="360" w:lineRule="auto"/>
        <w:jc w:val="both"/>
        <w:rPr>
          <w:rFonts w:ascii="Times New Roman" w:eastAsia="Times New Roman" w:hAnsi="Times New Roman"/>
          <w:b/>
          <w:bCs/>
          <w:color w:val="000000" w:themeColor="text1"/>
          <w:sz w:val="22"/>
          <w:szCs w:val="22"/>
          <w:lang w:val="fr-FR"/>
        </w:rPr>
      </w:pPr>
      <w:bookmarkStart w:id="151" w:name="_Toc68084454"/>
      <w:r w:rsidRPr="00376E8D">
        <w:rPr>
          <w:rFonts w:ascii="Times New Roman" w:eastAsia="Times New Roman" w:hAnsi="Times New Roman"/>
          <w:b/>
          <w:bCs/>
          <w:color w:val="000000" w:themeColor="text1"/>
          <w:sz w:val="22"/>
          <w:szCs w:val="22"/>
          <w:lang w:val="fr-FR"/>
        </w:rPr>
        <w:t>5-</w:t>
      </w:r>
      <w:r w:rsidR="00CB0257">
        <w:rPr>
          <w:rFonts w:ascii="Times New Roman" w:eastAsia="Times New Roman" w:hAnsi="Times New Roman"/>
          <w:b/>
          <w:bCs/>
          <w:color w:val="000000" w:themeColor="text1"/>
          <w:sz w:val="22"/>
          <w:szCs w:val="22"/>
          <w:lang w:val="fr-FR"/>
        </w:rPr>
        <w:t>2</w:t>
      </w:r>
      <w:r w:rsidR="00060452" w:rsidRPr="00376E8D">
        <w:rPr>
          <w:rFonts w:ascii="Times New Roman" w:eastAsia="Times New Roman" w:hAnsi="Times New Roman"/>
          <w:b/>
          <w:bCs/>
          <w:color w:val="000000" w:themeColor="text1"/>
          <w:sz w:val="22"/>
          <w:szCs w:val="22"/>
          <w:lang w:val="fr-FR"/>
        </w:rPr>
        <w:t xml:space="preserve">- </w:t>
      </w:r>
      <w:r w:rsidR="00F26BBE" w:rsidRPr="00376E8D">
        <w:rPr>
          <w:rFonts w:ascii="Times New Roman" w:eastAsia="Times New Roman" w:hAnsi="Times New Roman"/>
          <w:b/>
          <w:bCs/>
          <w:color w:val="000000" w:themeColor="text1"/>
          <w:sz w:val="22"/>
          <w:szCs w:val="22"/>
          <w:lang w:val="fr-FR"/>
        </w:rPr>
        <w:t>Le dispositif d’exécution du projet</w:t>
      </w:r>
      <w:bookmarkEnd w:id="151"/>
    </w:p>
    <w:p w14:paraId="63B4D4E5" w14:textId="7DF728D1" w:rsidR="00F26BBE" w:rsidRPr="00376E8D" w:rsidRDefault="00F26BBE" w:rsidP="00376E8D">
      <w:pPr>
        <w:spacing w:after="0" w:line="360" w:lineRule="auto"/>
        <w:jc w:val="both"/>
        <w:rPr>
          <w:rFonts w:ascii="Times New Roman" w:eastAsia="Times New Roman" w:hAnsi="Times New Roman" w:cs="Times New Roman"/>
          <w:bCs/>
        </w:rPr>
      </w:pPr>
      <w:r w:rsidRPr="00376E8D">
        <w:rPr>
          <w:rFonts w:ascii="Times New Roman" w:eastAsia="Times New Roman" w:hAnsi="Times New Roman" w:cs="Times New Roman"/>
        </w:rPr>
        <w:t>L’exécution du projet est assurée par l</w:t>
      </w:r>
      <w:r w:rsidR="00A2011F" w:rsidRPr="00376E8D">
        <w:rPr>
          <w:rFonts w:ascii="Times New Roman" w:eastAsia="Times New Roman" w:hAnsi="Times New Roman" w:cs="Times New Roman"/>
        </w:rPr>
        <w:t xml:space="preserve">es deux </w:t>
      </w:r>
      <w:r w:rsidR="003D5AB0" w:rsidRPr="00376E8D">
        <w:rPr>
          <w:rFonts w:ascii="Times New Roman" w:eastAsia="Times New Roman" w:hAnsi="Times New Roman" w:cs="Times New Roman"/>
        </w:rPr>
        <w:t xml:space="preserve">unités sectorielles </w:t>
      </w:r>
      <w:r w:rsidR="00814EAA" w:rsidRPr="00376E8D">
        <w:rPr>
          <w:rFonts w:ascii="Times New Roman" w:eastAsia="Times New Roman" w:hAnsi="Times New Roman" w:cs="Times New Roman"/>
        </w:rPr>
        <w:t>d’exécution et</w:t>
      </w:r>
      <w:r w:rsidR="003D5AB0" w:rsidRPr="00376E8D">
        <w:rPr>
          <w:rFonts w:ascii="Times New Roman" w:eastAsia="Times New Roman" w:hAnsi="Times New Roman" w:cs="Times New Roman"/>
        </w:rPr>
        <w:t xml:space="preserve"> les quatre </w:t>
      </w:r>
      <w:r w:rsidR="00653FC4" w:rsidRPr="00376E8D">
        <w:rPr>
          <w:rFonts w:ascii="Times New Roman" w:eastAsia="Times New Roman" w:hAnsi="Times New Roman" w:cs="Times New Roman"/>
          <w:bCs/>
        </w:rPr>
        <w:t>(</w:t>
      </w:r>
      <w:r w:rsidR="003D5AB0" w:rsidRPr="00376E8D">
        <w:rPr>
          <w:rFonts w:ascii="Times New Roman" w:eastAsia="Times New Roman" w:hAnsi="Times New Roman" w:cs="Times New Roman"/>
          <w:bCs/>
        </w:rPr>
        <w:t>4</w:t>
      </w:r>
      <w:r w:rsidR="00653FC4" w:rsidRPr="00376E8D">
        <w:rPr>
          <w:rFonts w:ascii="Times New Roman" w:eastAsia="Times New Roman" w:hAnsi="Times New Roman" w:cs="Times New Roman"/>
          <w:bCs/>
        </w:rPr>
        <w:t>) antennes régionales</w:t>
      </w:r>
      <w:r w:rsidR="00653FC4" w:rsidRPr="00376E8D" w:rsidDel="00A2011F">
        <w:rPr>
          <w:rFonts w:ascii="Times New Roman" w:eastAsia="Times New Roman" w:hAnsi="Times New Roman" w:cs="Times New Roman"/>
        </w:rPr>
        <w:t xml:space="preserve"> </w:t>
      </w:r>
      <w:r w:rsidR="00653FC4" w:rsidRPr="00376E8D">
        <w:rPr>
          <w:rFonts w:ascii="Times New Roman" w:eastAsia="Times New Roman" w:hAnsi="Times New Roman" w:cs="Times New Roman"/>
        </w:rPr>
        <w:t xml:space="preserve"> </w:t>
      </w:r>
      <w:r w:rsidR="00A2011F" w:rsidRPr="00376E8D">
        <w:rPr>
          <w:rFonts w:ascii="Times New Roman" w:eastAsia="Times New Roman" w:hAnsi="Times New Roman" w:cs="Times New Roman"/>
        </w:rPr>
        <w:t>sous</w:t>
      </w:r>
      <w:r w:rsidR="00EB3F5B" w:rsidRPr="00376E8D">
        <w:rPr>
          <w:rFonts w:ascii="Times New Roman" w:eastAsia="Times New Roman" w:hAnsi="Times New Roman" w:cs="Times New Roman"/>
          <w:b/>
          <w:bCs/>
        </w:rPr>
        <w:t xml:space="preserve"> </w:t>
      </w:r>
      <w:r w:rsidRPr="00376E8D">
        <w:rPr>
          <w:rFonts w:ascii="Times New Roman" w:eastAsia="Times New Roman" w:hAnsi="Times New Roman" w:cs="Times New Roman"/>
          <w:bCs/>
        </w:rPr>
        <w:t xml:space="preserve">une Unité de </w:t>
      </w:r>
      <w:r w:rsidR="00653FC4" w:rsidRPr="00376E8D">
        <w:rPr>
          <w:rFonts w:ascii="Times New Roman" w:eastAsia="Times New Roman" w:hAnsi="Times New Roman" w:cs="Times New Roman"/>
          <w:bCs/>
        </w:rPr>
        <w:t>C</w:t>
      </w:r>
      <w:r w:rsidRPr="00376E8D">
        <w:rPr>
          <w:rFonts w:ascii="Times New Roman" w:eastAsia="Times New Roman" w:hAnsi="Times New Roman" w:cs="Times New Roman"/>
          <w:bCs/>
        </w:rPr>
        <w:t xml:space="preserve">oordination </w:t>
      </w:r>
      <w:r w:rsidR="00653FC4" w:rsidRPr="00376E8D">
        <w:rPr>
          <w:rFonts w:ascii="Times New Roman" w:eastAsia="Times New Roman" w:hAnsi="Times New Roman" w:cs="Times New Roman"/>
          <w:bCs/>
        </w:rPr>
        <w:t>N</w:t>
      </w:r>
      <w:r w:rsidRPr="00376E8D">
        <w:rPr>
          <w:rFonts w:ascii="Times New Roman" w:eastAsia="Times New Roman" w:hAnsi="Times New Roman" w:cs="Times New Roman"/>
          <w:bCs/>
        </w:rPr>
        <w:t>ationale (UCN).</w:t>
      </w:r>
    </w:p>
    <w:p w14:paraId="2B583C72" w14:textId="6B288DAE" w:rsidR="00F26BBE" w:rsidRPr="00376E8D" w:rsidRDefault="00EB3F5B" w:rsidP="00376E8D">
      <w:pPr>
        <w:spacing w:after="0" w:line="360" w:lineRule="auto"/>
        <w:jc w:val="both"/>
        <w:rPr>
          <w:rFonts w:ascii="Times New Roman" w:eastAsia="Times New Roman" w:hAnsi="Times New Roman" w:cs="Times New Roman"/>
          <w:bCs/>
        </w:rPr>
      </w:pPr>
      <w:r w:rsidRPr="00376E8D">
        <w:rPr>
          <w:rFonts w:ascii="Times New Roman" w:eastAsia="Times New Roman" w:hAnsi="Times New Roman" w:cs="Times New Roman"/>
          <w:bCs/>
        </w:rPr>
        <w:t xml:space="preserve">L’UCN </w:t>
      </w:r>
      <w:r w:rsidR="00F26BBE" w:rsidRPr="00376E8D">
        <w:rPr>
          <w:rFonts w:ascii="Times New Roman" w:eastAsia="Times New Roman" w:hAnsi="Times New Roman" w:cs="Times New Roman"/>
          <w:bCs/>
        </w:rPr>
        <w:t xml:space="preserve">est chargée de la mise en œuvre des activités du projet sur l’ensemble de </w:t>
      </w:r>
      <w:r w:rsidRPr="00376E8D">
        <w:rPr>
          <w:rFonts w:ascii="Times New Roman" w:eastAsia="Times New Roman" w:hAnsi="Times New Roman" w:cs="Times New Roman"/>
          <w:bCs/>
        </w:rPr>
        <w:t>s</w:t>
      </w:r>
      <w:r w:rsidR="00F26BBE" w:rsidRPr="00376E8D">
        <w:rPr>
          <w:rFonts w:ascii="Times New Roman" w:eastAsia="Times New Roman" w:hAnsi="Times New Roman" w:cs="Times New Roman"/>
          <w:bCs/>
        </w:rPr>
        <w:t>a zone de couverture.</w:t>
      </w:r>
    </w:p>
    <w:p w14:paraId="533E0C5B" w14:textId="6145A4C4" w:rsidR="0057074F" w:rsidRPr="008320A2" w:rsidRDefault="0057074F" w:rsidP="008320A2">
      <w:pPr>
        <w:widowControl w:val="0"/>
        <w:autoSpaceDE w:val="0"/>
        <w:autoSpaceDN w:val="0"/>
        <w:adjustRightInd w:val="0"/>
        <w:spacing w:after="0" w:line="360" w:lineRule="auto"/>
        <w:jc w:val="both"/>
        <w:rPr>
          <w:rFonts w:ascii="Times New Roman" w:eastAsia="Calibri" w:hAnsi="Times New Roman" w:cs="Times New Roman"/>
          <w:noProof/>
          <w:color w:val="000000"/>
        </w:rPr>
      </w:pPr>
      <w:r w:rsidRPr="00376E8D">
        <w:rPr>
          <w:rFonts w:ascii="Times New Roman" w:eastAsia="Calibri" w:hAnsi="Times New Roman" w:cs="Times New Roman"/>
          <w:noProof/>
          <w:color w:val="000000"/>
        </w:rPr>
        <w:t xml:space="preserve">Un Manuel d’Exécution du Projet (MEP) sera élaboré après la mise en vigueur du projet en tant que recueil de procédures pour la mise en œuvre, comprenant les Procédures Administratives, Fiduciaires, de Suivi-évaluation et en matière de Sauvegardes environnementale et sociale. Le MEP inclura des termes de référence détaillés pour tout le personnel de l’UGP, la manière dont les activités du projet seront mises en œuvre, ainsi que les relations, les rôles et les responsabilités de chaque institution participante. L'Unité de </w:t>
      </w:r>
      <w:r w:rsidR="0007777F" w:rsidRPr="00376E8D">
        <w:rPr>
          <w:rFonts w:ascii="Times New Roman" w:eastAsia="Calibri" w:hAnsi="Times New Roman" w:cs="Times New Roman"/>
          <w:noProof/>
          <w:color w:val="000000"/>
        </w:rPr>
        <w:t xml:space="preserve">coordination nationale (UCN) </w:t>
      </w:r>
      <w:r w:rsidRPr="00376E8D">
        <w:rPr>
          <w:rFonts w:ascii="Times New Roman" w:eastAsia="Calibri" w:hAnsi="Times New Roman" w:cs="Times New Roman"/>
          <w:noProof/>
          <w:color w:val="000000"/>
        </w:rPr>
        <w:t xml:space="preserve">mettra à jour le MEP </w:t>
      </w:r>
      <w:r w:rsidRPr="00376E8D">
        <w:rPr>
          <w:rFonts w:ascii="Times New Roman" w:eastAsia="Calibri" w:hAnsi="Times New Roman" w:cs="Times New Roman"/>
          <w:color w:val="000000"/>
        </w:rPr>
        <w:t>en cas de changements ou de restructuration du dispositif ou de l’ancrage institutionnel</w:t>
      </w:r>
      <w:r w:rsidRPr="00376E8D">
        <w:rPr>
          <w:rFonts w:ascii="Times New Roman" w:eastAsia="Calibri" w:hAnsi="Times New Roman" w:cs="Times New Roman"/>
          <w:noProof/>
          <w:color w:val="000000"/>
        </w:rPr>
        <w:t xml:space="preserve">. Ce manuel précisera les modalités d'exécution et donnera des informations détaillées sur les activités appuyées par le projet. Par ailleurs, un manuel de procédures administratives financières et comptables qui formalise les principales procédures administratives, opérationnelles et de contrôle qui </w:t>
      </w:r>
      <w:r w:rsidRPr="008320A2">
        <w:rPr>
          <w:rFonts w:ascii="Times New Roman" w:eastAsia="Calibri" w:hAnsi="Times New Roman" w:cs="Times New Roman"/>
          <w:noProof/>
          <w:color w:val="000000"/>
        </w:rPr>
        <w:t>régissent les différentes fonctions,</w:t>
      </w:r>
      <w:r w:rsidRPr="008320A2">
        <w:rPr>
          <w:rFonts w:ascii="Times New Roman" w:eastAsia="Calibri" w:hAnsi="Times New Roman" w:cs="Times New Roman"/>
        </w:rPr>
        <w:t xml:space="preserve"> </w:t>
      </w:r>
      <w:r w:rsidRPr="008320A2">
        <w:rPr>
          <w:rFonts w:ascii="Times New Roman" w:eastAsia="Calibri" w:hAnsi="Times New Roman" w:cs="Times New Roman"/>
          <w:noProof/>
          <w:color w:val="000000"/>
        </w:rPr>
        <w:t xml:space="preserve">sera élaboré par le projet. </w:t>
      </w:r>
    </w:p>
    <w:p w14:paraId="0E6CDA79" w14:textId="0C79F4BD" w:rsidR="0057074F" w:rsidRPr="008320A2" w:rsidRDefault="0057074F" w:rsidP="008320A2">
      <w:pPr>
        <w:widowControl w:val="0"/>
        <w:autoSpaceDE w:val="0"/>
        <w:autoSpaceDN w:val="0"/>
        <w:adjustRightInd w:val="0"/>
        <w:spacing w:after="0" w:line="360" w:lineRule="auto"/>
        <w:jc w:val="both"/>
        <w:rPr>
          <w:rFonts w:ascii="Times New Roman" w:eastAsia="Calibri" w:hAnsi="Times New Roman" w:cs="Times New Roman"/>
          <w:noProof/>
          <w:color w:val="000000"/>
        </w:rPr>
      </w:pPr>
      <w:r w:rsidRPr="008320A2">
        <w:rPr>
          <w:rFonts w:ascii="Times New Roman" w:eastAsia="Calibri" w:hAnsi="Times New Roman" w:cs="Times New Roman"/>
          <w:noProof/>
          <w:color w:val="000000"/>
        </w:rPr>
        <w:t xml:space="preserve">Un responsable chargé de la communication sera recruté afin de développer un plan de communication à l’endroit des différentes parties prenantes au projet. </w:t>
      </w:r>
      <w:r w:rsidR="0000168C" w:rsidRPr="008320A2">
        <w:rPr>
          <w:rFonts w:ascii="Times New Roman" w:eastAsia="Calibri" w:hAnsi="Times New Roman" w:cs="Times New Roman"/>
          <w:noProof/>
          <w:color w:val="000000"/>
        </w:rPr>
        <w:t xml:space="preserve">Les spécialistes en sauvegardes environnementale et sociale </w:t>
      </w:r>
      <w:r w:rsidR="0000168C">
        <w:rPr>
          <w:rFonts w:ascii="Times New Roman" w:eastAsia="Calibri" w:hAnsi="Times New Roman" w:cs="Times New Roman"/>
          <w:noProof/>
          <w:color w:val="000000"/>
        </w:rPr>
        <w:t xml:space="preserve">de chaque unité sectorielle </w:t>
      </w:r>
      <w:r w:rsidR="0000168C" w:rsidRPr="008320A2">
        <w:rPr>
          <w:rFonts w:ascii="Times New Roman" w:eastAsia="Calibri" w:hAnsi="Times New Roman" w:cs="Times New Roman"/>
          <w:noProof/>
          <w:color w:val="000000"/>
        </w:rPr>
        <w:t xml:space="preserve">seront chargés </w:t>
      </w:r>
      <w:r w:rsidR="0000168C">
        <w:rPr>
          <w:rFonts w:ascii="Times New Roman" w:eastAsia="Calibri" w:hAnsi="Times New Roman" w:cs="Times New Roman"/>
          <w:noProof/>
          <w:color w:val="000000"/>
        </w:rPr>
        <w:t xml:space="preserve">chacun en ce qui le concerne </w:t>
      </w:r>
      <w:r w:rsidR="0000168C" w:rsidRPr="008320A2">
        <w:rPr>
          <w:rFonts w:ascii="Times New Roman" w:eastAsia="Calibri" w:hAnsi="Times New Roman" w:cs="Times New Roman"/>
          <w:noProof/>
          <w:color w:val="000000"/>
        </w:rPr>
        <w:t xml:space="preserve">du suivi </w:t>
      </w:r>
      <w:r w:rsidR="0000168C">
        <w:rPr>
          <w:rFonts w:ascii="Times New Roman" w:eastAsia="Calibri" w:hAnsi="Times New Roman" w:cs="Times New Roman"/>
          <w:noProof/>
          <w:color w:val="000000"/>
        </w:rPr>
        <w:t xml:space="preserve">et </w:t>
      </w:r>
      <w:r w:rsidR="0000168C" w:rsidRPr="008320A2">
        <w:rPr>
          <w:rFonts w:ascii="Times New Roman" w:eastAsia="Calibri" w:hAnsi="Times New Roman" w:cs="Times New Roman"/>
          <w:noProof/>
          <w:color w:val="000000"/>
        </w:rPr>
        <w:t xml:space="preserve">de la mise en œuvre des aspects de santé sécurité au travail. </w:t>
      </w:r>
    </w:p>
    <w:p w14:paraId="62CD5729" w14:textId="532B9C6C" w:rsidR="0057074F" w:rsidRDefault="008320A2" w:rsidP="00DF19B8">
      <w:pPr>
        <w:pStyle w:val="Commentaire"/>
        <w:spacing w:line="360" w:lineRule="auto"/>
        <w:rPr>
          <w:rFonts w:ascii="Times New Roman" w:eastAsia="Calibri" w:hAnsi="Times New Roman" w:cs="Times New Roman"/>
          <w:color w:val="000000"/>
        </w:rPr>
      </w:pPr>
      <w:r w:rsidRPr="00DF19B8">
        <w:rPr>
          <w:rFonts w:ascii="Times New Roman" w:hAnsi="Times New Roman" w:cs="Times New Roman"/>
          <w:sz w:val="22"/>
          <w:szCs w:val="22"/>
        </w:rPr>
        <w:t xml:space="preserve">Les aspects de santé sécurité seront assurés par chaque unité sectorielle. </w:t>
      </w:r>
      <w:r w:rsidR="0057074F" w:rsidRPr="00DF19B8">
        <w:rPr>
          <w:rFonts w:ascii="Times New Roman" w:eastAsia="Calibri" w:hAnsi="Times New Roman" w:cs="Times New Roman"/>
          <w:color w:val="000000"/>
          <w:sz w:val="22"/>
          <w:szCs w:val="22"/>
        </w:rPr>
        <w:t>L’U</w:t>
      </w:r>
      <w:r w:rsidR="001257FE" w:rsidRPr="00DF19B8">
        <w:rPr>
          <w:rFonts w:ascii="Times New Roman" w:eastAsia="Calibri" w:hAnsi="Times New Roman" w:cs="Times New Roman"/>
          <w:color w:val="000000"/>
          <w:sz w:val="22"/>
          <w:szCs w:val="22"/>
        </w:rPr>
        <w:t>CN</w:t>
      </w:r>
      <w:r w:rsidR="0057074F" w:rsidRPr="00DF19B8">
        <w:rPr>
          <w:rFonts w:ascii="Times New Roman" w:eastAsia="Calibri" w:hAnsi="Times New Roman" w:cs="Times New Roman"/>
          <w:color w:val="000000"/>
          <w:sz w:val="22"/>
          <w:szCs w:val="22"/>
        </w:rPr>
        <w:t xml:space="preserve"> est chargée du recrutement et de la gestion des entrepreneurs/</w:t>
      </w:r>
      <w:r w:rsidR="006A5CBA" w:rsidRPr="00DF19B8">
        <w:rPr>
          <w:rFonts w:ascii="Times New Roman" w:eastAsia="Calibri" w:hAnsi="Times New Roman" w:cs="Times New Roman"/>
          <w:color w:val="000000"/>
          <w:sz w:val="22"/>
          <w:szCs w:val="22"/>
        </w:rPr>
        <w:t>s</w:t>
      </w:r>
      <w:r w:rsidR="0057074F" w:rsidRPr="00DF19B8">
        <w:rPr>
          <w:rFonts w:ascii="Times New Roman" w:eastAsia="Calibri" w:hAnsi="Times New Roman" w:cs="Times New Roman"/>
          <w:color w:val="000000"/>
          <w:sz w:val="22"/>
          <w:szCs w:val="22"/>
        </w:rPr>
        <w:t>ous-traitants ; elle veillera à ce que les entreprises/sous-traitants qui emploient ou engagent des travailleurs dans le cadre du projet, élaborent et mettent en œuvre des procédures pour créer et maintenir un cadre de travail sécurisé, notamment en veillant à ce que les lieux et les outils de travail soient sécurisés et sans risque pour la santé des travailleurs. En outre, l’U</w:t>
      </w:r>
      <w:r w:rsidR="001257FE" w:rsidRPr="00DF19B8">
        <w:rPr>
          <w:rFonts w:ascii="Times New Roman" w:eastAsia="Calibri" w:hAnsi="Times New Roman" w:cs="Times New Roman"/>
          <w:color w:val="000000"/>
          <w:sz w:val="22"/>
          <w:szCs w:val="22"/>
        </w:rPr>
        <w:t>CN</w:t>
      </w:r>
      <w:r w:rsidR="0057074F" w:rsidRPr="00DF19B8">
        <w:rPr>
          <w:rFonts w:ascii="Times New Roman" w:eastAsia="Calibri" w:hAnsi="Times New Roman" w:cs="Times New Roman"/>
          <w:color w:val="000000"/>
          <w:sz w:val="22"/>
          <w:szCs w:val="22"/>
        </w:rPr>
        <w:t xml:space="preserve"> veillera à ce que la prise en charge des secours et soins de première nécessité soit assurée au sein des entreprises contractantes et des sous-traitants qui, conformément aux dispositions du Code du travail et du régime général de la</w:t>
      </w:r>
      <w:r w:rsidR="0057074F" w:rsidRPr="00105055">
        <w:rPr>
          <w:rFonts w:ascii="Times New Roman" w:eastAsia="Calibri" w:hAnsi="Times New Roman" w:cs="Times New Roman"/>
          <w:color w:val="000000"/>
          <w:sz w:val="22"/>
          <w:szCs w:val="22"/>
        </w:rPr>
        <w:t xml:space="preserve"> fonction publique doivent assurer entre autres des visites médicales </w:t>
      </w:r>
      <w:r w:rsidR="005868F1" w:rsidRPr="00105055">
        <w:rPr>
          <w:rFonts w:ascii="Times New Roman" w:eastAsia="Calibri" w:hAnsi="Times New Roman" w:cs="Times New Roman"/>
          <w:color w:val="000000"/>
          <w:sz w:val="22"/>
          <w:szCs w:val="22"/>
        </w:rPr>
        <w:t>d’embauche, périodique, de surveillance spéciale, de reprise de travail, de fin de contrat</w:t>
      </w:r>
      <w:r w:rsidR="00015860" w:rsidRPr="00105055">
        <w:rPr>
          <w:rFonts w:ascii="Times New Roman" w:eastAsia="Calibri" w:hAnsi="Times New Roman" w:cs="Times New Roman"/>
          <w:color w:val="000000"/>
          <w:sz w:val="22"/>
          <w:szCs w:val="22"/>
        </w:rPr>
        <w:t xml:space="preserve">, </w:t>
      </w:r>
      <w:r w:rsidR="006A5CBA" w:rsidRPr="00105055">
        <w:rPr>
          <w:rFonts w:ascii="Times New Roman" w:eastAsia="Calibri" w:hAnsi="Times New Roman" w:cs="Times New Roman"/>
          <w:color w:val="000000"/>
          <w:sz w:val="22"/>
          <w:szCs w:val="22"/>
        </w:rPr>
        <w:t>c</w:t>
      </w:r>
      <w:r w:rsidR="005868F1" w:rsidRPr="00105055">
        <w:rPr>
          <w:rFonts w:ascii="Times New Roman" w:eastAsia="Calibri" w:hAnsi="Times New Roman" w:cs="Times New Roman"/>
          <w:color w:val="000000"/>
          <w:sz w:val="22"/>
          <w:szCs w:val="22"/>
        </w:rPr>
        <w:t xml:space="preserve">onformément </w:t>
      </w:r>
      <w:r w:rsidR="0075014B" w:rsidRPr="00105055">
        <w:rPr>
          <w:rFonts w:ascii="Times New Roman" w:eastAsia="Calibri" w:hAnsi="Times New Roman" w:cs="Times New Roman"/>
          <w:color w:val="000000"/>
          <w:sz w:val="22"/>
          <w:szCs w:val="22"/>
        </w:rPr>
        <w:t>aux</w:t>
      </w:r>
      <w:r w:rsidR="005868F1" w:rsidRPr="00105055">
        <w:rPr>
          <w:rFonts w:ascii="Times New Roman" w:eastAsia="Calibri" w:hAnsi="Times New Roman" w:cs="Times New Roman"/>
          <w:color w:val="000000"/>
          <w:sz w:val="22"/>
          <w:szCs w:val="22"/>
        </w:rPr>
        <w:t xml:space="preserve"> dispositions de l’</w:t>
      </w:r>
      <w:r w:rsidR="0057074F" w:rsidRPr="00105055">
        <w:rPr>
          <w:rFonts w:ascii="Times New Roman" w:eastAsia="Calibri" w:hAnsi="Times New Roman" w:cs="Times New Roman"/>
          <w:color w:val="000000"/>
          <w:sz w:val="22"/>
          <w:szCs w:val="22"/>
        </w:rPr>
        <w:t xml:space="preserve">article 261 </w:t>
      </w:r>
      <w:r w:rsidR="0075014B" w:rsidRPr="00105055">
        <w:rPr>
          <w:rFonts w:ascii="Times New Roman" w:eastAsia="Calibri" w:hAnsi="Times New Roman" w:cs="Times New Roman"/>
          <w:color w:val="000000"/>
          <w:sz w:val="22"/>
          <w:szCs w:val="22"/>
        </w:rPr>
        <w:t xml:space="preserve">de </w:t>
      </w:r>
      <w:r w:rsidR="005868F1" w:rsidRPr="00105055">
        <w:rPr>
          <w:rFonts w:ascii="Times New Roman" w:eastAsia="Calibri" w:hAnsi="Times New Roman" w:cs="Times New Roman"/>
          <w:color w:val="000000"/>
          <w:sz w:val="22"/>
          <w:szCs w:val="22"/>
        </w:rPr>
        <w:t>Loi n° 028 -2008/AN portant code du travail au Burkina Faso</w:t>
      </w:r>
      <w:r w:rsidR="0057074F" w:rsidRPr="00105055">
        <w:rPr>
          <w:rFonts w:ascii="Times New Roman" w:eastAsia="Calibri" w:hAnsi="Times New Roman" w:cs="Times New Roman"/>
          <w:color w:val="000000"/>
          <w:sz w:val="22"/>
          <w:szCs w:val="22"/>
        </w:rPr>
        <w:t>, les travailleurs doivent être informés et instruits de manière complète et compréhensible des risques professionnels existant</w:t>
      </w:r>
      <w:r w:rsidR="006A5CBA" w:rsidRPr="00105055">
        <w:rPr>
          <w:rFonts w:ascii="Times New Roman" w:eastAsia="Calibri" w:hAnsi="Times New Roman" w:cs="Times New Roman"/>
          <w:color w:val="000000"/>
          <w:sz w:val="22"/>
          <w:szCs w:val="22"/>
        </w:rPr>
        <w:t>s</w:t>
      </w:r>
      <w:r w:rsidR="0057074F" w:rsidRPr="00105055">
        <w:rPr>
          <w:rFonts w:ascii="Times New Roman" w:eastAsia="Calibri" w:hAnsi="Times New Roman" w:cs="Times New Roman"/>
          <w:color w:val="000000"/>
          <w:sz w:val="22"/>
          <w:szCs w:val="22"/>
        </w:rPr>
        <w:t xml:space="preserve"> sur les lieux de travail et recevoir des instructions adéquates relatives aux moyens disponibles et la conduite à tenir pour les prévenir. </w:t>
      </w:r>
      <w:r w:rsidR="006A5CBA" w:rsidRPr="00105055">
        <w:rPr>
          <w:rFonts w:ascii="Times New Roman" w:eastAsia="Calibri" w:hAnsi="Times New Roman" w:cs="Times New Roman"/>
          <w:color w:val="000000"/>
          <w:sz w:val="22"/>
          <w:szCs w:val="22"/>
        </w:rPr>
        <w:t>À</w:t>
      </w:r>
      <w:r w:rsidR="0057074F" w:rsidRPr="00105055">
        <w:rPr>
          <w:rFonts w:ascii="Times New Roman" w:eastAsia="Calibri" w:hAnsi="Times New Roman" w:cs="Times New Roman"/>
          <w:color w:val="000000"/>
          <w:sz w:val="22"/>
          <w:szCs w:val="22"/>
        </w:rPr>
        <w:t xml:space="preserve"> ce titre, l’employeur doit leur assurer une formation générale minimale en matière de sécurité et de santé au travail. </w:t>
      </w:r>
    </w:p>
    <w:p w14:paraId="358974D8" w14:textId="77777777" w:rsidR="00376E8D" w:rsidRPr="00376E8D" w:rsidRDefault="00376E8D" w:rsidP="00376E8D">
      <w:pPr>
        <w:spacing w:after="0" w:line="360" w:lineRule="auto"/>
        <w:jc w:val="both"/>
        <w:rPr>
          <w:rFonts w:ascii="Times New Roman" w:eastAsia="Calibri" w:hAnsi="Times New Roman" w:cs="Times New Roman"/>
          <w:color w:val="000000"/>
        </w:rPr>
      </w:pPr>
    </w:p>
    <w:p w14:paraId="7A95BC59" w14:textId="6105AAF1"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Tout employeur </w:t>
      </w:r>
      <w:r w:rsidR="001755C2">
        <w:rPr>
          <w:rFonts w:ascii="Times New Roman" w:eastAsia="Calibri" w:hAnsi="Times New Roman" w:cs="Times New Roman"/>
          <w:color w:val="000000"/>
        </w:rPr>
        <w:t>devra</w:t>
      </w:r>
      <w:r w:rsidRPr="00376E8D">
        <w:rPr>
          <w:rFonts w:ascii="Times New Roman" w:eastAsia="Calibri" w:hAnsi="Times New Roman" w:cs="Times New Roman"/>
          <w:color w:val="000000"/>
        </w:rPr>
        <w:t xml:space="preserve"> organiser une formation pratique et appropriée en matière de sécurité et santé au travail au profit des travailleurs nouvellement embauchés, de ceux qui changent de poste de travail ou de technique de travail et de ceux qui reprennent leur activité après un arrêt de travail d’une durée de plus de six mois.</w:t>
      </w:r>
    </w:p>
    <w:p w14:paraId="5D67A2AF" w14:textId="341F2285"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Cette formation doit être actualisée au profit de l’ensemble du personnel en cas de modification de la législation, de la règlementation ou des procédés de travail (article 242 et 243 de la</w:t>
      </w:r>
      <w:r w:rsidRPr="00376E8D">
        <w:rPr>
          <w:rFonts w:ascii="Times New Roman" w:eastAsia="Calibri" w:hAnsi="Times New Roman" w:cs="Times New Roman"/>
        </w:rPr>
        <w:t xml:space="preserve"> </w:t>
      </w:r>
      <w:r w:rsidR="00F63ED5" w:rsidRPr="00376E8D">
        <w:rPr>
          <w:rFonts w:ascii="Times New Roman" w:eastAsia="Calibri" w:hAnsi="Times New Roman" w:cs="Times New Roman"/>
        </w:rPr>
        <w:t xml:space="preserve">Loi </w:t>
      </w:r>
      <w:r w:rsidR="00F63ED5" w:rsidRPr="00376E8D">
        <w:rPr>
          <w:rFonts w:ascii="Times New Roman" w:eastAsia="DengXian Light" w:hAnsi="Times New Roman" w:cs="Times New Roman"/>
          <w:noProof/>
        </w:rPr>
        <w:t>n° 028 -2008/AN portant code du travail au Burkina Faso</w:t>
      </w:r>
      <w:r w:rsidRPr="00376E8D">
        <w:rPr>
          <w:rFonts w:ascii="Times New Roman" w:eastAsia="Calibri" w:hAnsi="Times New Roman" w:cs="Times New Roman"/>
          <w:color w:val="000000"/>
        </w:rPr>
        <w:t>).</w:t>
      </w:r>
    </w:p>
    <w:p w14:paraId="6BD8F341" w14:textId="77777777" w:rsidR="0057074F" w:rsidRPr="00376E8D" w:rsidRDefault="0057074F" w:rsidP="00376E8D">
      <w:pPr>
        <w:spacing w:after="0" w:line="360" w:lineRule="auto"/>
        <w:contextualSpacing/>
        <w:jc w:val="both"/>
        <w:rPr>
          <w:rFonts w:ascii="Times New Roman" w:eastAsia="Calibri" w:hAnsi="Times New Roman" w:cs="Times New Roman"/>
          <w:color w:val="000000"/>
        </w:rPr>
      </w:pPr>
    </w:p>
    <w:p w14:paraId="7CF90317" w14:textId="77777777"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La Caisse Autonome de Retraite des Fonctionnaires (CARFO) est chargée de la gestion du régime légal de la réparation des accidents de travail (AT) et de la prise en charge des Maladies Professionnelles (MP)des fonctionnaires de l’État, tandis que la gestion du régime légal de la réparation des accidents de travail (AT) et de la prise en charge des Maladies Professionnelles (MP) des contractuels est assurée par la Caisse Nationale de Sécurité Sociale (CNSS).</w:t>
      </w:r>
    </w:p>
    <w:p w14:paraId="5CA67492" w14:textId="77777777" w:rsidR="0088295C" w:rsidRPr="00376E8D" w:rsidRDefault="0088295C" w:rsidP="00376E8D">
      <w:pPr>
        <w:spacing w:after="0" w:line="360" w:lineRule="auto"/>
        <w:jc w:val="both"/>
        <w:rPr>
          <w:rFonts w:ascii="Times New Roman" w:eastAsia="Calibri" w:hAnsi="Times New Roman" w:cs="Times New Roman"/>
          <w:color w:val="000000"/>
        </w:rPr>
      </w:pPr>
    </w:p>
    <w:p w14:paraId="77F87A92" w14:textId="79843EC8" w:rsidR="0057074F"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Selon les dispositions de la Loi n°022-2006/AN du 16 novembre 2006 portant régime de prévention et de réparation des risques professionnels applicables aux agents de la fonction publique, aux militaires et aux magistrats, la CARFO doit promouvoir toute action tendant à éduquer et à informer les assurés afin de les prémunir contre les risques professionnels éventuels ; en outre, l’</w:t>
      </w:r>
      <w:r w:rsidR="006A5CBA" w:rsidRPr="00376E8D">
        <w:rPr>
          <w:rFonts w:ascii="Times New Roman" w:eastAsia="Calibri" w:hAnsi="Times New Roman" w:cs="Times New Roman"/>
          <w:color w:val="000000"/>
        </w:rPr>
        <w:t>État</w:t>
      </w:r>
      <w:r w:rsidRPr="00376E8D">
        <w:rPr>
          <w:rFonts w:ascii="Times New Roman" w:eastAsia="Calibri" w:hAnsi="Times New Roman" w:cs="Times New Roman"/>
          <w:color w:val="000000"/>
        </w:rPr>
        <w:t xml:space="preserve"> doit prendre toutes les mesures et précautions utiles pour assurer l’hygiène et la sécurité au travail, dans les services publics. Il doit, sur avis du Conseil national de santé, tenir compte de l’état de santé des agents dans les affectations au poste de travail (articles 10 et 11</w:t>
      </w:r>
      <w:r w:rsidR="00CC1F2E" w:rsidRPr="00376E8D">
        <w:rPr>
          <w:rFonts w:ascii="Times New Roman" w:eastAsia="Calibri" w:hAnsi="Times New Roman" w:cs="Times New Roman"/>
          <w:color w:val="000000"/>
        </w:rPr>
        <w:t xml:space="preserve"> de la loi précitée</w:t>
      </w:r>
      <w:r w:rsidRPr="00376E8D">
        <w:rPr>
          <w:rFonts w:ascii="Times New Roman" w:eastAsia="Calibri" w:hAnsi="Times New Roman" w:cs="Times New Roman"/>
          <w:color w:val="000000"/>
        </w:rPr>
        <w:t>).</w:t>
      </w:r>
    </w:p>
    <w:p w14:paraId="75545BA1" w14:textId="77777777" w:rsidR="00376E8D" w:rsidRPr="00376E8D" w:rsidRDefault="00376E8D" w:rsidP="00376E8D">
      <w:pPr>
        <w:spacing w:after="0" w:line="360" w:lineRule="auto"/>
        <w:jc w:val="both"/>
        <w:rPr>
          <w:rFonts w:ascii="Times New Roman" w:eastAsia="Calibri" w:hAnsi="Times New Roman" w:cs="Times New Roman"/>
          <w:color w:val="000000"/>
        </w:rPr>
      </w:pPr>
    </w:p>
    <w:p w14:paraId="12831E90" w14:textId="278DABBC"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La médecine du travail est confiée à l’Office de Santé des Travailleurs (OST) qui vient en complément aux services médicaux des entreprises</w:t>
      </w:r>
      <w:r w:rsidR="00DC4DF1" w:rsidRPr="00376E8D">
        <w:rPr>
          <w:rFonts w:ascii="Times New Roman" w:eastAsia="Calibri" w:hAnsi="Times New Roman" w:cs="Times New Roman"/>
          <w:color w:val="000000"/>
        </w:rPr>
        <w:t>. C’est ainsi que l’</w:t>
      </w:r>
      <w:r w:rsidR="00195CAB" w:rsidRPr="00376E8D">
        <w:rPr>
          <w:rFonts w:ascii="Times New Roman" w:eastAsia="Calibri" w:hAnsi="Times New Roman" w:cs="Times New Roman"/>
          <w:color w:val="000000"/>
        </w:rPr>
        <w:t>article</w:t>
      </w:r>
      <w:r w:rsidR="002929C9" w:rsidRPr="00376E8D">
        <w:rPr>
          <w:rFonts w:ascii="Times New Roman" w:eastAsia="Calibri" w:hAnsi="Times New Roman" w:cs="Times New Roman"/>
          <w:color w:val="000000"/>
        </w:rPr>
        <w:t xml:space="preserve"> 255 de la </w:t>
      </w:r>
      <w:r w:rsidR="002929C9" w:rsidRPr="00376E8D">
        <w:rPr>
          <w:rFonts w:ascii="Times New Roman" w:eastAsia="Calibri" w:hAnsi="Times New Roman" w:cs="Times New Roman"/>
        </w:rPr>
        <w:t xml:space="preserve">Loi </w:t>
      </w:r>
      <w:r w:rsidR="002929C9" w:rsidRPr="00376E8D">
        <w:rPr>
          <w:rFonts w:ascii="Times New Roman" w:eastAsia="DengXian Light" w:hAnsi="Times New Roman" w:cs="Times New Roman"/>
          <w:noProof/>
        </w:rPr>
        <w:t>n° 028 -2008/AN portant code du travail au Burkina Faso</w:t>
      </w:r>
      <w:r w:rsidR="00DC4DF1" w:rsidRPr="00376E8D">
        <w:rPr>
          <w:rFonts w:ascii="Times New Roman" w:eastAsia="DengXian Light" w:hAnsi="Times New Roman" w:cs="Times New Roman"/>
          <w:noProof/>
        </w:rPr>
        <w:t xml:space="preserve"> fait obligation aux employeur</w:t>
      </w:r>
      <w:r w:rsidR="00FC4DF3" w:rsidRPr="00376E8D">
        <w:rPr>
          <w:rFonts w:ascii="Times New Roman" w:eastAsia="DengXian Light" w:hAnsi="Times New Roman" w:cs="Times New Roman"/>
          <w:noProof/>
        </w:rPr>
        <w:t>s</w:t>
      </w:r>
      <w:r w:rsidR="00DC4DF1" w:rsidRPr="00376E8D">
        <w:rPr>
          <w:rFonts w:ascii="Times New Roman" w:eastAsia="DengXian Light" w:hAnsi="Times New Roman" w:cs="Times New Roman"/>
          <w:noProof/>
        </w:rPr>
        <w:t xml:space="preserve"> de s’affilier à l’OST</w:t>
      </w:r>
      <w:r w:rsidR="00FC4DF3" w:rsidRPr="00376E8D">
        <w:rPr>
          <w:rFonts w:ascii="Times New Roman" w:eastAsia="DengXian Light" w:hAnsi="Times New Roman" w:cs="Times New Roman"/>
          <w:noProof/>
        </w:rPr>
        <w:t xml:space="preserve"> ou à toute autre structure de santé au travail agréée par le ministre chargé de la santé</w:t>
      </w:r>
      <w:r w:rsidRPr="00376E8D">
        <w:rPr>
          <w:rFonts w:ascii="Times New Roman" w:eastAsia="Calibri" w:hAnsi="Times New Roman" w:cs="Times New Roman"/>
          <w:color w:val="000000"/>
        </w:rPr>
        <w:t>.</w:t>
      </w:r>
    </w:p>
    <w:p w14:paraId="4B3846F7" w14:textId="77777777" w:rsidR="0057074F"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Le Conseil de discipline des départements ministériels et les tribunaux administratifs sont chargés de traiter les griefs des fonctionnaires de l’État, alors que l’Inspection de Travail s’occupe du traitement des griefs des contractuels.</w:t>
      </w:r>
    </w:p>
    <w:p w14:paraId="404C3589" w14:textId="77777777" w:rsidR="00376E8D" w:rsidRPr="00376E8D" w:rsidRDefault="00376E8D" w:rsidP="00376E8D">
      <w:pPr>
        <w:spacing w:after="0" w:line="360" w:lineRule="auto"/>
        <w:jc w:val="both"/>
        <w:rPr>
          <w:rFonts w:ascii="Times New Roman" w:eastAsia="Calibri" w:hAnsi="Times New Roman" w:cs="Times New Roman"/>
          <w:color w:val="000000"/>
        </w:rPr>
      </w:pPr>
    </w:p>
    <w:p w14:paraId="4907449A" w14:textId="24CDC2D0" w:rsidR="0057074F"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L’UGP sera également responsable </w:t>
      </w:r>
      <w:r w:rsidR="006A5CBA" w:rsidRPr="00376E8D">
        <w:rPr>
          <w:rFonts w:ascii="Times New Roman" w:eastAsia="Calibri" w:hAnsi="Times New Roman" w:cs="Times New Roman"/>
          <w:color w:val="000000"/>
        </w:rPr>
        <w:t xml:space="preserve">de </w:t>
      </w:r>
      <w:r w:rsidRPr="00376E8D">
        <w:rPr>
          <w:rFonts w:ascii="Times New Roman" w:eastAsia="Calibri" w:hAnsi="Times New Roman" w:cs="Times New Roman"/>
          <w:color w:val="000000"/>
        </w:rPr>
        <w:t>la formation, la mise en œuvre et la supervision des aspects liés à la santé et à la sécurité au travail (SST).</w:t>
      </w:r>
    </w:p>
    <w:p w14:paraId="27564BC4" w14:textId="7F149B79" w:rsidR="00376E8D" w:rsidRDefault="00376E8D">
      <w:pPr>
        <w:rPr>
          <w:rFonts w:ascii="Times New Roman" w:eastAsia="DengXian Light" w:hAnsi="Times New Roman" w:cs="Times New Roman"/>
          <w:b/>
        </w:rPr>
      </w:pPr>
      <w:bookmarkStart w:id="152" w:name="_Toc32690187"/>
    </w:p>
    <w:p w14:paraId="200C9BDC" w14:textId="549D7B6C" w:rsidR="00D85D06" w:rsidRPr="00376E8D" w:rsidRDefault="0057074F" w:rsidP="00D85D06">
      <w:pPr>
        <w:keepNext/>
        <w:keepLines/>
        <w:numPr>
          <w:ilvl w:val="0"/>
          <w:numId w:val="9"/>
        </w:numPr>
        <w:spacing w:after="0" w:line="360" w:lineRule="auto"/>
        <w:jc w:val="both"/>
        <w:outlineLvl w:val="0"/>
        <w:rPr>
          <w:rFonts w:ascii="Times New Roman" w:eastAsia="DengXian Light" w:hAnsi="Times New Roman" w:cs="Times New Roman"/>
          <w:b/>
        </w:rPr>
      </w:pPr>
      <w:bookmarkStart w:id="153" w:name="_Toc68084455"/>
      <w:r w:rsidRPr="00376E8D">
        <w:rPr>
          <w:rFonts w:ascii="Times New Roman" w:eastAsia="DengXian Light" w:hAnsi="Times New Roman" w:cs="Times New Roman"/>
          <w:b/>
        </w:rPr>
        <w:t>POLITIQUES ET PROCEDURES</w:t>
      </w:r>
      <w:bookmarkEnd w:id="152"/>
      <w:r w:rsidR="00D85D06">
        <w:rPr>
          <w:rFonts w:ascii="Times New Roman" w:eastAsia="DengXian Light" w:hAnsi="Times New Roman" w:cs="Times New Roman"/>
          <w:b/>
        </w:rPr>
        <w:t xml:space="preserve"> </w:t>
      </w:r>
      <w:bookmarkEnd w:id="153"/>
    </w:p>
    <w:p w14:paraId="44749FC5" w14:textId="19A4A955" w:rsidR="00AF6F3C" w:rsidRPr="00376E8D" w:rsidRDefault="00AF6F3C" w:rsidP="00376E8D">
      <w:pPr>
        <w:spacing w:after="0" w:line="360" w:lineRule="auto"/>
        <w:jc w:val="both"/>
        <w:rPr>
          <w:rFonts w:ascii="Times New Roman" w:eastAsia="Calibri" w:hAnsi="Times New Roman" w:cs="Times New Roman"/>
          <w:lang w:eastAsia="fr-FR"/>
        </w:rPr>
      </w:pPr>
      <w:bookmarkStart w:id="154" w:name="_Toc34072196"/>
      <w:bookmarkStart w:id="155" w:name="_Toc34317200"/>
      <w:bookmarkStart w:id="156" w:name="_Toc530390120"/>
      <w:bookmarkStart w:id="157" w:name="_Toc530390230"/>
      <w:bookmarkStart w:id="158" w:name="_Toc530390318"/>
      <w:bookmarkStart w:id="159" w:name="_Toc32690188"/>
      <w:bookmarkStart w:id="160" w:name="_Toc32690189"/>
      <w:r w:rsidRPr="00376E8D">
        <w:rPr>
          <w:rFonts w:ascii="Times New Roman" w:eastAsia="Calibri" w:hAnsi="Times New Roman" w:cs="Times New Roman"/>
          <w:lang w:eastAsia="fr-FR"/>
        </w:rPr>
        <w:t>Les risques professionnels sont abordés par le chapitre II de la Loi 015-2006/AN du 16 novembre 2006</w:t>
      </w:r>
      <w:r w:rsidRPr="00376E8D">
        <w:rPr>
          <w:rFonts w:ascii="Times New Roman" w:eastAsia="Calibri" w:hAnsi="Times New Roman" w:cs="Times New Roman"/>
        </w:rPr>
        <w:t xml:space="preserve"> </w:t>
      </w:r>
      <w:r w:rsidRPr="00376E8D">
        <w:rPr>
          <w:rFonts w:ascii="Times New Roman" w:eastAsia="Calibri" w:hAnsi="Times New Roman" w:cs="Times New Roman"/>
          <w:lang w:eastAsia="fr-FR"/>
        </w:rPr>
        <w:t xml:space="preserve">portant régime de sécurité sociale applicable aux travailleurs salariés et assimilés au Burkina Faso. Cette loi concerne particulièrement les contractuels du projet. Par contre, les risques professionnels concernant les agents publics affectés aux projets sont traités par la </w:t>
      </w:r>
      <w:r w:rsidRPr="00376E8D">
        <w:rPr>
          <w:rFonts w:ascii="Times New Roman" w:eastAsia="Times New Roman" w:hAnsi="Times New Roman" w:cs="Times New Roman"/>
          <w:color w:val="000000"/>
          <w:lang w:eastAsia="fr-FR"/>
        </w:rPr>
        <w:t xml:space="preserve">Loi n°022-2006/AN du 16 novembre 2006 portant régime de prévention et de réparation des risques professionnels applicables aux agents de la fonction publique, aux militaires et aux magistrats et ses textes d’application. </w:t>
      </w:r>
      <w:r w:rsidRPr="00376E8D">
        <w:rPr>
          <w:rFonts w:ascii="Times New Roman" w:eastAsia="Calibri" w:hAnsi="Times New Roman" w:cs="Times New Roman"/>
          <w:lang w:eastAsia="fr-FR"/>
        </w:rPr>
        <w:t xml:space="preserve">   </w:t>
      </w:r>
    </w:p>
    <w:p w14:paraId="5D6CA9C6" w14:textId="77777777" w:rsidR="001F6705" w:rsidRPr="00376E8D" w:rsidRDefault="001F6705" w:rsidP="00376E8D">
      <w:pPr>
        <w:spacing w:after="0" w:line="360" w:lineRule="auto"/>
        <w:jc w:val="both"/>
        <w:rPr>
          <w:rFonts w:ascii="Times New Roman" w:eastAsia="Calibri" w:hAnsi="Times New Roman" w:cs="Times New Roman"/>
          <w:lang w:eastAsia="fr-FR"/>
        </w:rPr>
      </w:pPr>
    </w:p>
    <w:p w14:paraId="4922239B" w14:textId="77777777" w:rsidR="00AF6F3C" w:rsidRPr="00376E8D" w:rsidRDefault="00AF6F3C" w:rsidP="00376E8D">
      <w:pPr>
        <w:keepNext/>
        <w:keepLines/>
        <w:spacing w:after="0" w:line="360" w:lineRule="auto"/>
        <w:jc w:val="both"/>
        <w:outlineLvl w:val="1"/>
        <w:rPr>
          <w:rFonts w:ascii="Times New Roman" w:eastAsia="Times New Roman" w:hAnsi="Times New Roman" w:cs="Times New Roman"/>
          <w:b/>
          <w:bCs/>
          <w:color w:val="000000" w:themeColor="text1"/>
        </w:rPr>
      </w:pPr>
      <w:bookmarkStart w:id="161" w:name="_Toc47031156"/>
      <w:bookmarkStart w:id="162" w:name="_Toc68084456"/>
      <w:r w:rsidRPr="00376E8D">
        <w:rPr>
          <w:rFonts w:ascii="Times New Roman" w:eastAsia="Times New Roman" w:hAnsi="Times New Roman" w:cs="Times New Roman"/>
          <w:b/>
          <w:bCs/>
          <w:color w:val="000000" w:themeColor="text1"/>
        </w:rPr>
        <w:t>6.1. La procédure</w:t>
      </w:r>
      <w:bookmarkEnd w:id="161"/>
      <w:bookmarkEnd w:id="162"/>
    </w:p>
    <w:p w14:paraId="3DBCD663" w14:textId="2954F08B" w:rsidR="00AF6F3C" w:rsidRPr="00376E8D" w:rsidRDefault="00AF6F3C" w:rsidP="00376E8D">
      <w:pPr>
        <w:spacing w:after="0" w:line="360" w:lineRule="auto"/>
        <w:jc w:val="both"/>
        <w:rPr>
          <w:rFonts w:ascii="Times New Roman" w:eastAsia="Calibri" w:hAnsi="Times New Roman" w:cs="Times New Roman"/>
          <w:lang w:eastAsia="fr-FR"/>
        </w:rPr>
      </w:pPr>
      <w:r w:rsidRPr="00376E8D">
        <w:rPr>
          <w:rFonts w:ascii="Times New Roman" w:eastAsia="Calibri" w:hAnsi="Times New Roman" w:cs="Times New Roman"/>
          <w:lang w:eastAsia="fr-FR"/>
        </w:rPr>
        <w:t xml:space="preserve">Elle concerne d’une </w:t>
      </w:r>
      <w:r w:rsidR="000F558D" w:rsidRPr="00376E8D">
        <w:rPr>
          <w:rFonts w:ascii="Times New Roman" w:eastAsia="Calibri" w:hAnsi="Times New Roman" w:cs="Times New Roman"/>
          <w:lang w:eastAsia="fr-FR"/>
        </w:rPr>
        <w:t xml:space="preserve">part </w:t>
      </w:r>
      <w:r w:rsidRPr="00376E8D">
        <w:rPr>
          <w:rFonts w:ascii="Times New Roman" w:eastAsia="Calibri" w:hAnsi="Times New Roman" w:cs="Times New Roman"/>
          <w:lang w:eastAsia="fr-FR"/>
        </w:rPr>
        <w:t>les agents publics du projet et d’autre part les travailleurs contractuels :</w:t>
      </w:r>
    </w:p>
    <w:p w14:paraId="10796F15" w14:textId="77777777" w:rsidR="00AF6F3C" w:rsidRPr="00376E8D" w:rsidRDefault="00AF6F3C" w:rsidP="00376E8D">
      <w:pPr>
        <w:spacing w:after="0" w:line="360" w:lineRule="auto"/>
        <w:jc w:val="both"/>
        <w:rPr>
          <w:rFonts w:ascii="Times New Roman" w:eastAsia="Calibri" w:hAnsi="Times New Roman" w:cs="Times New Roman"/>
          <w:lang w:eastAsia="fr-FR"/>
        </w:rPr>
      </w:pPr>
      <w:r w:rsidRPr="00376E8D">
        <w:rPr>
          <w:rFonts w:ascii="Times New Roman" w:eastAsia="Calibri" w:hAnsi="Times New Roman" w:cs="Times New Roman"/>
          <w:b/>
          <w:lang w:eastAsia="fr-FR"/>
        </w:rPr>
        <w:t>Pour les agents publics du projet</w:t>
      </w:r>
      <w:r w:rsidRPr="00376E8D">
        <w:rPr>
          <w:rFonts w:ascii="Times New Roman" w:eastAsia="Calibri" w:hAnsi="Times New Roman" w:cs="Times New Roman"/>
          <w:lang w:eastAsia="fr-FR"/>
        </w:rPr>
        <w:t>, la réparation des risques professionnels est traitée par les articles 16 et suivants de la Loi n°022-2006/AN du 16 novembre 2006. Selon les dispositions de cette loi, la procédure de réparation d’un accident de travail et d’une maladie professionnelle (risques professionnels) pour les fonctionnaires de l’État se présente comme suit :</w:t>
      </w:r>
    </w:p>
    <w:p w14:paraId="1DA72750" w14:textId="77777777" w:rsidR="00AF6F3C" w:rsidRPr="00376E8D" w:rsidRDefault="00AF6F3C" w:rsidP="00376E8D">
      <w:pPr>
        <w:numPr>
          <w:ilvl w:val="0"/>
          <w:numId w:val="1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constater l’accident par les services compétents (police, gendarmerie) ;</w:t>
      </w:r>
    </w:p>
    <w:p w14:paraId="309BE1C2"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constater la maladie par un Médecin spécialisé dans la pathologie en cause ;</w:t>
      </w:r>
    </w:p>
    <w:p w14:paraId="6730A412"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informer le supérieur hiérarchique immédiat dans les 24 heures qui suivent l’accident ou la première constatation médicale de la maladie ;</w:t>
      </w:r>
    </w:p>
    <w:p w14:paraId="50132326"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la déclaration : le supérieur hiérarchique immédiat doit le faire dans un délai de 48 heures (deux jours ouvrables) suivant l’accident ou la première constatation médicale de la maladie. En cas de défaillance du supérieur hiérarchique immédiat, la victime (ou ses ayant droits) peut faire la déclaration dans un délai de deux ans ;</w:t>
      </w:r>
    </w:p>
    <w:p w14:paraId="09385621"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soumettre un dossier au comité de santé de la CARFO.</w:t>
      </w:r>
    </w:p>
    <w:p w14:paraId="514CE3FD" w14:textId="77777777" w:rsidR="00AF6F3C" w:rsidRPr="00376E8D" w:rsidRDefault="00AF6F3C" w:rsidP="00376E8D">
      <w:pPr>
        <w:spacing w:after="0" w:line="360" w:lineRule="auto"/>
        <w:ind w:left="720"/>
        <w:contextualSpacing/>
        <w:jc w:val="both"/>
        <w:rPr>
          <w:rFonts w:ascii="Times New Roman" w:eastAsia="Calibri" w:hAnsi="Times New Roman" w:cs="Times New Roman"/>
        </w:rPr>
      </w:pPr>
    </w:p>
    <w:p w14:paraId="0DD33D00" w14:textId="228C1FC5" w:rsidR="00AF6F3C" w:rsidRPr="00376E8D" w:rsidRDefault="00AF6F3C" w:rsidP="00376E8D">
      <w:pPr>
        <w:spacing w:after="0" w:line="360" w:lineRule="auto"/>
        <w:jc w:val="both"/>
        <w:rPr>
          <w:rFonts w:ascii="Times New Roman" w:eastAsia="Calibri" w:hAnsi="Times New Roman" w:cs="Times New Roman"/>
          <w:lang w:eastAsia="fr-FR"/>
        </w:rPr>
      </w:pPr>
      <w:r w:rsidRPr="00376E8D">
        <w:rPr>
          <w:rFonts w:ascii="Times New Roman" w:eastAsia="Calibri" w:hAnsi="Times New Roman" w:cs="Times New Roman"/>
          <w:b/>
          <w:lang w:eastAsia="fr-FR"/>
        </w:rPr>
        <w:t>Pour les travailleurs contractuels</w:t>
      </w:r>
      <w:r w:rsidRPr="00376E8D">
        <w:rPr>
          <w:rFonts w:ascii="Times New Roman" w:eastAsia="Calibri" w:hAnsi="Times New Roman" w:cs="Times New Roman"/>
          <w:lang w:eastAsia="fr-FR"/>
        </w:rPr>
        <w:t xml:space="preserve"> du projet, la procédure de prise en charge des risques </w:t>
      </w:r>
      <w:r w:rsidR="00B3202E" w:rsidRPr="00376E8D">
        <w:rPr>
          <w:rFonts w:ascii="Times New Roman" w:eastAsia="Calibri" w:hAnsi="Times New Roman" w:cs="Times New Roman"/>
          <w:lang w:eastAsia="fr-FR"/>
        </w:rPr>
        <w:t>professionnels selon</w:t>
      </w:r>
      <w:r w:rsidRPr="00376E8D">
        <w:rPr>
          <w:rFonts w:ascii="Times New Roman" w:eastAsia="Calibri" w:hAnsi="Times New Roman" w:cs="Times New Roman"/>
          <w:lang w:eastAsia="fr-FR"/>
        </w:rPr>
        <w:t xml:space="preserve"> la Loi 015-2006/AN du 16 novembre 2006</w:t>
      </w:r>
      <w:r w:rsidRPr="00376E8D">
        <w:rPr>
          <w:rFonts w:ascii="Times New Roman" w:eastAsia="Calibri" w:hAnsi="Times New Roman" w:cs="Times New Roman"/>
        </w:rPr>
        <w:t xml:space="preserve"> </w:t>
      </w:r>
      <w:r w:rsidRPr="00376E8D">
        <w:rPr>
          <w:rFonts w:ascii="Times New Roman" w:eastAsia="Calibri" w:hAnsi="Times New Roman" w:cs="Times New Roman"/>
          <w:lang w:eastAsia="fr-FR"/>
        </w:rPr>
        <w:t>portant régime de sécurité sociale applicable aux travailleurs salariés et assimilés au Burkina Faso, consiste :</w:t>
      </w:r>
    </w:p>
    <w:p w14:paraId="7BD7E58A" w14:textId="77777777" w:rsidR="00AF6F3C" w:rsidRPr="00376E8D" w:rsidRDefault="00AF6F3C" w:rsidP="00376E8D">
      <w:pPr>
        <w:numPr>
          <w:ilvl w:val="0"/>
          <w:numId w:val="1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constater l’accident par les services compétents (police, gendarmerie) ;</w:t>
      </w:r>
    </w:p>
    <w:p w14:paraId="248DD659"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constater la maladie par un Médecin spécialisé dans la pathologie en cause ;</w:t>
      </w:r>
    </w:p>
    <w:p w14:paraId="7064C781"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informer le supérieur hiérarchique immédiat dans les 24 heures qui suivent l’accident ou la première constatation médicale de la maladie ;</w:t>
      </w:r>
    </w:p>
    <w:p w14:paraId="6546A263" w14:textId="77777777" w:rsidR="00AF6F3C" w:rsidRPr="00376E8D" w:rsidRDefault="00AF6F3C" w:rsidP="00376E8D">
      <w:pPr>
        <w:numPr>
          <w:ilvl w:val="0"/>
          <w:numId w:val="1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la déclaration : le supérieur hiérarchique immédiat doit le faire dans un délai de 48 heures (deux jours ouvrables) suivant l’accident ou la première constatation médicale de la maladie à la CNSS à l’inspection du travail. En cas de défaillance du supérieur hiérarchique immédiat, la victime (ou ses ayant droits) peut faire la déclaration dans un délai de deux ans ;</w:t>
      </w:r>
    </w:p>
    <w:p w14:paraId="61D099FD" w14:textId="77777777" w:rsidR="00AF6F3C" w:rsidRPr="00376E8D" w:rsidRDefault="00AF6F3C" w:rsidP="00376E8D">
      <w:pPr>
        <w:spacing w:after="0" w:line="360" w:lineRule="auto"/>
        <w:ind w:left="720"/>
        <w:contextualSpacing/>
        <w:jc w:val="both"/>
        <w:rPr>
          <w:rFonts w:ascii="Times New Roman" w:eastAsia="Calibri" w:hAnsi="Times New Roman" w:cs="Times New Roman"/>
        </w:rPr>
      </w:pPr>
      <w:r w:rsidRPr="00376E8D">
        <w:rPr>
          <w:rFonts w:ascii="Times New Roman" w:eastAsia="Calibri" w:hAnsi="Times New Roman" w:cs="Times New Roman"/>
        </w:rPr>
        <w:t xml:space="preserve"> </w:t>
      </w:r>
    </w:p>
    <w:p w14:paraId="7A692DFF" w14:textId="77777777" w:rsidR="00AF6F3C" w:rsidRPr="00376E8D" w:rsidRDefault="00AF6F3C" w:rsidP="00376E8D">
      <w:pPr>
        <w:keepNext/>
        <w:keepLines/>
        <w:spacing w:after="0" w:line="360" w:lineRule="auto"/>
        <w:jc w:val="both"/>
        <w:outlineLvl w:val="1"/>
        <w:rPr>
          <w:rFonts w:ascii="Times New Roman" w:eastAsia="Times New Roman" w:hAnsi="Times New Roman" w:cs="Times New Roman"/>
          <w:b/>
          <w:bCs/>
          <w:color w:val="000000" w:themeColor="text1"/>
        </w:rPr>
      </w:pPr>
      <w:bookmarkStart w:id="163" w:name="_Toc47031157"/>
      <w:bookmarkStart w:id="164" w:name="_Toc68084457"/>
      <w:bookmarkEnd w:id="154"/>
      <w:bookmarkEnd w:id="155"/>
      <w:r w:rsidRPr="00376E8D">
        <w:rPr>
          <w:rFonts w:ascii="Times New Roman" w:eastAsia="Times New Roman" w:hAnsi="Times New Roman" w:cs="Times New Roman"/>
          <w:b/>
          <w:bCs/>
          <w:color w:val="000000" w:themeColor="text1"/>
        </w:rPr>
        <w:t>6.2. Les droits des victimes</w:t>
      </w:r>
      <w:bookmarkEnd w:id="163"/>
      <w:bookmarkEnd w:id="164"/>
    </w:p>
    <w:p w14:paraId="3016886C" w14:textId="77777777" w:rsidR="00AF6F3C" w:rsidRPr="00376E8D" w:rsidRDefault="00AF6F3C" w:rsidP="00376E8D">
      <w:pPr>
        <w:spacing w:after="0" w:line="360" w:lineRule="auto"/>
        <w:jc w:val="both"/>
        <w:rPr>
          <w:rFonts w:ascii="Times New Roman" w:eastAsia="Calibri" w:hAnsi="Times New Roman" w:cs="Times New Roman"/>
          <w:lang w:eastAsia="fr-FR"/>
        </w:rPr>
      </w:pPr>
      <w:bookmarkStart w:id="165" w:name="_Toc34072197"/>
      <w:bookmarkStart w:id="166" w:name="_Toc34317201"/>
      <w:r w:rsidRPr="00376E8D">
        <w:rPr>
          <w:rFonts w:ascii="Times New Roman" w:eastAsia="Calibri" w:hAnsi="Times New Roman" w:cs="Times New Roman"/>
          <w:lang w:eastAsia="fr-FR"/>
        </w:rPr>
        <w:t>En cas de risques professionnels, les droits de la victime se résument :</w:t>
      </w:r>
      <w:bookmarkEnd w:id="165"/>
      <w:bookmarkEnd w:id="166"/>
    </w:p>
    <w:p w14:paraId="6B7C6994" w14:textId="77777777" w:rsidR="00AF6F3C" w:rsidRPr="00376E8D" w:rsidRDefault="00AF6F3C" w:rsidP="00376E8D">
      <w:pPr>
        <w:numPr>
          <w:ilvl w:val="0"/>
          <w:numId w:val="12"/>
        </w:numPr>
        <w:spacing w:after="0" w:line="360" w:lineRule="auto"/>
        <w:contextualSpacing/>
        <w:jc w:val="both"/>
        <w:rPr>
          <w:rFonts w:ascii="Times New Roman" w:eastAsia="Calibri" w:hAnsi="Times New Roman" w:cs="Times New Roman"/>
          <w:lang w:eastAsia="fr-FR"/>
        </w:rPr>
      </w:pPr>
      <w:bookmarkStart w:id="167" w:name="_Toc34072198"/>
      <w:bookmarkStart w:id="168" w:name="_Toc34317202"/>
      <w:r w:rsidRPr="00376E8D">
        <w:rPr>
          <w:rFonts w:ascii="Times New Roman" w:eastAsia="Calibri" w:hAnsi="Times New Roman" w:cs="Times New Roman"/>
          <w:lang w:eastAsia="fr-FR"/>
        </w:rPr>
        <w:t>aux soins médicaux que requiert son état ;</w:t>
      </w:r>
      <w:bookmarkEnd w:id="167"/>
      <w:bookmarkEnd w:id="168"/>
    </w:p>
    <w:p w14:paraId="1EEB4482" w14:textId="77777777" w:rsidR="00AF6F3C" w:rsidRPr="00376E8D" w:rsidRDefault="00AF6F3C" w:rsidP="00376E8D">
      <w:pPr>
        <w:numPr>
          <w:ilvl w:val="0"/>
          <w:numId w:val="12"/>
        </w:numPr>
        <w:spacing w:after="0" w:line="360" w:lineRule="auto"/>
        <w:contextualSpacing/>
        <w:jc w:val="both"/>
        <w:rPr>
          <w:rFonts w:ascii="Times New Roman" w:eastAsia="Calibri" w:hAnsi="Times New Roman" w:cs="Times New Roman"/>
          <w:lang w:eastAsia="fr-FR"/>
        </w:rPr>
      </w:pPr>
      <w:bookmarkStart w:id="169" w:name="_Toc34072199"/>
      <w:bookmarkStart w:id="170" w:name="_Toc34317203"/>
      <w:r w:rsidRPr="00376E8D">
        <w:rPr>
          <w:rFonts w:ascii="Times New Roman" w:eastAsia="Calibri" w:hAnsi="Times New Roman" w:cs="Times New Roman"/>
          <w:lang w:eastAsia="fr-FR"/>
        </w:rPr>
        <w:t>au maintien de son salaire ou de son traitement (indemnité journalière) en cas d’incapacité temporaire;</w:t>
      </w:r>
      <w:bookmarkEnd w:id="169"/>
      <w:bookmarkEnd w:id="170"/>
    </w:p>
    <w:p w14:paraId="42AFFEE0" w14:textId="77777777" w:rsidR="00AF6F3C" w:rsidRPr="00376E8D" w:rsidRDefault="00AF6F3C" w:rsidP="00376E8D">
      <w:pPr>
        <w:numPr>
          <w:ilvl w:val="0"/>
          <w:numId w:val="12"/>
        </w:numPr>
        <w:spacing w:after="0" w:line="360" w:lineRule="auto"/>
        <w:contextualSpacing/>
        <w:jc w:val="both"/>
        <w:rPr>
          <w:rFonts w:ascii="Times New Roman" w:eastAsia="Calibri" w:hAnsi="Times New Roman" w:cs="Times New Roman"/>
          <w:lang w:eastAsia="fr-FR"/>
        </w:rPr>
      </w:pPr>
      <w:bookmarkStart w:id="171" w:name="_Toc34072200"/>
      <w:bookmarkStart w:id="172" w:name="_Toc34317204"/>
      <w:r w:rsidRPr="00376E8D">
        <w:rPr>
          <w:rFonts w:ascii="Times New Roman" w:eastAsia="Calibri" w:hAnsi="Times New Roman" w:cs="Times New Roman"/>
          <w:lang w:eastAsia="fr-FR"/>
        </w:rPr>
        <w:t>à la rente d’incapacité ou l’allocation d’incapacité lorsqu’il existe un taux d’incapacité permanente (TIP) après consolidation de la blessure ou de la guérison apparente de la maladie ;</w:t>
      </w:r>
      <w:bookmarkEnd w:id="171"/>
      <w:bookmarkEnd w:id="172"/>
    </w:p>
    <w:p w14:paraId="74D1B46F" w14:textId="77777777" w:rsidR="00AF6F3C" w:rsidRPr="00376E8D" w:rsidRDefault="00AF6F3C" w:rsidP="00376E8D">
      <w:pPr>
        <w:numPr>
          <w:ilvl w:val="0"/>
          <w:numId w:val="12"/>
        </w:numPr>
        <w:spacing w:after="0" w:line="360" w:lineRule="auto"/>
        <w:contextualSpacing/>
        <w:jc w:val="both"/>
        <w:rPr>
          <w:rFonts w:ascii="Times New Roman" w:eastAsia="Calibri" w:hAnsi="Times New Roman" w:cs="Times New Roman"/>
          <w:lang w:eastAsia="fr-FR"/>
        </w:rPr>
      </w:pPr>
      <w:r w:rsidRPr="00376E8D">
        <w:rPr>
          <w:rFonts w:ascii="Times New Roman" w:eastAsia="Calibri" w:hAnsi="Times New Roman" w:cs="Times New Roman"/>
          <w:lang w:eastAsia="fr-FR"/>
        </w:rPr>
        <w:t>allocations des frais funéraires en cas de décès de la victime.</w:t>
      </w:r>
    </w:p>
    <w:bookmarkEnd w:id="156"/>
    <w:bookmarkEnd w:id="157"/>
    <w:bookmarkEnd w:id="158"/>
    <w:bookmarkEnd w:id="159"/>
    <w:p w14:paraId="2C03F718" w14:textId="77777777" w:rsidR="00AF6F3C" w:rsidRPr="00376E8D" w:rsidRDefault="00AF6F3C" w:rsidP="00376E8D">
      <w:pPr>
        <w:spacing w:after="0" w:line="360" w:lineRule="auto"/>
        <w:jc w:val="both"/>
        <w:rPr>
          <w:rFonts w:ascii="Times New Roman" w:eastAsia="Calibri" w:hAnsi="Times New Roman" w:cs="Times New Roman"/>
          <w:lang w:eastAsia="fr-FR"/>
        </w:rPr>
      </w:pPr>
    </w:p>
    <w:p w14:paraId="2F2B156F" w14:textId="0E520DF1" w:rsidR="00E045CA" w:rsidRPr="00376E8D" w:rsidRDefault="00AF6F3C" w:rsidP="00376E8D">
      <w:pPr>
        <w:spacing w:after="0" w:line="360" w:lineRule="auto"/>
        <w:jc w:val="both"/>
        <w:rPr>
          <w:rFonts w:ascii="Times New Roman" w:eastAsia="Calibri" w:hAnsi="Times New Roman" w:cs="Times New Roman"/>
          <w:lang w:eastAsia="fr-FR"/>
        </w:rPr>
      </w:pPr>
      <w:r w:rsidRPr="00376E8D">
        <w:rPr>
          <w:rFonts w:ascii="Times New Roman" w:eastAsia="Calibri" w:hAnsi="Times New Roman" w:cs="Times New Roman"/>
          <w:lang w:eastAsia="fr-FR"/>
        </w:rPr>
        <w:t>En raison d’un certain nombre de risques, dont les risques d</w:t>
      </w:r>
      <w:r w:rsidR="002F72FC">
        <w:rPr>
          <w:rFonts w:ascii="Times New Roman" w:eastAsia="Calibri" w:hAnsi="Times New Roman" w:cs="Times New Roman"/>
          <w:lang w:eastAsia="fr-FR"/>
        </w:rPr>
        <w:t xml:space="preserve">’EAS/HS </w:t>
      </w:r>
      <w:r w:rsidRPr="00376E8D">
        <w:rPr>
          <w:rFonts w:ascii="Times New Roman" w:eastAsia="Calibri" w:hAnsi="Times New Roman" w:cs="Times New Roman"/>
          <w:lang w:eastAsia="fr-FR"/>
        </w:rPr>
        <w:t>et de Violences Contre les Enfants, un code de bonne conduite sera élaboré et fera partie du contrat de chaque travailleur, employeur ou fournisseur. Le code de bonne conduite sera signé en même temps que le contrat de travail, et chaque partie devra s’engager au respect des dispositions dudit code.</w:t>
      </w:r>
    </w:p>
    <w:p w14:paraId="77773110" w14:textId="518DFF08" w:rsidR="006F333C" w:rsidRDefault="006F333C" w:rsidP="00376E8D">
      <w:pPr>
        <w:spacing w:after="0" w:line="360" w:lineRule="auto"/>
        <w:jc w:val="both"/>
        <w:rPr>
          <w:rFonts w:ascii="Times New Roman" w:eastAsia="Calibri" w:hAnsi="Times New Roman" w:cs="Times New Roman"/>
          <w:lang w:eastAsia="fr-FR"/>
        </w:rPr>
      </w:pPr>
      <w:r>
        <w:rPr>
          <w:rFonts w:ascii="Times New Roman" w:eastAsia="Calibri" w:hAnsi="Times New Roman" w:cs="Times New Roman"/>
          <w:lang w:eastAsia="fr-FR"/>
        </w:rPr>
        <w:t xml:space="preserve">Pour la gestion des </w:t>
      </w:r>
      <w:r>
        <w:t>cas de faits avérés d’EAS/HS/VCE, une</w:t>
      </w:r>
      <w:r w:rsidRPr="006F333C">
        <w:rPr>
          <w:rFonts w:ascii="Times New Roman" w:eastAsia="Calibri" w:hAnsi="Times New Roman" w:cs="Times New Roman"/>
          <w:lang w:eastAsia="fr-FR"/>
        </w:rPr>
        <w:t xml:space="preserve"> cartographie des ONG/OSC présentes dans les zones couvertes par le projet et intervenant dans le domaine de la lutte contre les VBG/EAS/HS et VCE, ainsi que les services de l’Etat intervenant dans la gestion de ces cas (police, gendarmerie, centres de santé, services de l’action sociale, etc.) </w:t>
      </w:r>
      <w:r>
        <w:rPr>
          <w:rFonts w:ascii="Times New Roman" w:eastAsia="Calibri" w:hAnsi="Times New Roman" w:cs="Times New Roman"/>
          <w:lang w:eastAsia="fr-FR"/>
        </w:rPr>
        <w:t>sera</w:t>
      </w:r>
      <w:r w:rsidRPr="006F333C">
        <w:rPr>
          <w:rFonts w:ascii="Times New Roman" w:eastAsia="Calibri" w:hAnsi="Times New Roman" w:cs="Times New Roman"/>
          <w:lang w:eastAsia="fr-FR"/>
        </w:rPr>
        <w:t xml:space="preserve"> effectuée, afin d’impliquer ces derniers dans la gestion de ces cas et la prise en charge des survivant</w:t>
      </w:r>
      <w:r>
        <w:rPr>
          <w:rFonts w:ascii="Times New Roman" w:eastAsia="Calibri" w:hAnsi="Times New Roman" w:cs="Times New Roman"/>
          <w:lang w:eastAsia="fr-FR"/>
        </w:rPr>
        <w:t>(es).</w:t>
      </w:r>
    </w:p>
    <w:p w14:paraId="0C00489F" w14:textId="1DCF3891" w:rsidR="00E045CA" w:rsidRPr="00376E8D" w:rsidRDefault="006F333C" w:rsidP="006F333C">
      <w:pPr>
        <w:spacing w:after="0" w:line="360" w:lineRule="auto"/>
        <w:jc w:val="both"/>
        <w:rPr>
          <w:rFonts w:ascii="Times New Roman" w:eastAsia="Calibri" w:hAnsi="Times New Roman" w:cs="Times New Roman"/>
          <w:lang w:eastAsia="fr-FR"/>
        </w:rPr>
      </w:pPr>
      <w:r w:rsidRPr="006F333C">
        <w:rPr>
          <w:rFonts w:ascii="Times New Roman" w:eastAsia="Calibri" w:hAnsi="Times New Roman" w:cs="Times New Roman"/>
          <w:lang w:eastAsia="fr-FR"/>
        </w:rPr>
        <w:t>Les mécanismes de gestion des plaintes compren</w:t>
      </w:r>
      <w:r>
        <w:rPr>
          <w:rFonts w:ascii="Times New Roman" w:eastAsia="Calibri" w:hAnsi="Times New Roman" w:cs="Times New Roman"/>
          <w:lang w:eastAsia="fr-FR"/>
        </w:rPr>
        <w:t>nent</w:t>
      </w:r>
      <w:r w:rsidRPr="006F333C">
        <w:rPr>
          <w:rFonts w:ascii="Times New Roman" w:eastAsia="Calibri" w:hAnsi="Times New Roman" w:cs="Times New Roman"/>
          <w:lang w:eastAsia="fr-FR"/>
        </w:rPr>
        <w:t xml:space="preserve"> une procédure spécifique pour le traitement des plaintes liées aux EAS/HS</w:t>
      </w:r>
      <w:r>
        <w:rPr>
          <w:rFonts w:ascii="Times New Roman" w:eastAsia="Calibri" w:hAnsi="Times New Roman" w:cs="Times New Roman"/>
          <w:lang w:eastAsia="fr-FR"/>
        </w:rPr>
        <w:t xml:space="preserve"> et permettent</w:t>
      </w:r>
      <w:r w:rsidRPr="006F333C">
        <w:rPr>
          <w:rFonts w:ascii="Times New Roman" w:eastAsia="Calibri" w:hAnsi="Times New Roman" w:cs="Times New Roman"/>
          <w:lang w:eastAsia="fr-FR"/>
        </w:rPr>
        <w:t xml:space="preserve"> plusieurs canaux de signalement avec des femmes comme points d’entrée, identifiées par les groupes de femmes. </w:t>
      </w:r>
      <w:r w:rsidR="000A63A9">
        <w:rPr>
          <w:rFonts w:ascii="Times New Roman" w:eastAsia="Calibri" w:hAnsi="Times New Roman" w:cs="Times New Roman"/>
          <w:lang w:eastAsia="fr-FR"/>
        </w:rPr>
        <w:t>Le mécanisme</w:t>
      </w:r>
      <w:r w:rsidRPr="006F333C">
        <w:rPr>
          <w:rFonts w:ascii="Times New Roman" w:eastAsia="Calibri" w:hAnsi="Times New Roman" w:cs="Times New Roman"/>
          <w:lang w:eastAsia="fr-FR"/>
        </w:rPr>
        <w:t xml:space="preserve"> </w:t>
      </w:r>
      <w:r w:rsidR="000A63A9">
        <w:rPr>
          <w:rFonts w:ascii="Times New Roman" w:eastAsia="Calibri" w:hAnsi="Times New Roman" w:cs="Times New Roman"/>
          <w:lang w:eastAsia="fr-FR"/>
        </w:rPr>
        <w:t>est fondé</w:t>
      </w:r>
      <w:r w:rsidRPr="006F333C">
        <w:rPr>
          <w:rFonts w:ascii="Times New Roman" w:eastAsia="Calibri" w:hAnsi="Times New Roman" w:cs="Times New Roman"/>
          <w:lang w:eastAsia="fr-FR"/>
        </w:rPr>
        <w:t xml:space="preserve"> sur une approche centrée sur les besoins des survivants-es, assurant la confidentialité du traitement des cas, la sécurité des survivants-es, l’obtention du consentement éclairé et le référencement vers des structures locales de prestations sur les EAS/HS.</w:t>
      </w:r>
      <w:r w:rsidR="000A63A9">
        <w:rPr>
          <w:rFonts w:ascii="Times New Roman" w:eastAsia="Calibri" w:hAnsi="Times New Roman" w:cs="Times New Roman"/>
          <w:lang w:eastAsia="fr-FR"/>
        </w:rPr>
        <w:t xml:space="preserve"> Cette </w:t>
      </w:r>
      <w:r w:rsidRPr="006F333C">
        <w:rPr>
          <w:rFonts w:ascii="Times New Roman" w:eastAsia="Calibri" w:hAnsi="Times New Roman" w:cs="Times New Roman"/>
          <w:lang w:eastAsia="fr-FR"/>
        </w:rPr>
        <w:t xml:space="preserve">approche vise à créer un environnement favorable dans lequel les intérêts des survivant(e)s sont respectés et privilégiés, et dans lequel les survivants sont traités avec dignité et respect. </w:t>
      </w:r>
      <w:r w:rsidR="000A63A9">
        <w:rPr>
          <w:rFonts w:ascii="Times New Roman" w:eastAsia="Calibri" w:hAnsi="Times New Roman" w:cs="Times New Roman"/>
          <w:lang w:eastAsia="fr-FR"/>
        </w:rPr>
        <w:t xml:space="preserve">Elle </w:t>
      </w:r>
      <w:r w:rsidRPr="006F333C">
        <w:rPr>
          <w:rFonts w:ascii="Times New Roman" w:eastAsia="Calibri" w:hAnsi="Times New Roman" w:cs="Times New Roman"/>
          <w:lang w:eastAsia="fr-FR"/>
        </w:rPr>
        <w:t>favorise le rétablissement du</w:t>
      </w:r>
      <w:r w:rsidR="000A63A9">
        <w:rPr>
          <w:rFonts w:ascii="Times New Roman" w:eastAsia="Calibri" w:hAnsi="Times New Roman" w:cs="Times New Roman"/>
          <w:lang w:eastAsia="fr-FR"/>
        </w:rPr>
        <w:t xml:space="preserve"> (de la)</w:t>
      </w:r>
      <w:r w:rsidRPr="006F333C">
        <w:rPr>
          <w:rFonts w:ascii="Times New Roman" w:eastAsia="Calibri" w:hAnsi="Times New Roman" w:cs="Times New Roman"/>
          <w:lang w:eastAsia="fr-FR"/>
        </w:rPr>
        <w:t xml:space="preserve"> survivant</w:t>
      </w:r>
      <w:r w:rsidR="000A63A9">
        <w:rPr>
          <w:rFonts w:ascii="Times New Roman" w:eastAsia="Calibri" w:hAnsi="Times New Roman" w:cs="Times New Roman"/>
          <w:lang w:eastAsia="fr-FR"/>
        </w:rPr>
        <w:t>(es)</w:t>
      </w:r>
      <w:r w:rsidRPr="006F333C">
        <w:rPr>
          <w:rFonts w:ascii="Times New Roman" w:eastAsia="Calibri" w:hAnsi="Times New Roman" w:cs="Times New Roman"/>
          <w:lang w:eastAsia="fr-FR"/>
        </w:rPr>
        <w:t xml:space="preserve"> et sa capacité à identifier et exprimer ses besoins et ses souhaits, ainsi qu’à renforcer sa capacité à prendre des décisions sur d’éventuelles interventions.</w:t>
      </w:r>
      <w:r w:rsidR="00E045CA" w:rsidRPr="00376E8D">
        <w:rPr>
          <w:rFonts w:ascii="Times New Roman" w:eastAsia="Calibri" w:hAnsi="Times New Roman" w:cs="Times New Roman"/>
          <w:lang w:eastAsia="fr-FR"/>
        </w:rPr>
        <w:br w:type="page"/>
      </w:r>
    </w:p>
    <w:p w14:paraId="07B52DE3" w14:textId="6B31A1A8" w:rsidR="00A36E35" w:rsidRPr="00376E8D" w:rsidRDefault="00965696" w:rsidP="00376E8D">
      <w:pPr>
        <w:pStyle w:val="Titre1"/>
        <w:spacing w:before="0" w:line="360" w:lineRule="auto"/>
        <w:jc w:val="both"/>
        <w:rPr>
          <w:rFonts w:ascii="Times New Roman" w:eastAsia="DengXian Light" w:hAnsi="Times New Roman" w:cs="Times New Roman"/>
          <w:b/>
          <w:color w:val="000000" w:themeColor="text1"/>
          <w:sz w:val="22"/>
          <w:szCs w:val="22"/>
        </w:rPr>
      </w:pPr>
      <w:bookmarkStart w:id="173" w:name="_Toc68084458"/>
      <w:r w:rsidRPr="00376E8D">
        <w:rPr>
          <w:rFonts w:ascii="Times New Roman" w:eastAsia="DengXian Light" w:hAnsi="Times New Roman" w:cs="Times New Roman"/>
          <w:b/>
          <w:color w:val="000000" w:themeColor="text1"/>
          <w:sz w:val="22"/>
          <w:szCs w:val="22"/>
        </w:rPr>
        <w:t>VII-</w:t>
      </w:r>
      <w:r w:rsidR="0057074F" w:rsidRPr="00376E8D">
        <w:rPr>
          <w:rFonts w:ascii="Times New Roman" w:eastAsia="DengXian Light" w:hAnsi="Times New Roman" w:cs="Times New Roman"/>
          <w:b/>
          <w:color w:val="000000" w:themeColor="text1"/>
          <w:sz w:val="22"/>
          <w:szCs w:val="22"/>
        </w:rPr>
        <w:t xml:space="preserve">AGE MINIMUM D’ADMISSION </w:t>
      </w:r>
      <w:r w:rsidR="00EA43CE" w:rsidRPr="00376E8D">
        <w:rPr>
          <w:rFonts w:ascii="Times New Roman" w:eastAsia="DengXian Light" w:hAnsi="Times New Roman" w:cs="Times New Roman"/>
          <w:b/>
          <w:color w:val="000000" w:themeColor="text1"/>
          <w:sz w:val="22"/>
          <w:szCs w:val="22"/>
        </w:rPr>
        <w:t>À</w:t>
      </w:r>
      <w:r w:rsidR="0057074F" w:rsidRPr="00376E8D">
        <w:rPr>
          <w:rFonts w:ascii="Times New Roman" w:eastAsia="DengXian Light" w:hAnsi="Times New Roman" w:cs="Times New Roman"/>
          <w:b/>
          <w:color w:val="000000" w:themeColor="text1"/>
          <w:sz w:val="22"/>
          <w:szCs w:val="22"/>
        </w:rPr>
        <w:t xml:space="preserve"> L’EMPLOI</w:t>
      </w:r>
      <w:bookmarkEnd w:id="160"/>
      <w:r w:rsidR="00176A31" w:rsidRPr="00376E8D">
        <w:rPr>
          <w:rFonts w:ascii="Times New Roman" w:eastAsia="DengXian Light" w:hAnsi="Times New Roman" w:cs="Times New Roman"/>
          <w:b/>
          <w:color w:val="000000" w:themeColor="text1"/>
          <w:sz w:val="22"/>
          <w:szCs w:val="22"/>
        </w:rPr>
        <w:t xml:space="preserve">, </w:t>
      </w:r>
      <w:r w:rsidR="00176A31" w:rsidRPr="00376E8D">
        <w:rPr>
          <w:rFonts w:ascii="Times New Roman" w:eastAsia="DengXian Light" w:hAnsi="Times New Roman" w:cs="Times New Roman"/>
          <w:b/>
          <w:color w:val="auto"/>
          <w:sz w:val="22"/>
          <w:szCs w:val="22"/>
        </w:rPr>
        <w:t>INTERDICTION DE PIRES FORMES DE TRAVAIL DES ENFANTS</w:t>
      </w:r>
      <w:r w:rsidR="00176A31" w:rsidRPr="00376E8D">
        <w:rPr>
          <w:rFonts w:ascii="Times New Roman" w:eastAsia="DengXian Light" w:hAnsi="Times New Roman" w:cs="Times New Roman"/>
          <w:b/>
          <w:color w:val="000000" w:themeColor="text1"/>
          <w:sz w:val="22"/>
          <w:szCs w:val="22"/>
        </w:rPr>
        <w:t>/</w:t>
      </w:r>
      <w:r w:rsidR="0057074F" w:rsidRPr="00376E8D">
        <w:rPr>
          <w:rFonts w:ascii="Times New Roman" w:eastAsia="DengXian Light" w:hAnsi="Times New Roman" w:cs="Times New Roman"/>
          <w:b/>
          <w:color w:val="000000" w:themeColor="text1"/>
          <w:sz w:val="22"/>
          <w:szCs w:val="22"/>
        </w:rPr>
        <w:t>TRAVAUX FORCES</w:t>
      </w:r>
      <w:bookmarkEnd w:id="173"/>
    </w:p>
    <w:p w14:paraId="7317A72C" w14:textId="4145FA49" w:rsidR="0057074F" w:rsidRPr="00376E8D" w:rsidRDefault="00F64127" w:rsidP="00376E8D">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 xml:space="preserve">L’âge minimum </w:t>
      </w:r>
      <w:r w:rsidRPr="00F64127">
        <w:rPr>
          <w:rFonts w:ascii="Times New Roman" w:eastAsia="DengXian Light" w:hAnsi="Times New Roman" w:cs="Times New Roman"/>
          <w:b/>
          <w:color w:val="000000" w:themeColor="text1"/>
        </w:rPr>
        <w:t>d’accès à tout type d’emploi ou de travail</w:t>
      </w:r>
      <w:r>
        <w:rPr>
          <w:rFonts w:ascii="Times New Roman" w:eastAsia="DengXian Light" w:hAnsi="Times New Roman" w:cs="Times New Roman"/>
          <w:b/>
          <w:color w:val="000000" w:themeColor="text1"/>
        </w:rPr>
        <w:t xml:space="preserve"> dans le cadre de ce projet ne doit pas être inférieur à dix-huit </w:t>
      </w:r>
      <w:r w:rsidR="00293B1A">
        <w:rPr>
          <w:rFonts w:ascii="Times New Roman" w:eastAsia="DengXian Light" w:hAnsi="Times New Roman" w:cs="Times New Roman"/>
          <w:b/>
          <w:color w:val="000000" w:themeColor="text1"/>
        </w:rPr>
        <w:t xml:space="preserve">(18) </w:t>
      </w:r>
      <w:r>
        <w:rPr>
          <w:rFonts w:ascii="Times New Roman" w:eastAsia="DengXian Light" w:hAnsi="Times New Roman" w:cs="Times New Roman"/>
          <w:b/>
          <w:color w:val="000000" w:themeColor="text1"/>
        </w:rPr>
        <w:t xml:space="preserve">ans. </w:t>
      </w:r>
      <w:r w:rsidRPr="00F64127">
        <w:rPr>
          <w:rFonts w:ascii="Times New Roman" w:eastAsia="DengXian Light" w:hAnsi="Times New Roman" w:cs="Times New Roman"/>
          <w:b/>
          <w:color w:val="000000" w:themeColor="text1"/>
        </w:rPr>
        <w:t xml:space="preserve"> </w:t>
      </w:r>
      <w:r w:rsidR="0057074F" w:rsidRPr="00376E8D">
        <w:rPr>
          <w:rFonts w:ascii="Times New Roman" w:eastAsia="Calibri" w:hAnsi="Times New Roman" w:cs="Times New Roman"/>
          <w:color w:val="000000"/>
        </w:rPr>
        <w:t>Pour les fonctionnaires de l’État travaillant dans le cadre du projet, le respect de l’âge minimum ne se pose pas, car parmi les conditions déterminantes de recrutement figurent l’âge minimum de 18 ans.</w:t>
      </w:r>
      <w:r w:rsidR="0057074F" w:rsidRPr="00376E8D">
        <w:rPr>
          <w:rFonts w:ascii="Times New Roman" w:eastAsia="Calibri" w:hAnsi="Times New Roman" w:cs="Times New Roman"/>
        </w:rPr>
        <w:t xml:space="preserve"> </w:t>
      </w:r>
    </w:p>
    <w:p w14:paraId="199ADC79" w14:textId="2E284452" w:rsidR="00293B1A" w:rsidRDefault="00293B1A" w:rsidP="00376E8D">
      <w:pPr>
        <w:spacing w:after="0" w:line="360" w:lineRule="auto"/>
        <w:jc w:val="both"/>
        <w:rPr>
          <w:rFonts w:ascii="Times New Roman" w:eastAsia="Calibri" w:hAnsi="Times New Roman" w:cs="Times New Roman"/>
          <w:color w:val="000000"/>
        </w:rPr>
      </w:pPr>
    </w:p>
    <w:p w14:paraId="46014139" w14:textId="2419197E" w:rsidR="0057074F" w:rsidRPr="00376E8D" w:rsidRDefault="00293B1A" w:rsidP="00376E8D">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Aussi, il est important de rappeler que conformément à l’article 153 de la l</w:t>
      </w:r>
      <w:r w:rsidRPr="00376E8D">
        <w:rPr>
          <w:rFonts w:ascii="Times New Roman" w:eastAsia="Calibri" w:hAnsi="Times New Roman" w:cs="Times New Roman"/>
          <w:color w:val="000000"/>
        </w:rPr>
        <w:t>oi N° 028 -2008/AN portant Code du travail</w:t>
      </w:r>
      <w:r>
        <w:rPr>
          <w:rFonts w:ascii="Times New Roman" w:eastAsia="Calibri" w:hAnsi="Times New Roman" w:cs="Times New Roman"/>
          <w:color w:val="000000"/>
        </w:rPr>
        <w:t xml:space="preserve">, </w:t>
      </w:r>
      <w:r w:rsidR="0057074F" w:rsidRPr="00376E8D">
        <w:rPr>
          <w:rFonts w:ascii="Times New Roman" w:eastAsia="Calibri" w:hAnsi="Times New Roman" w:cs="Times New Roman"/>
          <w:color w:val="000000"/>
        </w:rPr>
        <w:t xml:space="preserve"> « </w:t>
      </w:r>
      <w:r>
        <w:rPr>
          <w:rFonts w:ascii="Times New Roman" w:eastAsia="Calibri" w:hAnsi="Times New Roman" w:cs="Times New Roman"/>
          <w:color w:val="000000"/>
        </w:rPr>
        <w:t>l</w:t>
      </w:r>
      <w:r w:rsidR="0057074F" w:rsidRPr="00376E8D">
        <w:rPr>
          <w:rFonts w:ascii="Times New Roman" w:eastAsia="Calibri" w:hAnsi="Times New Roman" w:cs="Times New Roman"/>
          <w:color w:val="000000"/>
        </w:rPr>
        <w:t>es pires formes de travail des enfants sont interdites… »</w:t>
      </w:r>
      <w:r>
        <w:rPr>
          <w:rFonts w:ascii="Times New Roman" w:eastAsia="Calibri" w:hAnsi="Times New Roman" w:cs="Times New Roman"/>
          <w:color w:val="000000"/>
        </w:rPr>
        <w:t xml:space="preserve">. </w:t>
      </w:r>
      <w:r w:rsidR="0057074F" w:rsidRPr="00376E8D">
        <w:rPr>
          <w:rFonts w:ascii="Times New Roman" w:eastAsia="Calibri" w:hAnsi="Times New Roman" w:cs="Times New Roman"/>
          <w:color w:val="000000"/>
        </w:rPr>
        <w:t xml:space="preserve">Aux termes de </w:t>
      </w:r>
      <w:r>
        <w:rPr>
          <w:rFonts w:ascii="Times New Roman" w:eastAsia="Calibri" w:hAnsi="Times New Roman" w:cs="Times New Roman"/>
          <w:color w:val="000000"/>
        </w:rPr>
        <w:t>cette loi</w:t>
      </w:r>
      <w:r w:rsidR="0057074F" w:rsidRPr="00376E8D">
        <w:rPr>
          <w:rFonts w:ascii="Times New Roman" w:eastAsia="Calibri" w:hAnsi="Times New Roman" w:cs="Times New Roman"/>
          <w:color w:val="000000"/>
        </w:rPr>
        <w:t xml:space="preserve">, les pires formes de travail des enfants s’entendent notamment de :  </w:t>
      </w:r>
    </w:p>
    <w:p w14:paraId="392FFDA7" w14:textId="77777777" w:rsidR="0057074F" w:rsidRPr="00376E8D" w:rsidRDefault="0057074F" w:rsidP="00376E8D">
      <w:pPr>
        <w:numPr>
          <w:ilvl w:val="0"/>
          <w:numId w:val="8"/>
        </w:numPr>
        <w:spacing w:after="0" w:line="360" w:lineRule="auto"/>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toutes les formes d’esclavage ou pratiques analogues, telles que la vente et la traite des enfants, la servitude pour dettes et le servage ainsi que le travail forcé ou obligatoire, y compris le recrutement forcé ou obligatoire des enfants en vue de leur utilisation dans des conflits armés ; </w:t>
      </w:r>
    </w:p>
    <w:p w14:paraId="0122B043" w14:textId="77777777" w:rsidR="0057074F" w:rsidRPr="00376E8D" w:rsidRDefault="0057074F" w:rsidP="00376E8D">
      <w:pPr>
        <w:numPr>
          <w:ilvl w:val="0"/>
          <w:numId w:val="8"/>
        </w:numPr>
        <w:spacing w:after="0" w:line="360" w:lineRule="auto"/>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l’utilisation, le recrutement ou l’offre d’un enfant à des fins de prostitution, de production pornographique ou de spectacles pornographiques ; </w:t>
      </w:r>
    </w:p>
    <w:p w14:paraId="2AD09D7C" w14:textId="77777777" w:rsidR="0057074F" w:rsidRPr="00376E8D" w:rsidRDefault="0057074F" w:rsidP="00376E8D">
      <w:pPr>
        <w:numPr>
          <w:ilvl w:val="0"/>
          <w:numId w:val="8"/>
        </w:numPr>
        <w:spacing w:after="0" w:line="360" w:lineRule="auto"/>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l’utilisation, le recrutement ou l’offre d’un enfant aux fins d’activités illicites, notamment pour la production et le trafic de stupéfiants, tels que les définissent les conventions internationales ; </w:t>
      </w:r>
    </w:p>
    <w:p w14:paraId="203658CB" w14:textId="77777777" w:rsidR="0057074F" w:rsidRPr="00376E8D" w:rsidRDefault="0057074F" w:rsidP="00376E8D">
      <w:pPr>
        <w:numPr>
          <w:ilvl w:val="0"/>
          <w:numId w:val="8"/>
        </w:numPr>
        <w:spacing w:after="0" w:line="360" w:lineRule="auto"/>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les travaux qui, par leur nature ou les conditions dans lesquelles ils s’exercent, sont susceptibles de nuire à la santé, à la sécurité ou à la moralité de l’enfant.</w:t>
      </w:r>
    </w:p>
    <w:p w14:paraId="5FF9324F" w14:textId="77777777" w:rsidR="0057074F" w:rsidRPr="00376E8D" w:rsidRDefault="0057074F" w:rsidP="00376E8D">
      <w:pPr>
        <w:spacing w:after="0" w:line="360" w:lineRule="auto"/>
        <w:ind w:left="720"/>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 </w:t>
      </w:r>
    </w:p>
    <w:p w14:paraId="3F826511" w14:textId="6A1390D5" w:rsidR="0057074F" w:rsidRPr="00376E8D" w:rsidRDefault="00AF6F3C" w:rsidP="00376E8D">
      <w:pPr>
        <w:spacing w:after="0" w:line="360" w:lineRule="auto"/>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La liste de ces travaux est déterminée par l’article 5 du décret N° 2016 -54/ PRES/PM/MFPTPS/MFSNF portant détermination de la liste des travaux dangereux interdits aux enfants du 09 JUIN 2016. Ce décret a été pris en conseil des ministres après consultation des organisations de travailleurs et d’employeurs les plus représentatives par branche professionnelle et avis du comité technique national consultatif de sécurité et santé au travail.</w:t>
      </w:r>
    </w:p>
    <w:p w14:paraId="36327360" w14:textId="77777777" w:rsidR="00AF6F3C" w:rsidRPr="00376E8D" w:rsidRDefault="00AF6F3C" w:rsidP="00376E8D">
      <w:pPr>
        <w:spacing w:after="0" w:line="360" w:lineRule="auto"/>
        <w:contextualSpacing/>
        <w:jc w:val="both"/>
        <w:rPr>
          <w:rFonts w:ascii="Times New Roman" w:eastAsia="Calibri" w:hAnsi="Times New Roman" w:cs="Times New Roman"/>
          <w:color w:val="000000"/>
        </w:rPr>
      </w:pPr>
    </w:p>
    <w:p w14:paraId="086C093B" w14:textId="4A528913"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Ainsi, </w:t>
      </w:r>
      <w:r w:rsidR="00293B1A">
        <w:rPr>
          <w:rFonts w:ascii="Times New Roman" w:eastAsia="Calibri" w:hAnsi="Times New Roman" w:cs="Times New Roman"/>
          <w:color w:val="000000"/>
        </w:rPr>
        <w:t xml:space="preserve">toute personne n’ayant pas atteint 18 ans </w:t>
      </w:r>
      <w:r w:rsidRPr="00376E8D">
        <w:rPr>
          <w:rFonts w:ascii="Times New Roman" w:eastAsia="Calibri" w:hAnsi="Times New Roman" w:cs="Times New Roman"/>
          <w:color w:val="000000"/>
        </w:rPr>
        <w:t xml:space="preserve"> </w:t>
      </w:r>
      <w:r w:rsidR="00CC2983" w:rsidRPr="00376E8D">
        <w:rPr>
          <w:rFonts w:ascii="Times New Roman" w:eastAsia="Calibri" w:hAnsi="Times New Roman" w:cs="Times New Roman"/>
          <w:color w:val="000000"/>
        </w:rPr>
        <w:t>Pour ce faire</w:t>
      </w:r>
      <w:r w:rsidRPr="00376E8D">
        <w:rPr>
          <w:rFonts w:ascii="Times New Roman" w:eastAsia="Calibri" w:hAnsi="Times New Roman" w:cs="Times New Roman"/>
          <w:color w:val="000000"/>
        </w:rPr>
        <w:t xml:space="preserve">, </w:t>
      </w:r>
      <w:r w:rsidR="00293B1A">
        <w:rPr>
          <w:rFonts w:ascii="Times New Roman" w:eastAsia="Calibri" w:hAnsi="Times New Roman" w:cs="Times New Roman"/>
          <w:color w:val="000000"/>
        </w:rPr>
        <w:t>tout fournisseur</w:t>
      </w:r>
      <w:r w:rsidR="00DC6A62">
        <w:rPr>
          <w:rFonts w:ascii="Times New Roman" w:eastAsia="Calibri" w:hAnsi="Times New Roman" w:cs="Times New Roman"/>
          <w:color w:val="000000"/>
        </w:rPr>
        <w:t xml:space="preserve"> ou contractant</w:t>
      </w:r>
      <w:r w:rsidR="00293B1A">
        <w:rPr>
          <w:rFonts w:ascii="Times New Roman" w:eastAsia="Calibri" w:hAnsi="Times New Roman" w:cs="Times New Roman"/>
          <w:color w:val="000000"/>
        </w:rPr>
        <w:t xml:space="preserve"> devra veiller au respect de cette condition </w:t>
      </w:r>
      <w:r w:rsidR="00DC6A62">
        <w:rPr>
          <w:rFonts w:ascii="Times New Roman" w:eastAsia="Calibri" w:hAnsi="Times New Roman" w:cs="Times New Roman"/>
          <w:color w:val="000000"/>
        </w:rPr>
        <w:t xml:space="preserve">lors des recrutements de la main d’œuvre pour l’exécution de certains travaux du projet.  Les </w:t>
      </w:r>
      <w:r w:rsidRPr="00376E8D">
        <w:rPr>
          <w:rFonts w:ascii="Times New Roman" w:eastAsia="Calibri" w:hAnsi="Times New Roman" w:cs="Times New Roman"/>
          <w:color w:val="000000"/>
        </w:rPr>
        <w:t xml:space="preserve"> structures déconcentrées, les collectivités territoriales, </w:t>
      </w:r>
      <w:r w:rsidR="008C1EE3" w:rsidRPr="00376E8D">
        <w:rPr>
          <w:rFonts w:ascii="Times New Roman" w:eastAsia="Calibri" w:hAnsi="Times New Roman" w:cs="Times New Roman"/>
          <w:color w:val="000000"/>
        </w:rPr>
        <w:t>les exploitants d</w:t>
      </w:r>
      <w:r w:rsidR="00293B1A">
        <w:rPr>
          <w:rFonts w:ascii="Times New Roman" w:eastAsia="Calibri" w:hAnsi="Times New Roman" w:cs="Times New Roman"/>
          <w:color w:val="000000"/>
        </w:rPr>
        <w:t>es</w:t>
      </w:r>
      <w:r w:rsidR="008C1EE3" w:rsidRPr="00376E8D">
        <w:rPr>
          <w:rFonts w:ascii="Times New Roman" w:eastAsia="Calibri" w:hAnsi="Times New Roman" w:cs="Times New Roman"/>
          <w:color w:val="000000"/>
        </w:rPr>
        <w:t xml:space="preserve"> domaine</w:t>
      </w:r>
      <w:r w:rsidR="00293B1A">
        <w:rPr>
          <w:rFonts w:ascii="Times New Roman" w:eastAsia="Calibri" w:hAnsi="Times New Roman" w:cs="Times New Roman"/>
          <w:color w:val="000000"/>
        </w:rPr>
        <w:t>s</w:t>
      </w:r>
      <w:r w:rsidR="008C1EE3" w:rsidRPr="00376E8D">
        <w:rPr>
          <w:rFonts w:ascii="Times New Roman" w:eastAsia="Calibri" w:hAnsi="Times New Roman" w:cs="Times New Roman"/>
          <w:color w:val="000000"/>
        </w:rPr>
        <w:t xml:space="preserve"> minier</w:t>
      </w:r>
      <w:r w:rsidR="00293B1A">
        <w:rPr>
          <w:rFonts w:ascii="Times New Roman" w:eastAsia="Calibri" w:hAnsi="Times New Roman" w:cs="Times New Roman"/>
          <w:color w:val="000000"/>
        </w:rPr>
        <w:t xml:space="preserve"> et foncier</w:t>
      </w:r>
      <w:r w:rsidR="008C1EE3" w:rsidRPr="00376E8D">
        <w:rPr>
          <w:rFonts w:ascii="Times New Roman" w:eastAsia="Calibri" w:hAnsi="Times New Roman" w:cs="Times New Roman"/>
          <w:color w:val="000000"/>
        </w:rPr>
        <w:t xml:space="preserve">, </w:t>
      </w:r>
      <w:r w:rsidRPr="00376E8D">
        <w:rPr>
          <w:rFonts w:ascii="Times New Roman" w:eastAsia="Calibri" w:hAnsi="Times New Roman" w:cs="Times New Roman"/>
          <w:color w:val="000000"/>
        </w:rPr>
        <w:t xml:space="preserve">les ONG, les OSC et les syndicats, </w:t>
      </w:r>
      <w:r w:rsidR="00DC6A62">
        <w:rPr>
          <w:rFonts w:ascii="Times New Roman" w:eastAsia="Calibri" w:hAnsi="Times New Roman" w:cs="Times New Roman"/>
          <w:color w:val="000000"/>
        </w:rPr>
        <w:t>les comités mis en place par le projet, etc.   seront mis à contribution</w:t>
      </w:r>
      <w:r w:rsidRPr="00376E8D">
        <w:rPr>
          <w:rFonts w:ascii="Times New Roman" w:eastAsia="Calibri" w:hAnsi="Times New Roman" w:cs="Times New Roman"/>
          <w:color w:val="000000"/>
        </w:rPr>
        <w:t xml:space="preserve"> assurer la vérification de l’âge des travailleurs du projet, ainsi que la procédure d’évaluation des risques pour les travailleurs âgés de moins de 18 ans.</w:t>
      </w:r>
    </w:p>
    <w:p w14:paraId="33AADDEC" w14:textId="46C30FF2" w:rsidR="0057074F" w:rsidRPr="00376E8D" w:rsidRDefault="0057074F" w:rsidP="00376E8D">
      <w:pPr>
        <w:snapToGrid w:val="0"/>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Le travail forcé ou obligatoire est interdit de façon absolue. En effet, </w:t>
      </w:r>
      <w:r w:rsidRPr="00376E8D">
        <w:rPr>
          <w:rFonts w:ascii="Times New Roman" w:eastAsia="Calibri" w:hAnsi="Times New Roman" w:cs="Times New Roman"/>
        </w:rPr>
        <w:t xml:space="preserve">selon les dispositions </w:t>
      </w:r>
      <w:r w:rsidR="00B43657" w:rsidRPr="00376E8D">
        <w:rPr>
          <w:rFonts w:ascii="Times New Roman" w:eastAsia="Calibri" w:hAnsi="Times New Roman" w:cs="Times New Roman"/>
        </w:rPr>
        <w:t xml:space="preserve">de l’article 5 </w:t>
      </w:r>
      <w:r w:rsidRPr="00376E8D">
        <w:rPr>
          <w:rFonts w:ascii="Times New Roman" w:eastAsia="Calibri" w:hAnsi="Times New Roman" w:cs="Times New Roman"/>
        </w:rPr>
        <w:t xml:space="preserve">de la Loi </w:t>
      </w:r>
      <w:r w:rsidR="00000128" w:rsidRPr="00376E8D">
        <w:rPr>
          <w:rFonts w:ascii="Times New Roman" w:eastAsia="Calibri" w:hAnsi="Times New Roman" w:cs="Times New Roman"/>
          <w:color w:val="000000"/>
        </w:rPr>
        <w:t xml:space="preserve">N° 028 -2008/AN </w:t>
      </w:r>
      <w:r w:rsidRPr="00376E8D">
        <w:rPr>
          <w:rFonts w:ascii="Times New Roman" w:eastAsia="Calibri" w:hAnsi="Times New Roman" w:cs="Times New Roman"/>
        </w:rPr>
        <w:t xml:space="preserve">portant code du Travail au Burkina </w:t>
      </w:r>
      <w:r w:rsidR="0088295C" w:rsidRPr="00376E8D">
        <w:rPr>
          <w:rFonts w:ascii="Times New Roman" w:eastAsia="Calibri" w:hAnsi="Times New Roman" w:cs="Times New Roman"/>
        </w:rPr>
        <w:t>Faso</w:t>
      </w:r>
      <w:r w:rsidR="00B43657" w:rsidRPr="00376E8D">
        <w:rPr>
          <w:rFonts w:ascii="Times New Roman" w:eastAsia="Calibri" w:hAnsi="Times New Roman" w:cs="Times New Roman"/>
        </w:rPr>
        <w:t>,</w:t>
      </w:r>
      <w:r w:rsidRPr="00376E8D">
        <w:rPr>
          <w:rFonts w:ascii="Times New Roman" w:eastAsia="Calibri" w:hAnsi="Times New Roman" w:cs="Times New Roman"/>
        </w:rPr>
        <w:t xml:space="preserve"> l</w:t>
      </w:r>
      <w:r w:rsidRPr="00376E8D">
        <w:rPr>
          <w:rFonts w:ascii="Times New Roman" w:eastAsia="Calibri" w:hAnsi="Times New Roman" w:cs="Times New Roman"/>
          <w:color w:val="000000"/>
        </w:rPr>
        <w:t xml:space="preserve">e terme travail « forcé » ou « obligatoire » désigne tout travail ou service exigé d’un individu sous la menace d’une peine quelconque et pour lequel ledit individu ne s’est pas offert de plein gré. Nul ne peut y recourir sous aucune forme en tant que : </w:t>
      </w:r>
    </w:p>
    <w:p w14:paraId="3D107722" w14:textId="77777777" w:rsidR="0057074F" w:rsidRPr="00376E8D" w:rsidRDefault="0057074F" w:rsidP="00376E8D">
      <w:pPr>
        <w:numPr>
          <w:ilvl w:val="0"/>
          <w:numId w:val="4"/>
        </w:numPr>
        <w:snapToGrid w:val="0"/>
        <w:spacing w:after="0" w:line="360" w:lineRule="auto"/>
        <w:ind w:left="654" w:hanging="294"/>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 Mesure de coercition, d’éducation politique, de sanction à l’égard de personnes qui ont exprimé leurs opinions politiques ; </w:t>
      </w:r>
    </w:p>
    <w:p w14:paraId="3BB7295F" w14:textId="77777777" w:rsidR="0057074F" w:rsidRPr="00376E8D" w:rsidRDefault="0057074F" w:rsidP="00376E8D">
      <w:pPr>
        <w:numPr>
          <w:ilvl w:val="0"/>
          <w:numId w:val="4"/>
        </w:numPr>
        <w:snapToGrid w:val="0"/>
        <w:spacing w:after="0" w:line="360" w:lineRule="auto"/>
        <w:ind w:left="654" w:hanging="294"/>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 Méthode de mobilisation et d’utilisation de la main-d’œuvre à des fins politiques ;</w:t>
      </w:r>
    </w:p>
    <w:p w14:paraId="7CBAE911" w14:textId="77777777" w:rsidR="0057074F" w:rsidRPr="00376E8D" w:rsidRDefault="0057074F" w:rsidP="00376E8D">
      <w:pPr>
        <w:numPr>
          <w:ilvl w:val="0"/>
          <w:numId w:val="4"/>
        </w:numPr>
        <w:snapToGrid w:val="0"/>
        <w:spacing w:after="0" w:line="360" w:lineRule="auto"/>
        <w:ind w:left="654" w:hanging="294"/>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 Mesure de discipline au travail ; </w:t>
      </w:r>
    </w:p>
    <w:p w14:paraId="298C1CED" w14:textId="77777777" w:rsidR="0057074F" w:rsidRPr="00376E8D" w:rsidRDefault="0057074F" w:rsidP="00376E8D">
      <w:pPr>
        <w:numPr>
          <w:ilvl w:val="0"/>
          <w:numId w:val="4"/>
        </w:numPr>
        <w:snapToGrid w:val="0"/>
        <w:spacing w:after="0" w:line="360" w:lineRule="auto"/>
        <w:ind w:left="654" w:hanging="294"/>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 Mesure de discrimination sociale, raciale, nationale ou religieuse ;</w:t>
      </w:r>
    </w:p>
    <w:p w14:paraId="7F3E6B5D" w14:textId="77777777" w:rsidR="0057074F" w:rsidRPr="00376E8D" w:rsidRDefault="0057074F" w:rsidP="00376E8D">
      <w:pPr>
        <w:numPr>
          <w:ilvl w:val="0"/>
          <w:numId w:val="4"/>
        </w:numPr>
        <w:snapToGrid w:val="0"/>
        <w:spacing w:after="0" w:line="360" w:lineRule="auto"/>
        <w:ind w:left="654" w:hanging="294"/>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 Punition pour avoir participé à des grèves.</w:t>
      </w:r>
    </w:p>
    <w:p w14:paraId="72165B04" w14:textId="77777777" w:rsidR="0088295C" w:rsidRPr="00376E8D" w:rsidRDefault="0088295C" w:rsidP="00376E8D">
      <w:pPr>
        <w:snapToGrid w:val="0"/>
        <w:spacing w:after="0" w:line="360" w:lineRule="auto"/>
        <w:contextualSpacing/>
        <w:jc w:val="both"/>
        <w:rPr>
          <w:rFonts w:ascii="Times New Roman" w:eastAsia="Calibri" w:hAnsi="Times New Roman" w:cs="Times New Roman"/>
          <w:color w:val="000000"/>
        </w:rPr>
      </w:pPr>
    </w:p>
    <w:p w14:paraId="439C4712" w14:textId="77777777" w:rsidR="0057074F" w:rsidRPr="00376E8D" w:rsidRDefault="0057074F" w:rsidP="00376E8D">
      <w:pPr>
        <w:snapToGrid w:val="0"/>
        <w:spacing w:after="0" w:line="360" w:lineRule="auto"/>
        <w:contextualSpacing/>
        <w:jc w:val="both"/>
        <w:rPr>
          <w:rFonts w:ascii="Times New Roman" w:eastAsia="Calibri" w:hAnsi="Times New Roman" w:cs="Times New Roman"/>
          <w:color w:val="000000"/>
        </w:rPr>
      </w:pPr>
      <w:r w:rsidRPr="00376E8D">
        <w:rPr>
          <w:rFonts w:ascii="Times New Roman" w:eastAsia="Calibri" w:hAnsi="Times New Roman" w:cs="Times New Roman"/>
          <w:color w:val="000000"/>
        </w:rPr>
        <w:t>Ainsi, le projet n’aura pas recours au travail forcé ou obligatoire, tel que la servitude pour dettes ou des types d’emploi analogue.</w:t>
      </w:r>
    </w:p>
    <w:p w14:paraId="5D5F5A4C" w14:textId="77777777" w:rsidR="0057074F" w:rsidRPr="00376E8D" w:rsidRDefault="0057074F" w:rsidP="00376E8D">
      <w:pPr>
        <w:snapToGrid w:val="0"/>
        <w:spacing w:after="0" w:line="360" w:lineRule="auto"/>
        <w:contextualSpacing/>
        <w:jc w:val="both"/>
        <w:rPr>
          <w:rFonts w:ascii="Times New Roman" w:eastAsia="Calibri" w:hAnsi="Times New Roman" w:cs="Times New Roman"/>
          <w:color w:val="000000"/>
        </w:rPr>
      </w:pPr>
    </w:p>
    <w:p w14:paraId="480151F0" w14:textId="77777777" w:rsidR="00376E8D" w:rsidRDefault="00376E8D">
      <w:pPr>
        <w:rPr>
          <w:rFonts w:ascii="Times New Roman" w:eastAsia="DengXian Light" w:hAnsi="Times New Roman" w:cs="Times New Roman"/>
          <w:b/>
          <w:color w:val="000000" w:themeColor="text1"/>
        </w:rPr>
      </w:pPr>
      <w:bookmarkStart w:id="174" w:name="_Toc34317209"/>
      <w:bookmarkEnd w:id="174"/>
      <w:r>
        <w:rPr>
          <w:rFonts w:ascii="Times New Roman" w:eastAsia="DengXian Light" w:hAnsi="Times New Roman" w:cs="Times New Roman"/>
          <w:b/>
          <w:color w:val="000000" w:themeColor="text1"/>
        </w:rPr>
        <w:br w:type="page"/>
      </w:r>
    </w:p>
    <w:p w14:paraId="4A83D9C0" w14:textId="77777777" w:rsidR="00DE633F" w:rsidRDefault="00312C25" w:rsidP="00CC7F4A">
      <w:pPr>
        <w:pStyle w:val="Titre1"/>
        <w:spacing w:before="0" w:line="360" w:lineRule="auto"/>
        <w:jc w:val="both"/>
        <w:rPr>
          <w:rFonts w:ascii="Times New Roman" w:eastAsia="DengXian Light" w:hAnsi="Times New Roman" w:cs="Times New Roman"/>
          <w:b/>
          <w:color w:val="000000" w:themeColor="text1"/>
          <w:sz w:val="22"/>
          <w:szCs w:val="22"/>
        </w:rPr>
      </w:pPr>
      <w:bookmarkStart w:id="175" w:name="_Toc68084459"/>
      <w:r w:rsidRPr="00376E8D">
        <w:rPr>
          <w:rFonts w:ascii="Times New Roman" w:eastAsia="DengXian Light" w:hAnsi="Times New Roman" w:cs="Times New Roman"/>
          <w:b/>
          <w:color w:val="000000" w:themeColor="text1"/>
          <w:sz w:val="22"/>
          <w:szCs w:val="22"/>
        </w:rPr>
        <w:t xml:space="preserve">VIII- </w:t>
      </w:r>
      <w:r w:rsidR="0057074F" w:rsidRPr="00376E8D">
        <w:rPr>
          <w:rFonts w:ascii="Times New Roman" w:eastAsia="DengXian Light" w:hAnsi="Times New Roman" w:cs="Times New Roman"/>
          <w:b/>
          <w:color w:val="000000" w:themeColor="text1"/>
          <w:sz w:val="22"/>
          <w:szCs w:val="22"/>
        </w:rPr>
        <w:t>MECANISME DE GESTION DES PLAINTES</w:t>
      </w:r>
      <w:bookmarkEnd w:id="175"/>
      <w:r w:rsidR="0057074F" w:rsidRPr="00376E8D">
        <w:rPr>
          <w:rFonts w:ascii="Times New Roman" w:eastAsia="DengXian Light" w:hAnsi="Times New Roman" w:cs="Times New Roman"/>
          <w:b/>
          <w:color w:val="000000" w:themeColor="text1"/>
          <w:sz w:val="22"/>
          <w:szCs w:val="22"/>
        </w:rPr>
        <w:t xml:space="preserve"> </w:t>
      </w:r>
    </w:p>
    <w:p w14:paraId="000AC18D" w14:textId="17A25AD8" w:rsidR="009632BF" w:rsidRPr="00CC7F4A" w:rsidRDefault="009632BF" w:rsidP="00CC7F4A">
      <w:pPr>
        <w:pStyle w:val="Titre1"/>
        <w:spacing w:before="0" w:line="360" w:lineRule="auto"/>
        <w:jc w:val="both"/>
        <w:rPr>
          <w:rFonts w:ascii="Times New Roman" w:eastAsia="Times New Roman" w:hAnsi="Times New Roman" w:cs="Times New Roman"/>
          <w:b/>
        </w:rPr>
      </w:pPr>
      <w:r w:rsidRPr="00CC7F4A">
        <w:rPr>
          <w:rFonts w:ascii="Times New Roman" w:eastAsia="Times New Roman" w:hAnsi="Times New Roman" w:cs="Times New Roman"/>
          <w:b/>
          <w:sz w:val="22"/>
          <w:szCs w:val="22"/>
        </w:rPr>
        <w:t>8.1 Instances</w:t>
      </w:r>
      <w:r w:rsidRPr="00CC7F4A">
        <w:rPr>
          <w:rFonts w:ascii="Times New Roman" w:eastAsia="Times New Roman" w:hAnsi="Times New Roman" w:cs="Times New Roman"/>
          <w:b/>
          <w:spacing w:val="-2"/>
          <w:sz w:val="22"/>
          <w:szCs w:val="22"/>
        </w:rPr>
        <w:t xml:space="preserve"> </w:t>
      </w:r>
      <w:r w:rsidRPr="00CC7F4A">
        <w:rPr>
          <w:rFonts w:ascii="Times New Roman" w:eastAsia="Times New Roman" w:hAnsi="Times New Roman" w:cs="Times New Roman"/>
          <w:b/>
          <w:sz w:val="22"/>
          <w:szCs w:val="22"/>
        </w:rPr>
        <w:t>de</w:t>
      </w:r>
      <w:r w:rsidRPr="00CC7F4A">
        <w:rPr>
          <w:rFonts w:ascii="Times New Roman" w:eastAsia="Times New Roman" w:hAnsi="Times New Roman" w:cs="Times New Roman"/>
          <w:b/>
          <w:spacing w:val="-3"/>
          <w:sz w:val="22"/>
          <w:szCs w:val="22"/>
        </w:rPr>
        <w:t xml:space="preserve"> </w:t>
      </w:r>
      <w:r w:rsidRPr="00CC7F4A">
        <w:rPr>
          <w:rFonts w:ascii="Times New Roman" w:eastAsia="Times New Roman" w:hAnsi="Times New Roman" w:cs="Times New Roman"/>
          <w:b/>
          <w:sz w:val="22"/>
          <w:szCs w:val="22"/>
        </w:rPr>
        <w:t>règlement</w:t>
      </w:r>
    </w:p>
    <w:p w14:paraId="37AFE6D6" w14:textId="616A7157" w:rsidR="009632BF" w:rsidRPr="00CC7F4A" w:rsidRDefault="009632BF" w:rsidP="00CC7F4A">
      <w:pPr>
        <w:widowControl w:val="0"/>
        <w:autoSpaceDE w:val="0"/>
        <w:autoSpaceDN w:val="0"/>
        <w:spacing w:after="0" w:line="360" w:lineRule="auto"/>
        <w:ind w:right="1235"/>
        <w:jc w:val="both"/>
        <w:rPr>
          <w:rFonts w:ascii="Times New Roman" w:eastAsia="Times New Roman" w:hAnsi="Times New Roman" w:cs="Times New Roman"/>
        </w:rPr>
      </w:pPr>
      <w:r>
        <w:rPr>
          <w:rFonts w:ascii="Times New Roman" w:eastAsia="Times New Roman" w:hAnsi="Times New Roman" w:cs="Times New Roman"/>
        </w:rPr>
        <w:t>Au Burkina Faso de façon générale, des procédures locale de résolution des plaintes existent et aboutissent à de bons résultats. En effet, dans l</w:t>
      </w:r>
      <w:r w:rsidRPr="00CC7F4A">
        <w:rPr>
          <w:rFonts w:ascii="Times New Roman" w:eastAsia="Times New Roman" w:hAnsi="Times New Roman" w:cs="Times New Roman"/>
        </w:rPr>
        <w:t>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localités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du</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pays,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situations</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divergences</w:t>
      </w:r>
      <w:r w:rsidRPr="00CC7F4A">
        <w:rPr>
          <w:rFonts w:ascii="Times New Roman" w:eastAsia="Times New Roman" w:hAnsi="Times New Roman" w:cs="Times New Roman"/>
          <w:spacing w:val="-11"/>
        </w:rPr>
        <w:t xml:space="preserve"> </w:t>
      </w:r>
      <w:r>
        <w:rPr>
          <w:rFonts w:ascii="Times New Roman" w:eastAsia="Times New Roman" w:hAnsi="Times New Roman" w:cs="Times New Roman"/>
          <w:spacing w:val="-11"/>
        </w:rPr>
        <w:t xml:space="preserve">peuvent exister </w:t>
      </w:r>
      <w:r w:rsidRPr="00CC7F4A">
        <w:rPr>
          <w:rFonts w:ascii="Times New Roman" w:eastAsia="Times New Roman" w:hAnsi="Times New Roman" w:cs="Times New Roman"/>
        </w:rPr>
        <w:t>et</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se règlent à travers un mécanisme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local impliquant les acteurs locaux de résolution des différents que sont les personnes ressources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influentes (doyens, chefs de village, de quartier, leaders religieux). Les décisions de règlement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issues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cette</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médiation</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reposent</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sur</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mesures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appropriées,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consensuelles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acceptées</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des</w:t>
      </w:r>
      <w:r>
        <w:rPr>
          <w:rFonts w:ascii="Times New Roman" w:eastAsia="Times New Roman" w:hAnsi="Times New Roman" w:cs="Times New Roman"/>
        </w:rPr>
        <w:t xml:space="preserve"> </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parties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dans la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plupart des cas.</w:t>
      </w:r>
    </w:p>
    <w:p w14:paraId="52158CE8" w14:textId="77777777" w:rsidR="009632BF" w:rsidRPr="00CC7F4A" w:rsidRDefault="009632BF" w:rsidP="00CC7F4A">
      <w:pPr>
        <w:widowControl w:val="0"/>
        <w:autoSpaceDE w:val="0"/>
        <w:autoSpaceDN w:val="0"/>
        <w:spacing w:before="75" w:after="0" w:line="360" w:lineRule="auto"/>
        <w:ind w:right="1236"/>
        <w:jc w:val="both"/>
        <w:rPr>
          <w:rFonts w:ascii="Times New Roman" w:eastAsia="Times New Roman" w:hAnsi="Times New Roman" w:cs="Times New Roman"/>
        </w:rPr>
      </w:pPr>
      <w:r w:rsidRPr="00CC7F4A">
        <w:rPr>
          <w:rFonts w:ascii="Times New Roman" w:eastAsia="Times New Roman" w:hAnsi="Times New Roman" w:cs="Times New Roman"/>
        </w:rPr>
        <w:t>C’est en cas d’insatisfaction de la part d’un des plaignants que les conflits sont portés devant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l’administration</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locale</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collectivités</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territoriales,</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services</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techniques</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(environnement,</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agriculture,</w:t>
      </w:r>
      <w:r w:rsidRPr="00CC7F4A">
        <w:rPr>
          <w:rFonts w:ascii="Times New Roman" w:eastAsia="Times New Roman" w:hAnsi="Times New Roman" w:cs="Times New Roman"/>
          <w:spacing w:val="-58"/>
        </w:rPr>
        <w:t xml:space="preserve"> </w:t>
      </w:r>
      <w:r w:rsidRPr="00CC7F4A">
        <w:rPr>
          <w:rFonts w:ascii="Times New Roman" w:eastAsia="Times New Roman" w:hAnsi="Times New Roman" w:cs="Times New Roman"/>
        </w:rPr>
        <w:t>action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sociale, police,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etc.)</w:t>
      </w:r>
    </w:p>
    <w:p w14:paraId="1FCB874F" w14:textId="320DC0A3" w:rsidR="009632BF" w:rsidRPr="00CC7F4A" w:rsidRDefault="009632BF" w:rsidP="00CC7F4A">
      <w:pPr>
        <w:widowControl w:val="0"/>
        <w:autoSpaceDE w:val="0"/>
        <w:autoSpaceDN w:val="0"/>
        <w:spacing w:before="120" w:after="0" w:line="360" w:lineRule="auto"/>
        <w:ind w:right="1236"/>
        <w:jc w:val="both"/>
        <w:rPr>
          <w:rFonts w:ascii="Times New Roman" w:eastAsia="Times New Roman" w:hAnsi="Times New Roman" w:cs="Times New Roman"/>
        </w:rPr>
      </w:pPr>
      <w:r w:rsidRPr="00CC7F4A">
        <w:rPr>
          <w:rFonts w:ascii="Times New Roman" w:eastAsia="Times New Roman" w:hAnsi="Times New Roman" w:cs="Times New Roman"/>
        </w:rPr>
        <w:t xml:space="preserve">Ainsi, </w:t>
      </w:r>
      <w:r>
        <w:rPr>
          <w:rFonts w:ascii="Times New Roman" w:eastAsia="Times New Roman" w:hAnsi="Times New Roman" w:cs="Times New Roman"/>
        </w:rPr>
        <w:t xml:space="preserve">il sera mis en place </w:t>
      </w:r>
      <w:r w:rsidRPr="00CC7F4A">
        <w:rPr>
          <w:rFonts w:ascii="Times New Roman" w:eastAsia="Times New Roman" w:hAnsi="Times New Roman" w:cs="Times New Roman"/>
        </w:rPr>
        <w:t xml:space="preserve">des instances </w:t>
      </w:r>
      <w:r>
        <w:rPr>
          <w:rFonts w:ascii="Times New Roman" w:eastAsia="Times New Roman" w:hAnsi="Times New Roman" w:cs="Times New Roman"/>
        </w:rPr>
        <w:t xml:space="preserve">locales </w:t>
      </w:r>
      <w:r w:rsidRPr="00CC7F4A">
        <w:rPr>
          <w:rFonts w:ascii="Times New Roman" w:eastAsia="Times New Roman" w:hAnsi="Times New Roman" w:cs="Times New Roman"/>
        </w:rPr>
        <w:t xml:space="preserve">de règlement </w:t>
      </w:r>
      <w:r>
        <w:rPr>
          <w:rFonts w:ascii="Times New Roman" w:eastAsia="Times New Roman" w:hAnsi="Times New Roman" w:cs="Times New Roman"/>
        </w:rPr>
        <w:t xml:space="preserve">appelées comité de gestion des plaintes </w:t>
      </w:r>
      <w:r w:rsidRPr="00CC7F4A">
        <w:rPr>
          <w:rFonts w:ascii="Times New Roman" w:eastAsia="Times New Roman" w:hAnsi="Times New Roman" w:cs="Times New Roman"/>
        </w:rPr>
        <w:t>pour la gestion des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qui</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surviendraient</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dans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mise</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en</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œuvre</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du</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PARGFM.</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instances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mises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en</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place</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dans</w:t>
      </w:r>
      <w:r>
        <w:rPr>
          <w:rFonts w:ascii="Times New Roman" w:eastAsia="Times New Roman" w:hAnsi="Times New Roman" w:cs="Times New Roman"/>
        </w:rPr>
        <w:t xml:space="preserve"> </w:t>
      </w:r>
      <w:r w:rsidRPr="00CC7F4A">
        <w:rPr>
          <w:rFonts w:ascii="Times New Roman" w:eastAsia="Times New Roman" w:hAnsi="Times New Roman" w:cs="Times New Roman"/>
          <w:spacing w:val="-58"/>
        </w:rPr>
        <w:t xml:space="preserve"> </w:t>
      </w:r>
      <w:r w:rsidRPr="00CC7F4A">
        <w:rPr>
          <w:rFonts w:ascii="Times New Roman" w:eastAsia="Times New Roman" w:hAnsi="Times New Roman" w:cs="Times New Roman"/>
        </w:rPr>
        <w:t>les villages et communes par le Ministère de l'Administration Territoriale et de la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Décentralisation doivent être prises en compte dans la composition des comités. Ces instances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doivent</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être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accessibles</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toutes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couches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catégories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sociales,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leur</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composition</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doit</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prendre</w:t>
      </w:r>
      <w:r>
        <w:rPr>
          <w:rFonts w:ascii="Times New Roman" w:eastAsia="Times New Roman" w:hAnsi="Times New Roman" w:cs="Times New Roman"/>
        </w:rPr>
        <w:t xml:space="preserve"> </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en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compte le genre.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même,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 mise en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place de ces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instances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doit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se faire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 manière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participative, et se baser sur les mécanismes endogènes de gestion des conflits auxquels les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 xml:space="preserve">populations font recours en cas de problème. </w:t>
      </w:r>
    </w:p>
    <w:p w14:paraId="0E4A1EF9" w14:textId="77777777" w:rsidR="009632BF" w:rsidRPr="00CC7F4A" w:rsidRDefault="009632BF" w:rsidP="00CC7F4A">
      <w:pPr>
        <w:widowControl w:val="0"/>
        <w:autoSpaceDE w:val="0"/>
        <w:autoSpaceDN w:val="0"/>
        <w:spacing w:after="0" w:line="360" w:lineRule="auto"/>
        <w:jc w:val="both"/>
        <w:rPr>
          <w:rFonts w:ascii="Times New Roman" w:eastAsia="Times New Roman" w:hAnsi="Times New Roman" w:cs="Times New Roman"/>
        </w:rPr>
      </w:pPr>
      <w:r w:rsidRPr="00CC7F4A">
        <w:rPr>
          <w:rFonts w:ascii="Times New Roman" w:eastAsia="Times New Roman" w:hAnsi="Times New Roman" w:cs="Times New Roman"/>
        </w:rPr>
        <w:t>Au</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moins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trois (03)</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niveaux de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règlements doivent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être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prévus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w:t>
      </w:r>
    </w:p>
    <w:p w14:paraId="4C92F9E4" w14:textId="77777777" w:rsidR="009632BF" w:rsidRPr="00CC7F4A" w:rsidRDefault="009632BF" w:rsidP="00CC7F4A">
      <w:pPr>
        <w:widowControl w:val="0"/>
        <w:numPr>
          <w:ilvl w:val="1"/>
          <w:numId w:val="53"/>
        </w:numPr>
        <w:tabs>
          <w:tab w:val="left" w:pos="1110"/>
        </w:tabs>
        <w:autoSpaceDE w:val="0"/>
        <w:autoSpaceDN w:val="0"/>
        <w:spacing w:before="120" w:after="0" w:line="360" w:lineRule="auto"/>
        <w:jc w:val="both"/>
        <w:rPr>
          <w:rFonts w:ascii="Times New Roman" w:eastAsia="Times New Roman" w:hAnsi="Times New Roman" w:cs="Times New Roman"/>
          <w:b/>
          <w:i/>
          <w:lang w:val="en-US"/>
        </w:rPr>
      </w:pPr>
      <w:r w:rsidRPr="00CC7F4A">
        <w:rPr>
          <w:rFonts w:ascii="Times New Roman" w:eastAsia="Times New Roman" w:hAnsi="Times New Roman" w:cs="Times New Roman"/>
          <w:b/>
          <w:i/>
          <w:lang w:val="en-US"/>
        </w:rPr>
        <w:t>Au</w:t>
      </w:r>
      <w:r w:rsidRPr="00CC7F4A">
        <w:rPr>
          <w:rFonts w:ascii="Times New Roman" w:eastAsia="Times New Roman" w:hAnsi="Times New Roman" w:cs="Times New Roman"/>
          <w:b/>
          <w:i/>
          <w:spacing w:val="-1"/>
          <w:lang w:val="en-US"/>
        </w:rPr>
        <w:t xml:space="preserve"> </w:t>
      </w:r>
      <w:r w:rsidRPr="00CC7F4A">
        <w:rPr>
          <w:rFonts w:ascii="Times New Roman" w:eastAsia="Times New Roman" w:hAnsi="Times New Roman" w:cs="Times New Roman"/>
          <w:b/>
          <w:i/>
          <w:lang w:val="en-US"/>
        </w:rPr>
        <w:t>niveau village</w:t>
      </w:r>
    </w:p>
    <w:p w14:paraId="2EC25047" w14:textId="77777777" w:rsidR="006D2908" w:rsidRDefault="009632BF" w:rsidP="00CC7F4A">
      <w:pPr>
        <w:widowControl w:val="0"/>
        <w:autoSpaceDE w:val="0"/>
        <w:autoSpaceDN w:val="0"/>
        <w:spacing w:after="0" w:line="360" w:lineRule="auto"/>
        <w:ind w:right="1232"/>
        <w:jc w:val="both"/>
        <w:rPr>
          <w:rFonts w:ascii="Times New Roman" w:eastAsia="Times New Roman" w:hAnsi="Times New Roman" w:cs="Times New Roman"/>
          <w:spacing w:val="-6"/>
        </w:rPr>
      </w:pPr>
      <w:r w:rsidRPr="00CC7F4A">
        <w:rPr>
          <w:rFonts w:ascii="Times New Roman" w:eastAsia="Times New Roman" w:hAnsi="Times New Roman" w:cs="Times New Roman"/>
        </w:rPr>
        <w:t>Un comité villageois doit être mis en place dans chaque village touché par le projet. Ce comité</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pourrait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se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composer</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du</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président</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CVD,</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deux</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représentant(e)s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personnes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affectées</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dont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une</w:t>
      </w:r>
      <w:r w:rsidR="006D2908">
        <w:rPr>
          <w:rFonts w:ascii="Times New Roman" w:eastAsia="Times New Roman" w:hAnsi="Times New Roman" w:cs="Times New Roman"/>
        </w:rPr>
        <w:t xml:space="preserve"> </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femme,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d’un</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représentant</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autorités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coutumières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religieuses,</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d’une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personne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ressource.</w:t>
      </w:r>
      <w:r w:rsidRPr="00CC7F4A">
        <w:rPr>
          <w:rFonts w:ascii="Times New Roman" w:eastAsia="Times New Roman" w:hAnsi="Times New Roman" w:cs="Times New Roman"/>
          <w:spacing w:val="-6"/>
        </w:rPr>
        <w:t xml:space="preserve"> </w:t>
      </w:r>
    </w:p>
    <w:p w14:paraId="3945933C" w14:textId="77777777" w:rsidR="006D2908" w:rsidRDefault="009632BF" w:rsidP="00CC7F4A">
      <w:pPr>
        <w:widowControl w:val="0"/>
        <w:autoSpaceDE w:val="0"/>
        <w:autoSpaceDN w:val="0"/>
        <w:spacing w:after="0" w:line="360" w:lineRule="auto"/>
        <w:ind w:right="1232"/>
        <w:jc w:val="both"/>
        <w:rPr>
          <w:rFonts w:ascii="Times New Roman" w:eastAsia="Times New Roman" w:hAnsi="Times New Roman" w:cs="Times New Roman"/>
        </w:rPr>
      </w:pPr>
      <w:r w:rsidRPr="00CC7F4A">
        <w:rPr>
          <w:rFonts w:ascii="Times New Roman" w:eastAsia="Times New Roman" w:hAnsi="Times New Roman" w:cs="Times New Roman"/>
        </w:rPr>
        <w:t>C</w:t>
      </w:r>
      <w:r w:rsidR="006D2908" w:rsidRPr="006D2908">
        <w:rPr>
          <w:rFonts w:ascii="Times New Roman" w:eastAsia="Times New Roman" w:hAnsi="Times New Roman" w:cs="Times New Roman"/>
        </w:rPr>
        <w:t xml:space="preserve">e </w:t>
      </w:r>
      <w:r w:rsidRPr="00CC7F4A">
        <w:rPr>
          <w:rFonts w:ascii="Times New Roman" w:eastAsia="Times New Roman" w:hAnsi="Times New Roman" w:cs="Times New Roman"/>
        </w:rPr>
        <w:t>comité est la première instance de gestion des plaintes dans le cadre du PARGFM. Ainsi, toute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personne qui estime avoir été omise ou lésée dans le cadre du projet, peut saisir le Comité</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Villageois qui entreprend toutes les démarches nécessaires en vue d’un règlement à l’amiable. Si</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 plainte est fondée, les dispositions sont prises pour l’indemnisation du plaignant. En revanche,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si la plainte est jugée irrecevable, et les arguments présentés par le comité sont acceptés par 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plaignant,</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plainte</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est</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éteinte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ce</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niveau.</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En</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cas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désaccord,</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plainte</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est</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référée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au</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deuxième</w:t>
      </w:r>
      <w:r w:rsidR="006D2908">
        <w:rPr>
          <w:rFonts w:ascii="Times New Roman" w:eastAsia="Times New Roman" w:hAnsi="Times New Roman" w:cs="Times New Roman"/>
        </w:rPr>
        <w:t xml:space="preserve"> </w:t>
      </w:r>
      <w:r w:rsidRPr="00CC7F4A">
        <w:rPr>
          <w:rFonts w:ascii="Times New Roman" w:eastAsia="Times New Roman" w:hAnsi="Times New Roman" w:cs="Times New Roman"/>
          <w:spacing w:val="-58"/>
        </w:rPr>
        <w:t xml:space="preserve"> </w:t>
      </w:r>
      <w:r w:rsidRPr="00CC7F4A">
        <w:rPr>
          <w:rFonts w:ascii="Times New Roman" w:eastAsia="Times New Roman" w:hAnsi="Times New Roman" w:cs="Times New Roman"/>
        </w:rPr>
        <w:t xml:space="preserve">niveau. </w:t>
      </w:r>
    </w:p>
    <w:p w14:paraId="3D898BF3" w14:textId="3679889B" w:rsidR="009632BF" w:rsidRPr="00CC7F4A" w:rsidRDefault="009632BF" w:rsidP="00CC7F4A">
      <w:pPr>
        <w:widowControl w:val="0"/>
        <w:autoSpaceDE w:val="0"/>
        <w:autoSpaceDN w:val="0"/>
        <w:spacing w:after="0" w:line="360" w:lineRule="auto"/>
        <w:ind w:right="1232"/>
        <w:jc w:val="both"/>
        <w:rPr>
          <w:rFonts w:ascii="Times New Roman" w:eastAsia="Times New Roman" w:hAnsi="Times New Roman" w:cs="Times New Roman"/>
        </w:rPr>
      </w:pPr>
      <w:r w:rsidRPr="00CC7F4A">
        <w:rPr>
          <w:rFonts w:ascii="Times New Roman" w:eastAsia="Times New Roman" w:hAnsi="Times New Roman" w:cs="Times New Roman"/>
        </w:rPr>
        <w:t>Le délai de règlement des plaintes au niveau village ne doit pas excéder cinq (05) jours.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Dans tous les cas, un procès-verbal est produit, dont une copie est transmise au Maire de la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 xml:space="preserve">commune, une à la Coordination nationale du </w:t>
      </w:r>
      <w:r w:rsidR="006D2908">
        <w:rPr>
          <w:rFonts w:ascii="Times New Roman" w:eastAsia="Times New Roman" w:hAnsi="Times New Roman" w:cs="Times New Roman"/>
        </w:rPr>
        <w:t>PARGFM</w:t>
      </w:r>
      <w:r w:rsidRPr="00CC7F4A">
        <w:rPr>
          <w:rFonts w:ascii="Times New Roman" w:eastAsia="Times New Roman" w:hAnsi="Times New Roman" w:cs="Times New Roman"/>
        </w:rPr>
        <w:t>, et</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une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autre copie remise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au</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plaignant.</w:t>
      </w:r>
    </w:p>
    <w:p w14:paraId="60CAC73C" w14:textId="77777777" w:rsidR="009632BF" w:rsidRPr="00CC7F4A" w:rsidRDefault="009632BF" w:rsidP="00CC7F4A">
      <w:pPr>
        <w:widowControl w:val="0"/>
        <w:autoSpaceDE w:val="0"/>
        <w:autoSpaceDN w:val="0"/>
        <w:spacing w:before="1" w:after="0" w:line="360" w:lineRule="auto"/>
        <w:rPr>
          <w:rFonts w:ascii="Times New Roman" w:eastAsia="Times New Roman" w:hAnsi="Times New Roman" w:cs="Times New Roman"/>
        </w:rPr>
      </w:pPr>
    </w:p>
    <w:p w14:paraId="5E4A4075" w14:textId="77777777" w:rsidR="009632BF" w:rsidRPr="00CC7F4A" w:rsidRDefault="009632BF" w:rsidP="00CC7F4A">
      <w:pPr>
        <w:widowControl w:val="0"/>
        <w:numPr>
          <w:ilvl w:val="1"/>
          <w:numId w:val="53"/>
        </w:numPr>
        <w:tabs>
          <w:tab w:val="left" w:pos="1117"/>
        </w:tabs>
        <w:autoSpaceDE w:val="0"/>
        <w:autoSpaceDN w:val="0"/>
        <w:spacing w:after="0" w:line="360" w:lineRule="auto"/>
        <w:ind w:left="1116" w:hanging="361"/>
        <w:jc w:val="both"/>
        <w:rPr>
          <w:rFonts w:ascii="Times New Roman" w:eastAsia="Times New Roman" w:hAnsi="Times New Roman" w:cs="Times New Roman"/>
          <w:b/>
          <w:i/>
          <w:lang w:val="en-US"/>
        </w:rPr>
      </w:pPr>
      <w:r w:rsidRPr="00CC7F4A">
        <w:rPr>
          <w:rFonts w:ascii="Times New Roman" w:eastAsia="Times New Roman" w:hAnsi="Times New Roman" w:cs="Times New Roman"/>
          <w:b/>
          <w:i/>
          <w:lang w:val="en-US"/>
        </w:rPr>
        <w:t>Au</w:t>
      </w:r>
      <w:r w:rsidRPr="00CC7F4A">
        <w:rPr>
          <w:rFonts w:ascii="Times New Roman" w:eastAsia="Times New Roman" w:hAnsi="Times New Roman" w:cs="Times New Roman"/>
          <w:b/>
          <w:i/>
          <w:spacing w:val="-1"/>
          <w:lang w:val="en-US"/>
        </w:rPr>
        <w:t xml:space="preserve"> </w:t>
      </w:r>
      <w:r w:rsidRPr="00CC7F4A">
        <w:rPr>
          <w:rFonts w:ascii="Times New Roman" w:eastAsia="Times New Roman" w:hAnsi="Times New Roman" w:cs="Times New Roman"/>
          <w:b/>
          <w:i/>
          <w:lang w:val="en-US"/>
        </w:rPr>
        <w:t>niveau communal</w:t>
      </w:r>
    </w:p>
    <w:p w14:paraId="545B4591" w14:textId="77777777" w:rsidR="006D2908" w:rsidRDefault="009632BF" w:rsidP="00CC7F4A">
      <w:pPr>
        <w:widowControl w:val="0"/>
        <w:autoSpaceDE w:val="0"/>
        <w:autoSpaceDN w:val="0"/>
        <w:spacing w:after="0" w:line="360" w:lineRule="auto"/>
        <w:ind w:right="1234"/>
        <w:jc w:val="both"/>
        <w:rPr>
          <w:rFonts w:ascii="Times New Roman" w:eastAsia="Times New Roman" w:hAnsi="Times New Roman" w:cs="Times New Roman"/>
          <w:spacing w:val="-3"/>
        </w:rPr>
      </w:pPr>
      <w:r w:rsidRPr="00CC7F4A">
        <w:rPr>
          <w:rFonts w:ascii="Times New Roman" w:eastAsia="Times New Roman" w:hAnsi="Times New Roman" w:cs="Times New Roman"/>
        </w:rPr>
        <w:t>Le comité communal devra regrouper les acteurs suivants : le maire ou son représentant, un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 xml:space="preserve">conseiller </w:t>
      </w:r>
      <w:r w:rsidR="006D2908">
        <w:rPr>
          <w:rFonts w:ascii="Times New Roman" w:eastAsia="Times New Roman" w:hAnsi="Times New Roman" w:cs="Times New Roman"/>
        </w:rPr>
        <w:t xml:space="preserve">du </w:t>
      </w:r>
      <w:r w:rsidRPr="00CC7F4A">
        <w:rPr>
          <w:rFonts w:ascii="Times New Roman" w:eastAsia="Times New Roman" w:hAnsi="Times New Roman" w:cs="Times New Roman"/>
        </w:rPr>
        <w:t>village,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représentants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services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techniques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déconcentrés présents sur place, un représentant du service SFR, un représentant des groupes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d’intérêt spécifique ou communautaire, un(e) représentant(e) des Populations Affectées par 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Projet,</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personnes</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ressources.</w:t>
      </w:r>
      <w:r w:rsidRPr="00CC7F4A">
        <w:rPr>
          <w:rFonts w:ascii="Times New Roman" w:eastAsia="Times New Roman" w:hAnsi="Times New Roman" w:cs="Times New Roman"/>
          <w:spacing w:val="-3"/>
        </w:rPr>
        <w:t xml:space="preserve"> </w:t>
      </w:r>
    </w:p>
    <w:p w14:paraId="6197A56A" w14:textId="0AED3538" w:rsidR="009632BF" w:rsidRPr="00CC7F4A" w:rsidRDefault="009632BF" w:rsidP="00CC7F4A">
      <w:pPr>
        <w:widowControl w:val="0"/>
        <w:autoSpaceDE w:val="0"/>
        <w:autoSpaceDN w:val="0"/>
        <w:spacing w:after="0" w:line="360" w:lineRule="auto"/>
        <w:ind w:right="1234"/>
        <w:jc w:val="both"/>
        <w:rPr>
          <w:rFonts w:ascii="Times New Roman" w:eastAsia="Times New Roman" w:hAnsi="Times New Roman" w:cs="Times New Roman"/>
        </w:rPr>
      </w:pPr>
      <w:r w:rsidRPr="00CC7F4A">
        <w:rPr>
          <w:rFonts w:ascii="Times New Roman" w:eastAsia="Times New Roman" w:hAnsi="Times New Roman" w:cs="Times New Roman"/>
        </w:rPr>
        <w:t>Le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comité</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communal</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dispose</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dix</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(10)</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jours</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compter</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la</w:t>
      </w:r>
      <w:r w:rsidR="006D2908">
        <w:rPr>
          <w:rFonts w:ascii="Times New Roman" w:eastAsia="Times New Roman" w:hAnsi="Times New Roman" w:cs="Times New Roman"/>
        </w:rPr>
        <w:t xml:space="preserve"> </w:t>
      </w:r>
      <w:r w:rsidRPr="00CC7F4A">
        <w:rPr>
          <w:rFonts w:ascii="Times New Roman" w:eastAsia="Times New Roman" w:hAnsi="Times New Roman" w:cs="Times New Roman"/>
          <w:spacing w:val="-58"/>
        </w:rPr>
        <w:t xml:space="preserve"> </w:t>
      </w:r>
      <w:r w:rsidRPr="00CC7F4A">
        <w:rPr>
          <w:rFonts w:ascii="Times New Roman" w:eastAsia="Times New Roman" w:hAnsi="Times New Roman" w:cs="Times New Roman"/>
          <w:spacing w:val="-1"/>
        </w:rPr>
        <w:t>date</w:t>
      </w:r>
      <w:r w:rsidRPr="00CC7F4A">
        <w:rPr>
          <w:rFonts w:ascii="Times New Roman" w:eastAsia="Times New Roman" w:hAnsi="Times New Roman" w:cs="Times New Roman"/>
          <w:spacing w:val="-15"/>
        </w:rPr>
        <w:t xml:space="preserve"> </w:t>
      </w:r>
      <w:r w:rsidRPr="00CC7F4A">
        <w:rPr>
          <w:rFonts w:ascii="Times New Roman" w:eastAsia="Times New Roman" w:hAnsi="Times New Roman" w:cs="Times New Roman"/>
          <w:spacing w:val="-1"/>
        </w:rPr>
        <w:t>de</w:t>
      </w:r>
      <w:r w:rsidRPr="00CC7F4A">
        <w:rPr>
          <w:rFonts w:ascii="Times New Roman" w:eastAsia="Times New Roman" w:hAnsi="Times New Roman" w:cs="Times New Roman"/>
          <w:spacing w:val="-13"/>
        </w:rPr>
        <w:t xml:space="preserve"> </w:t>
      </w:r>
      <w:r w:rsidRPr="00CC7F4A">
        <w:rPr>
          <w:rFonts w:ascii="Times New Roman" w:eastAsia="Times New Roman" w:hAnsi="Times New Roman" w:cs="Times New Roman"/>
          <w:spacing w:val="-1"/>
        </w:rPr>
        <w:t>réception</w:t>
      </w:r>
      <w:r w:rsidRPr="00CC7F4A">
        <w:rPr>
          <w:rFonts w:ascii="Times New Roman" w:eastAsia="Times New Roman" w:hAnsi="Times New Roman" w:cs="Times New Roman"/>
          <w:spacing w:val="-15"/>
        </w:rPr>
        <w:t xml:space="preserve"> </w:t>
      </w:r>
      <w:r w:rsidRPr="00CC7F4A">
        <w:rPr>
          <w:rFonts w:ascii="Times New Roman" w:eastAsia="Times New Roman" w:hAnsi="Times New Roman" w:cs="Times New Roman"/>
        </w:rPr>
        <w:t>du</w:t>
      </w:r>
      <w:r w:rsidRPr="00CC7F4A">
        <w:rPr>
          <w:rFonts w:ascii="Times New Roman" w:eastAsia="Times New Roman" w:hAnsi="Times New Roman" w:cs="Times New Roman"/>
          <w:spacing w:val="-14"/>
        </w:rPr>
        <w:t xml:space="preserve"> </w:t>
      </w:r>
      <w:r w:rsidRPr="00CC7F4A">
        <w:rPr>
          <w:rFonts w:ascii="Times New Roman" w:eastAsia="Times New Roman" w:hAnsi="Times New Roman" w:cs="Times New Roman"/>
        </w:rPr>
        <w:t>PV</w:t>
      </w:r>
      <w:r w:rsidRPr="00CC7F4A">
        <w:rPr>
          <w:rFonts w:ascii="Times New Roman" w:eastAsia="Times New Roman" w:hAnsi="Times New Roman" w:cs="Times New Roman"/>
          <w:spacing w:val="-15"/>
        </w:rPr>
        <w:t xml:space="preserve"> </w:t>
      </w:r>
      <w:r w:rsidRPr="00CC7F4A">
        <w:rPr>
          <w:rFonts w:ascii="Times New Roman" w:eastAsia="Times New Roman" w:hAnsi="Times New Roman" w:cs="Times New Roman"/>
        </w:rPr>
        <w:t>du</w:t>
      </w:r>
      <w:r w:rsidRPr="00CC7F4A">
        <w:rPr>
          <w:rFonts w:ascii="Times New Roman" w:eastAsia="Times New Roman" w:hAnsi="Times New Roman" w:cs="Times New Roman"/>
          <w:spacing w:val="-14"/>
        </w:rPr>
        <w:t xml:space="preserve"> </w:t>
      </w:r>
      <w:r w:rsidRPr="00CC7F4A">
        <w:rPr>
          <w:rFonts w:ascii="Times New Roman" w:eastAsia="Times New Roman" w:hAnsi="Times New Roman" w:cs="Times New Roman"/>
        </w:rPr>
        <w:t>Comité</w:t>
      </w:r>
      <w:r w:rsidRPr="00CC7F4A">
        <w:rPr>
          <w:rFonts w:ascii="Times New Roman" w:eastAsia="Times New Roman" w:hAnsi="Times New Roman" w:cs="Times New Roman"/>
          <w:spacing w:val="-15"/>
        </w:rPr>
        <w:t xml:space="preserve"> </w:t>
      </w:r>
      <w:r w:rsidRPr="00CC7F4A">
        <w:rPr>
          <w:rFonts w:ascii="Times New Roman" w:eastAsia="Times New Roman" w:hAnsi="Times New Roman" w:cs="Times New Roman"/>
        </w:rPr>
        <w:t>villageois,</w:t>
      </w:r>
      <w:r w:rsidRPr="00CC7F4A">
        <w:rPr>
          <w:rFonts w:ascii="Times New Roman" w:eastAsia="Times New Roman" w:hAnsi="Times New Roman" w:cs="Times New Roman"/>
          <w:spacing w:val="-13"/>
        </w:rPr>
        <w:t xml:space="preserve"> </w:t>
      </w:r>
      <w:r w:rsidRPr="00CC7F4A">
        <w:rPr>
          <w:rFonts w:ascii="Times New Roman" w:eastAsia="Times New Roman" w:hAnsi="Times New Roman" w:cs="Times New Roman"/>
        </w:rPr>
        <w:t>pour</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diligenter</w:t>
      </w:r>
      <w:r w:rsidRPr="00CC7F4A">
        <w:rPr>
          <w:rFonts w:ascii="Times New Roman" w:eastAsia="Times New Roman" w:hAnsi="Times New Roman" w:cs="Times New Roman"/>
          <w:spacing w:val="-16"/>
        </w:rPr>
        <w:t xml:space="preserve"> </w:t>
      </w:r>
      <w:r w:rsidRPr="00CC7F4A">
        <w:rPr>
          <w:rFonts w:ascii="Times New Roman" w:eastAsia="Times New Roman" w:hAnsi="Times New Roman" w:cs="Times New Roman"/>
        </w:rPr>
        <w:t>un</w:t>
      </w:r>
      <w:r w:rsidRPr="00CC7F4A">
        <w:rPr>
          <w:rFonts w:ascii="Times New Roman" w:eastAsia="Times New Roman" w:hAnsi="Times New Roman" w:cs="Times New Roman"/>
          <w:spacing w:val="-14"/>
        </w:rPr>
        <w:t xml:space="preserve"> </w:t>
      </w:r>
      <w:r w:rsidRPr="00CC7F4A">
        <w:rPr>
          <w:rFonts w:ascii="Times New Roman" w:eastAsia="Times New Roman" w:hAnsi="Times New Roman" w:cs="Times New Roman"/>
        </w:rPr>
        <w:t>règlement</w:t>
      </w:r>
      <w:r w:rsidRPr="00CC7F4A">
        <w:rPr>
          <w:rFonts w:ascii="Times New Roman" w:eastAsia="Times New Roman" w:hAnsi="Times New Roman" w:cs="Times New Roman"/>
          <w:spacing w:val="-14"/>
        </w:rPr>
        <w:t xml:space="preserve"> </w:t>
      </w:r>
      <w:r w:rsidRPr="00CC7F4A">
        <w:rPr>
          <w:rFonts w:ascii="Times New Roman" w:eastAsia="Times New Roman" w:hAnsi="Times New Roman" w:cs="Times New Roman"/>
        </w:rPr>
        <w:t>avec</w:t>
      </w:r>
      <w:r w:rsidRPr="00CC7F4A">
        <w:rPr>
          <w:rFonts w:ascii="Times New Roman" w:eastAsia="Times New Roman" w:hAnsi="Times New Roman" w:cs="Times New Roman"/>
          <w:spacing w:val="-15"/>
        </w:rPr>
        <w:t xml:space="preserve"> </w:t>
      </w:r>
      <w:r w:rsidRPr="00CC7F4A">
        <w:rPr>
          <w:rFonts w:ascii="Times New Roman" w:eastAsia="Times New Roman" w:hAnsi="Times New Roman" w:cs="Times New Roman"/>
        </w:rPr>
        <w:t>le</w:t>
      </w:r>
      <w:r w:rsidRPr="00CC7F4A">
        <w:rPr>
          <w:rFonts w:ascii="Times New Roman" w:eastAsia="Times New Roman" w:hAnsi="Times New Roman" w:cs="Times New Roman"/>
          <w:spacing w:val="-13"/>
        </w:rPr>
        <w:t xml:space="preserve"> </w:t>
      </w:r>
      <w:r w:rsidRPr="00CC7F4A">
        <w:rPr>
          <w:rFonts w:ascii="Times New Roman" w:eastAsia="Times New Roman" w:hAnsi="Times New Roman" w:cs="Times New Roman"/>
        </w:rPr>
        <w:t>plaignant.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Ainsi</w:t>
      </w:r>
      <w:r w:rsidR="006D2908" w:rsidRPr="006D2908">
        <w:rPr>
          <w:rFonts w:ascii="Times New Roman" w:eastAsia="Times New Roman" w:hAnsi="Times New Roman" w:cs="Times New Roman"/>
        </w:rPr>
        <w:t xml:space="preserve">, </w:t>
      </w:r>
      <w:r w:rsidRPr="00CC7F4A">
        <w:rPr>
          <w:rFonts w:ascii="Times New Roman" w:eastAsia="Times New Roman" w:hAnsi="Times New Roman" w:cs="Times New Roman"/>
        </w:rPr>
        <w:t>le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comité</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communal</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examine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PV</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comités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villageois,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puis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entend</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le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plaignant</w:t>
      </w:r>
      <w:r w:rsidR="006D2908">
        <w:rPr>
          <w:rFonts w:ascii="Times New Roman" w:eastAsia="Times New Roman" w:hAnsi="Times New Roman" w:cs="Times New Roman"/>
        </w:rPr>
        <w:t xml:space="preserve"> </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ou</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représentant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avant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prononcer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sur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suite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y</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donner.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Après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vérification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informations motivant la réclamation, le comité se prononce et dresse un PV dont une copie est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remise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au plaignant,</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une autre, transmise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l’unité</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coordination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du projet.</w:t>
      </w:r>
    </w:p>
    <w:p w14:paraId="11B1B657" w14:textId="77777777" w:rsidR="009632BF" w:rsidRPr="00CC7F4A" w:rsidRDefault="009632BF" w:rsidP="00CC7F4A">
      <w:pPr>
        <w:widowControl w:val="0"/>
        <w:autoSpaceDE w:val="0"/>
        <w:autoSpaceDN w:val="0"/>
        <w:spacing w:before="1" w:after="0" w:line="360" w:lineRule="auto"/>
        <w:jc w:val="both"/>
        <w:rPr>
          <w:rFonts w:ascii="Times New Roman" w:eastAsia="Times New Roman" w:hAnsi="Times New Roman" w:cs="Times New Roman"/>
        </w:rPr>
      </w:pPr>
      <w:r w:rsidRPr="00CC7F4A">
        <w:rPr>
          <w:rFonts w:ascii="Times New Roman" w:eastAsia="Times New Roman" w:hAnsi="Times New Roman" w:cs="Times New Roman"/>
        </w:rPr>
        <w:t>Le</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comité communal</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cinq (5)</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jours pour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prononcer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faire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un</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retour au plaignant.</w:t>
      </w:r>
    </w:p>
    <w:p w14:paraId="69ACF17C" w14:textId="77777777" w:rsidR="009632BF" w:rsidRPr="00CC7F4A" w:rsidRDefault="009632BF" w:rsidP="00CC7F4A">
      <w:pPr>
        <w:widowControl w:val="0"/>
        <w:autoSpaceDE w:val="0"/>
        <w:autoSpaceDN w:val="0"/>
        <w:spacing w:after="0" w:line="360" w:lineRule="auto"/>
        <w:ind w:right="1238"/>
        <w:jc w:val="both"/>
        <w:rPr>
          <w:rFonts w:ascii="Times New Roman" w:eastAsia="Times New Roman" w:hAnsi="Times New Roman" w:cs="Times New Roman"/>
        </w:rPr>
      </w:pPr>
      <w:r w:rsidRPr="00CC7F4A">
        <w:rPr>
          <w:rFonts w:ascii="Times New Roman" w:eastAsia="Times New Roman" w:hAnsi="Times New Roman" w:cs="Times New Roman"/>
        </w:rPr>
        <w:t>En cas d’accord, le plaignant est soit indemnisé, ou la plainte est éteinte pour réclamation non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recevable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 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cas échéant, 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plaignant peut 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référer aux juridictions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compétentes.</w:t>
      </w:r>
    </w:p>
    <w:p w14:paraId="5A2697A3" w14:textId="7517F66B" w:rsidR="009632BF" w:rsidRPr="00CC7F4A" w:rsidRDefault="009632BF" w:rsidP="00CC7F4A">
      <w:pPr>
        <w:widowControl w:val="0"/>
        <w:autoSpaceDE w:val="0"/>
        <w:autoSpaceDN w:val="0"/>
        <w:spacing w:before="75" w:after="0" w:line="360" w:lineRule="auto"/>
        <w:ind w:right="1237"/>
        <w:jc w:val="both"/>
        <w:rPr>
          <w:rFonts w:ascii="Times New Roman" w:eastAsia="Times New Roman" w:hAnsi="Times New Roman" w:cs="Times New Roman"/>
        </w:rPr>
      </w:pPr>
      <w:r w:rsidRPr="00CC7F4A">
        <w:rPr>
          <w:rFonts w:ascii="Times New Roman" w:eastAsia="Times New Roman" w:hAnsi="Times New Roman" w:cs="Times New Roman"/>
        </w:rPr>
        <w:t>Les différents comités seront mis en place sur arrêté du maire de la commune territorialement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compétent.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composition des comités doit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faire dans une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perspective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genre.</w:t>
      </w:r>
    </w:p>
    <w:p w14:paraId="1594292D" w14:textId="77777777" w:rsidR="009632BF" w:rsidRPr="00CC7F4A" w:rsidRDefault="009632BF" w:rsidP="00CC7F4A">
      <w:pPr>
        <w:widowControl w:val="0"/>
        <w:numPr>
          <w:ilvl w:val="1"/>
          <w:numId w:val="53"/>
        </w:numPr>
        <w:tabs>
          <w:tab w:val="left" w:pos="1116"/>
          <w:tab w:val="left" w:pos="1117"/>
        </w:tabs>
        <w:autoSpaceDE w:val="0"/>
        <w:autoSpaceDN w:val="0"/>
        <w:spacing w:after="0" w:line="360" w:lineRule="auto"/>
        <w:ind w:left="1116" w:hanging="361"/>
        <w:rPr>
          <w:rFonts w:ascii="Times New Roman" w:eastAsia="Times New Roman" w:hAnsi="Times New Roman" w:cs="Times New Roman"/>
          <w:b/>
          <w:i/>
          <w:lang w:val="en-US"/>
        </w:rPr>
      </w:pPr>
      <w:r w:rsidRPr="00CC7F4A">
        <w:rPr>
          <w:rFonts w:ascii="Times New Roman" w:eastAsia="Times New Roman" w:hAnsi="Times New Roman" w:cs="Times New Roman"/>
          <w:b/>
          <w:i/>
          <w:lang w:val="en-US"/>
        </w:rPr>
        <w:t>Au</w:t>
      </w:r>
      <w:r w:rsidRPr="00CC7F4A">
        <w:rPr>
          <w:rFonts w:ascii="Times New Roman" w:eastAsia="Times New Roman" w:hAnsi="Times New Roman" w:cs="Times New Roman"/>
          <w:b/>
          <w:i/>
          <w:spacing w:val="-1"/>
          <w:lang w:val="en-US"/>
        </w:rPr>
        <w:t xml:space="preserve"> </w:t>
      </w:r>
      <w:r w:rsidRPr="00CC7F4A">
        <w:rPr>
          <w:rFonts w:ascii="Times New Roman" w:eastAsia="Times New Roman" w:hAnsi="Times New Roman" w:cs="Times New Roman"/>
          <w:b/>
          <w:i/>
          <w:lang w:val="en-US"/>
        </w:rPr>
        <w:t>niveau national</w:t>
      </w:r>
    </w:p>
    <w:p w14:paraId="6FFC5878" w14:textId="77777777" w:rsidR="009632BF" w:rsidRPr="00CC7F4A" w:rsidRDefault="009632BF" w:rsidP="00CC7F4A">
      <w:pPr>
        <w:widowControl w:val="0"/>
        <w:autoSpaceDE w:val="0"/>
        <w:autoSpaceDN w:val="0"/>
        <w:spacing w:after="0" w:line="360" w:lineRule="auto"/>
        <w:jc w:val="both"/>
        <w:rPr>
          <w:rFonts w:ascii="Times New Roman" w:eastAsia="Times New Roman" w:hAnsi="Times New Roman" w:cs="Times New Roman"/>
        </w:rPr>
      </w:pPr>
      <w:r w:rsidRPr="00CC7F4A">
        <w:rPr>
          <w:rFonts w:ascii="Times New Roman" w:eastAsia="Times New Roman" w:hAnsi="Times New Roman" w:cs="Times New Roman"/>
        </w:rPr>
        <w:t>Le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comité</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règlement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 plaintes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au niveau</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national 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compose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membres suivants :</w:t>
      </w:r>
    </w:p>
    <w:p w14:paraId="3EDAEB7B" w14:textId="77777777" w:rsidR="009632BF" w:rsidRPr="00CC7F4A" w:rsidRDefault="009632BF" w:rsidP="00CC7F4A">
      <w:pPr>
        <w:widowControl w:val="0"/>
        <w:numPr>
          <w:ilvl w:val="0"/>
          <w:numId w:val="52"/>
        </w:numPr>
        <w:tabs>
          <w:tab w:val="left" w:pos="1116"/>
          <w:tab w:val="left" w:pos="1117"/>
        </w:tabs>
        <w:autoSpaceDE w:val="0"/>
        <w:autoSpaceDN w:val="0"/>
        <w:spacing w:before="1" w:after="0" w:line="360" w:lineRule="auto"/>
        <w:ind w:hanging="361"/>
        <w:rPr>
          <w:rFonts w:ascii="Times New Roman" w:eastAsia="Times New Roman" w:hAnsi="Times New Roman" w:cs="Times New Roman"/>
          <w:lang w:val="en-US"/>
        </w:rPr>
      </w:pPr>
      <w:r w:rsidRPr="00CC7F4A">
        <w:rPr>
          <w:rFonts w:ascii="Times New Roman" w:eastAsia="Times New Roman" w:hAnsi="Times New Roman" w:cs="Times New Roman"/>
          <w:lang w:val="en-US"/>
        </w:rPr>
        <w:t>Coordonnateur</w:t>
      </w:r>
      <w:r w:rsidRPr="00CC7F4A">
        <w:rPr>
          <w:rFonts w:ascii="Times New Roman" w:eastAsia="Times New Roman" w:hAnsi="Times New Roman" w:cs="Times New Roman"/>
          <w:spacing w:val="-2"/>
          <w:lang w:val="en-US"/>
        </w:rPr>
        <w:t xml:space="preserve"> </w:t>
      </w:r>
      <w:r w:rsidRPr="00CC7F4A">
        <w:rPr>
          <w:rFonts w:ascii="Times New Roman" w:eastAsia="Times New Roman" w:hAnsi="Times New Roman" w:cs="Times New Roman"/>
          <w:lang w:val="en-US"/>
        </w:rPr>
        <w:t>national</w:t>
      </w:r>
    </w:p>
    <w:p w14:paraId="6F889922" w14:textId="77777777" w:rsidR="009632BF" w:rsidRPr="00CC7F4A" w:rsidRDefault="009632BF" w:rsidP="00CC7F4A">
      <w:pPr>
        <w:widowControl w:val="0"/>
        <w:numPr>
          <w:ilvl w:val="0"/>
          <w:numId w:val="52"/>
        </w:numPr>
        <w:tabs>
          <w:tab w:val="left" w:pos="1116"/>
          <w:tab w:val="left" w:pos="1117"/>
        </w:tabs>
        <w:autoSpaceDE w:val="0"/>
        <w:autoSpaceDN w:val="0"/>
        <w:spacing w:after="0" w:line="360" w:lineRule="auto"/>
        <w:ind w:hanging="361"/>
        <w:rPr>
          <w:rFonts w:ascii="Times New Roman" w:eastAsia="Times New Roman" w:hAnsi="Times New Roman" w:cs="Times New Roman"/>
          <w:lang w:val="en-US"/>
        </w:rPr>
      </w:pPr>
      <w:r w:rsidRPr="00CC7F4A">
        <w:rPr>
          <w:rFonts w:ascii="Times New Roman" w:eastAsia="Times New Roman" w:hAnsi="Times New Roman" w:cs="Times New Roman"/>
          <w:lang w:val="en-US"/>
        </w:rPr>
        <w:t>Coordonnateurs</w:t>
      </w:r>
      <w:r w:rsidRPr="00CC7F4A">
        <w:rPr>
          <w:rFonts w:ascii="Times New Roman" w:eastAsia="Times New Roman" w:hAnsi="Times New Roman" w:cs="Times New Roman"/>
          <w:spacing w:val="-2"/>
          <w:lang w:val="en-US"/>
        </w:rPr>
        <w:t xml:space="preserve"> </w:t>
      </w:r>
      <w:r w:rsidRPr="00CC7F4A">
        <w:rPr>
          <w:rFonts w:ascii="Times New Roman" w:eastAsia="Times New Roman" w:hAnsi="Times New Roman" w:cs="Times New Roman"/>
          <w:lang w:val="en-US"/>
        </w:rPr>
        <w:t>des</w:t>
      </w:r>
      <w:r w:rsidRPr="00CC7F4A">
        <w:rPr>
          <w:rFonts w:ascii="Times New Roman" w:eastAsia="Times New Roman" w:hAnsi="Times New Roman" w:cs="Times New Roman"/>
          <w:spacing w:val="-1"/>
          <w:lang w:val="en-US"/>
        </w:rPr>
        <w:t xml:space="preserve"> </w:t>
      </w:r>
      <w:r w:rsidRPr="00CC7F4A">
        <w:rPr>
          <w:rFonts w:ascii="Times New Roman" w:eastAsia="Times New Roman" w:hAnsi="Times New Roman" w:cs="Times New Roman"/>
          <w:lang w:val="en-US"/>
        </w:rPr>
        <w:t>unités</w:t>
      </w:r>
      <w:r w:rsidRPr="00CC7F4A">
        <w:rPr>
          <w:rFonts w:ascii="Times New Roman" w:eastAsia="Times New Roman" w:hAnsi="Times New Roman" w:cs="Times New Roman"/>
          <w:spacing w:val="-1"/>
          <w:lang w:val="en-US"/>
        </w:rPr>
        <w:t xml:space="preserve"> </w:t>
      </w:r>
      <w:r w:rsidRPr="00CC7F4A">
        <w:rPr>
          <w:rFonts w:ascii="Times New Roman" w:eastAsia="Times New Roman" w:hAnsi="Times New Roman" w:cs="Times New Roman"/>
          <w:lang w:val="en-US"/>
        </w:rPr>
        <w:t>sectorielles</w:t>
      </w:r>
    </w:p>
    <w:p w14:paraId="6667AA2E" w14:textId="77777777" w:rsidR="009632BF" w:rsidRPr="00CC7F4A" w:rsidRDefault="009632BF" w:rsidP="00CC7F4A">
      <w:pPr>
        <w:widowControl w:val="0"/>
        <w:numPr>
          <w:ilvl w:val="0"/>
          <w:numId w:val="52"/>
        </w:numPr>
        <w:tabs>
          <w:tab w:val="left" w:pos="1116"/>
          <w:tab w:val="left" w:pos="1117"/>
        </w:tabs>
        <w:autoSpaceDE w:val="0"/>
        <w:autoSpaceDN w:val="0"/>
        <w:spacing w:after="0" w:line="360" w:lineRule="auto"/>
        <w:ind w:hanging="361"/>
        <w:rPr>
          <w:rFonts w:ascii="Times New Roman" w:eastAsia="Times New Roman" w:hAnsi="Times New Roman" w:cs="Times New Roman"/>
          <w:lang w:val="en-US"/>
        </w:rPr>
      </w:pPr>
      <w:r w:rsidRPr="00CC7F4A">
        <w:rPr>
          <w:rFonts w:ascii="Times New Roman" w:eastAsia="Times New Roman" w:hAnsi="Times New Roman" w:cs="Times New Roman"/>
          <w:lang w:val="en-US"/>
        </w:rPr>
        <w:t>Spécialistes</w:t>
      </w:r>
      <w:r w:rsidRPr="00CC7F4A">
        <w:rPr>
          <w:rFonts w:ascii="Times New Roman" w:eastAsia="Times New Roman" w:hAnsi="Times New Roman" w:cs="Times New Roman"/>
          <w:spacing w:val="-1"/>
          <w:lang w:val="en-US"/>
        </w:rPr>
        <w:t xml:space="preserve"> </w:t>
      </w:r>
      <w:r w:rsidRPr="00CC7F4A">
        <w:rPr>
          <w:rFonts w:ascii="Times New Roman" w:eastAsia="Times New Roman" w:hAnsi="Times New Roman" w:cs="Times New Roman"/>
          <w:lang w:val="en-US"/>
        </w:rPr>
        <w:t>en</w:t>
      </w:r>
      <w:r w:rsidRPr="00CC7F4A">
        <w:rPr>
          <w:rFonts w:ascii="Times New Roman" w:eastAsia="Times New Roman" w:hAnsi="Times New Roman" w:cs="Times New Roman"/>
          <w:spacing w:val="-1"/>
          <w:lang w:val="en-US"/>
        </w:rPr>
        <w:t xml:space="preserve"> </w:t>
      </w:r>
      <w:r w:rsidRPr="00CC7F4A">
        <w:rPr>
          <w:rFonts w:ascii="Times New Roman" w:eastAsia="Times New Roman" w:hAnsi="Times New Roman" w:cs="Times New Roman"/>
          <w:lang w:val="en-US"/>
        </w:rPr>
        <w:t>sauvegarde</w:t>
      </w:r>
      <w:r w:rsidRPr="00CC7F4A">
        <w:rPr>
          <w:rFonts w:ascii="Times New Roman" w:eastAsia="Times New Roman" w:hAnsi="Times New Roman" w:cs="Times New Roman"/>
          <w:spacing w:val="-2"/>
          <w:lang w:val="en-US"/>
        </w:rPr>
        <w:t xml:space="preserve"> </w:t>
      </w:r>
      <w:r w:rsidRPr="00CC7F4A">
        <w:rPr>
          <w:rFonts w:ascii="Times New Roman" w:eastAsia="Times New Roman" w:hAnsi="Times New Roman" w:cs="Times New Roman"/>
          <w:lang w:val="en-US"/>
        </w:rPr>
        <w:t>environnementale</w:t>
      </w:r>
    </w:p>
    <w:p w14:paraId="31F8983A" w14:textId="77777777" w:rsidR="009632BF" w:rsidRPr="00CC7F4A" w:rsidRDefault="009632BF" w:rsidP="00CC7F4A">
      <w:pPr>
        <w:widowControl w:val="0"/>
        <w:numPr>
          <w:ilvl w:val="0"/>
          <w:numId w:val="52"/>
        </w:numPr>
        <w:tabs>
          <w:tab w:val="left" w:pos="1116"/>
          <w:tab w:val="left" w:pos="1117"/>
        </w:tabs>
        <w:autoSpaceDE w:val="0"/>
        <w:autoSpaceDN w:val="0"/>
        <w:spacing w:after="0" w:line="360" w:lineRule="auto"/>
        <w:ind w:hanging="361"/>
        <w:rPr>
          <w:rFonts w:ascii="Times New Roman" w:eastAsia="Times New Roman" w:hAnsi="Times New Roman" w:cs="Times New Roman"/>
          <w:lang w:val="en-US"/>
        </w:rPr>
      </w:pPr>
      <w:r w:rsidRPr="00CC7F4A">
        <w:rPr>
          <w:rFonts w:ascii="Times New Roman" w:eastAsia="Times New Roman" w:hAnsi="Times New Roman" w:cs="Times New Roman"/>
          <w:lang w:val="en-US"/>
        </w:rPr>
        <w:t>Spécialiste</w:t>
      </w:r>
      <w:r w:rsidRPr="00CC7F4A">
        <w:rPr>
          <w:rFonts w:ascii="Times New Roman" w:eastAsia="Times New Roman" w:hAnsi="Times New Roman" w:cs="Times New Roman"/>
          <w:spacing w:val="-2"/>
          <w:lang w:val="en-US"/>
        </w:rPr>
        <w:t xml:space="preserve"> </w:t>
      </w:r>
      <w:r w:rsidRPr="00CC7F4A">
        <w:rPr>
          <w:rFonts w:ascii="Times New Roman" w:eastAsia="Times New Roman" w:hAnsi="Times New Roman" w:cs="Times New Roman"/>
          <w:lang w:val="en-US"/>
        </w:rPr>
        <w:t>en sauvegarde</w:t>
      </w:r>
      <w:r w:rsidRPr="00CC7F4A">
        <w:rPr>
          <w:rFonts w:ascii="Times New Roman" w:eastAsia="Times New Roman" w:hAnsi="Times New Roman" w:cs="Times New Roman"/>
          <w:spacing w:val="-2"/>
          <w:lang w:val="en-US"/>
        </w:rPr>
        <w:t xml:space="preserve"> </w:t>
      </w:r>
      <w:r w:rsidRPr="00CC7F4A">
        <w:rPr>
          <w:rFonts w:ascii="Times New Roman" w:eastAsia="Times New Roman" w:hAnsi="Times New Roman" w:cs="Times New Roman"/>
          <w:lang w:val="en-US"/>
        </w:rPr>
        <w:t>sociale</w:t>
      </w:r>
    </w:p>
    <w:p w14:paraId="28F4CA07" w14:textId="77777777" w:rsidR="009632BF" w:rsidRPr="00CC7F4A" w:rsidRDefault="009632BF" w:rsidP="00CC7F4A">
      <w:pPr>
        <w:widowControl w:val="0"/>
        <w:autoSpaceDE w:val="0"/>
        <w:autoSpaceDN w:val="0"/>
        <w:spacing w:after="0" w:line="360" w:lineRule="auto"/>
        <w:ind w:right="1227"/>
        <w:rPr>
          <w:rFonts w:ascii="Times New Roman" w:eastAsia="Times New Roman" w:hAnsi="Times New Roman" w:cs="Times New Roman"/>
        </w:rPr>
      </w:pPr>
      <w:r w:rsidRPr="00CC7F4A">
        <w:rPr>
          <w:rFonts w:ascii="Times New Roman" w:eastAsia="Times New Roman" w:hAnsi="Times New Roman" w:cs="Times New Roman"/>
        </w:rPr>
        <w:t>Le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comité</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national</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peut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également</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être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saisi</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directement</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pour</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cas</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part</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tiers.</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Dans</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son</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rôle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8"/>
        </w:rPr>
        <w:t xml:space="preserve"> </w:t>
      </w:r>
      <w:r w:rsidRPr="00CC7F4A">
        <w:rPr>
          <w:rFonts w:ascii="Times New Roman" w:eastAsia="Times New Roman" w:hAnsi="Times New Roman" w:cs="Times New Roman"/>
        </w:rPr>
        <w:t>coordination</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l’ensemble</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du</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Projet,</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l’UCP</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devra</w:t>
      </w:r>
      <w:r w:rsidRPr="00CC7F4A">
        <w:rPr>
          <w:rFonts w:ascii="Times New Roman" w:eastAsia="Times New Roman" w:hAnsi="Times New Roman" w:cs="Times New Roman"/>
          <w:spacing w:val="-9"/>
        </w:rPr>
        <w:t xml:space="preserve"> </w:t>
      </w:r>
      <w:r w:rsidRPr="00CC7F4A">
        <w:rPr>
          <w:rFonts w:ascii="Times New Roman" w:eastAsia="Times New Roman" w:hAnsi="Times New Roman" w:cs="Times New Roman"/>
        </w:rPr>
        <w:t>exécuter</w:t>
      </w:r>
      <w:r w:rsidRPr="00CC7F4A">
        <w:rPr>
          <w:rFonts w:ascii="Times New Roman" w:eastAsia="Times New Roman" w:hAnsi="Times New Roman" w:cs="Times New Roman"/>
          <w:spacing w:val="-7"/>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tâches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suivantes</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w:t>
      </w:r>
    </w:p>
    <w:p w14:paraId="51F74A08" w14:textId="77777777" w:rsidR="009632BF" w:rsidRPr="00CC7F4A" w:rsidRDefault="009632BF" w:rsidP="00CC7F4A">
      <w:pPr>
        <w:widowControl w:val="0"/>
        <w:numPr>
          <w:ilvl w:val="0"/>
          <w:numId w:val="51"/>
        </w:numPr>
        <w:tabs>
          <w:tab w:val="left" w:pos="1116"/>
          <w:tab w:val="left" w:pos="1117"/>
        </w:tabs>
        <w:autoSpaceDE w:val="0"/>
        <w:autoSpaceDN w:val="0"/>
        <w:spacing w:after="0" w:line="360" w:lineRule="auto"/>
        <w:ind w:hanging="361"/>
        <w:rPr>
          <w:rFonts w:ascii="Times New Roman" w:eastAsia="Times New Roman" w:hAnsi="Times New Roman" w:cs="Times New Roman"/>
        </w:rPr>
      </w:pPr>
      <w:r w:rsidRPr="00CC7F4A">
        <w:rPr>
          <w:rFonts w:ascii="Times New Roman" w:eastAsia="Times New Roman" w:hAnsi="Times New Roman" w:cs="Times New Roman"/>
        </w:rPr>
        <w:t>S’assurer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que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mécanisme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gestion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est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fonctionnel</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w:t>
      </w:r>
    </w:p>
    <w:p w14:paraId="16DFE66E" w14:textId="77777777" w:rsidR="009632BF" w:rsidRPr="00CC7F4A" w:rsidRDefault="009632BF" w:rsidP="00CC7F4A">
      <w:pPr>
        <w:widowControl w:val="0"/>
        <w:numPr>
          <w:ilvl w:val="0"/>
          <w:numId w:val="51"/>
        </w:numPr>
        <w:tabs>
          <w:tab w:val="left" w:pos="1116"/>
          <w:tab w:val="left" w:pos="1117"/>
        </w:tabs>
        <w:autoSpaceDE w:val="0"/>
        <w:autoSpaceDN w:val="0"/>
        <w:spacing w:before="25" w:after="0" w:line="360" w:lineRule="auto"/>
        <w:ind w:right="1241"/>
        <w:rPr>
          <w:rFonts w:ascii="Times New Roman" w:eastAsia="Times New Roman" w:hAnsi="Times New Roman" w:cs="Times New Roman"/>
        </w:rPr>
      </w:pPr>
      <w:r w:rsidRPr="00CC7F4A">
        <w:rPr>
          <w:rFonts w:ascii="Times New Roman" w:eastAsia="Times New Roman" w:hAnsi="Times New Roman" w:cs="Times New Roman"/>
        </w:rPr>
        <w:t>suivre et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documenter les</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plaintes (rapports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trimestriels)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procéder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à l’archivage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physique</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électronique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des plaintes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w:t>
      </w:r>
    </w:p>
    <w:p w14:paraId="2697D56A" w14:textId="77777777" w:rsidR="009632BF" w:rsidRDefault="009632BF" w:rsidP="00CC7F4A">
      <w:pPr>
        <w:widowControl w:val="0"/>
        <w:numPr>
          <w:ilvl w:val="0"/>
          <w:numId w:val="51"/>
        </w:numPr>
        <w:tabs>
          <w:tab w:val="left" w:pos="1116"/>
          <w:tab w:val="left" w:pos="1117"/>
        </w:tabs>
        <w:autoSpaceDE w:val="0"/>
        <w:autoSpaceDN w:val="0"/>
        <w:spacing w:before="12" w:after="0" w:line="360" w:lineRule="auto"/>
        <w:ind w:right="1233"/>
        <w:rPr>
          <w:rFonts w:ascii="Times New Roman" w:eastAsia="Times New Roman" w:hAnsi="Times New Roman" w:cs="Times New Roman"/>
        </w:rPr>
      </w:pPr>
      <w:r w:rsidRPr="00CC7F4A">
        <w:rPr>
          <w:rFonts w:ascii="Times New Roman" w:eastAsia="Times New Roman" w:hAnsi="Times New Roman" w:cs="Times New Roman"/>
        </w:rPr>
        <w:t>procéder</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en</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cas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besoin</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saisine</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tribunaux</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et</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suivre</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5"/>
        </w:rPr>
        <w:t xml:space="preserve"> </w:t>
      </w:r>
      <w:r w:rsidRPr="00CC7F4A">
        <w:rPr>
          <w:rFonts w:ascii="Times New Roman" w:eastAsia="Times New Roman" w:hAnsi="Times New Roman" w:cs="Times New Roman"/>
        </w:rPr>
        <w:t>décisions</w:t>
      </w:r>
      <w:r w:rsidRPr="00CC7F4A">
        <w:rPr>
          <w:rFonts w:ascii="Times New Roman" w:eastAsia="Times New Roman" w:hAnsi="Times New Roman" w:cs="Times New Roman"/>
          <w:spacing w:val="6"/>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justice</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ainsi</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que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leur</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exécution.</w:t>
      </w:r>
    </w:p>
    <w:p w14:paraId="210D43FE" w14:textId="77777777" w:rsidR="00DF437E" w:rsidRPr="00CC7F4A" w:rsidRDefault="00DF437E" w:rsidP="00CC7F4A">
      <w:pPr>
        <w:widowControl w:val="0"/>
        <w:tabs>
          <w:tab w:val="left" w:pos="1116"/>
          <w:tab w:val="left" w:pos="1117"/>
        </w:tabs>
        <w:autoSpaceDE w:val="0"/>
        <w:autoSpaceDN w:val="0"/>
        <w:spacing w:before="12" w:after="0" w:line="360" w:lineRule="auto"/>
        <w:ind w:left="1116" w:right="1233"/>
        <w:rPr>
          <w:rFonts w:ascii="Times New Roman" w:eastAsia="Times New Roman" w:hAnsi="Times New Roman" w:cs="Times New Roman"/>
        </w:rPr>
      </w:pPr>
    </w:p>
    <w:p w14:paraId="5845AFE3" w14:textId="77777777" w:rsidR="006D2908" w:rsidRDefault="009632BF" w:rsidP="00CC7F4A">
      <w:pPr>
        <w:widowControl w:val="0"/>
        <w:autoSpaceDE w:val="0"/>
        <w:autoSpaceDN w:val="0"/>
        <w:spacing w:after="0" w:line="360" w:lineRule="auto"/>
        <w:jc w:val="both"/>
        <w:rPr>
          <w:rFonts w:ascii="Times New Roman" w:eastAsia="Times New Roman" w:hAnsi="Times New Roman" w:cs="Times New Roman"/>
        </w:rPr>
      </w:pPr>
      <w:r w:rsidRPr="00CC7F4A">
        <w:rPr>
          <w:rFonts w:ascii="Times New Roman" w:eastAsia="Times New Roman" w:hAnsi="Times New Roman" w:cs="Times New Roman"/>
        </w:rPr>
        <w:t>Le</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délai 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réaction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est de trois (3)</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semaines</w:t>
      </w:r>
      <w:r w:rsidRPr="00CC7F4A">
        <w:rPr>
          <w:rFonts w:ascii="Times New Roman" w:eastAsia="Times New Roman" w:hAnsi="Times New Roman" w:cs="Times New Roman"/>
          <w:spacing w:val="4"/>
        </w:rPr>
        <w:t xml:space="preserve"> </w:t>
      </w:r>
      <w:r w:rsidRPr="00CC7F4A">
        <w:rPr>
          <w:rFonts w:ascii="Times New Roman" w:eastAsia="Times New Roman" w:hAnsi="Times New Roman" w:cs="Times New Roman"/>
        </w:rPr>
        <w:t>à</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compter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la date de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réception 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 plainte.</w:t>
      </w:r>
      <w:bookmarkStart w:id="176" w:name="_bookmark105"/>
      <w:bookmarkEnd w:id="176"/>
    </w:p>
    <w:p w14:paraId="01AF0A53" w14:textId="77777777" w:rsidR="006D2908" w:rsidRDefault="006D2908" w:rsidP="00CC7F4A">
      <w:pPr>
        <w:widowControl w:val="0"/>
        <w:autoSpaceDE w:val="0"/>
        <w:autoSpaceDN w:val="0"/>
        <w:spacing w:after="0" w:line="360" w:lineRule="auto"/>
        <w:ind w:left="396"/>
        <w:jc w:val="both"/>
        <w:rPr>
          <w:rFonts w:ascii="Times New Roman" w:eastAsia="Times New Roman" w:hAnsi="Times New Roman" w:cs="Times New Roman"/>
        </w:rPr>
      </w:pPr>
    </w:p>
    <w:p w14:paraId="5E7B3D36" w14:textId="532CBA0A" w:rsidR="009632BF" w:rsidRPr="00CC7F4A" w:rsidRDefault="006D2908" w:rsidP="00CC7F4A">
      <w:pPr>
        <w:widowControl w:val="0"/>
        <w:autoSpaceDE w:val="0"/>
        <w:autoSpaceDN w:val="0"/>
        <w:spacing w:after="0" w:line="36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8.2 </w:t>
      </w:r>
      <w:r w:rsidR="009632BF" w:rsidRPr="00CC7F4A">
        <w:rPr>
          <w:rFonts w:ascii="Times New Roman" w:eastAsia="Times New Roman" w:hAnsi="Times New Roman" w:cs="Times New Roman"/>
          <w:b/>
          <w:bCs/>
          <w:i/>
          <w:color w:val="2E5395"/>
        </w:rPr>
        <w:t>Prévention</w:t>
      </w:r>
      <w:r w:rsidR="009632BF" w:rsidRPr="00CC7F4A">
        <w:rPr>
          <w:rFonts w:ascii="Times New Roman" w:eastAsia="Times New Roman" w:hAnsi="Times New Roman" w:cs="Times New Roman"/>
          <w:b/>
          <w:bCs/>
          <w:i/>
          <w:color w:val="2E5395"/>
          <w:spacing w:val="-2"/>
        </w:rPr>
        <w:t xml:space="preserve"> </w:t>
      </w:r>
      <w:r w:rsidR="009632BF" w:rsidRPr="00CC7F4A">
        <w:rPr>
          <w:rFonts w:ascii="Times New Roman" w:eastAsia="Times New Roman" w:hAnsi="Times New Roman" w:cs="Times New Roman"/>
          <w:b/>
          <w:bCs/>
          <w:i/>
          <w:color w:val="2E5395"/>
        </w:rPr>
        <w:t>des</w:t>
      </w:r>
      <w:r w:rsidR="009632BF" w:rsidRPr="00CC7F4A">
        <w:rPr>
          <w:rFonts w:ascii="Times New Roman" w:eastAsia="Times New Roman" w:hAnsi="Times New Roman" w:cs="Times New Roman"/>
          <w:b/>
          <w:bCs/>
          <w:i/>
          <w:color w:val="2E5395"/>
          <w:spacing w:val="-1"/>
        </w:rPr>
        <w:t xml:space="preserve"> </w:t>
      </w:r>
      <w:r w:rsidR="009632BF" w:rsidRPr="00CC7F4A">
        <w:rPr>
          <w:rFonts w:ascii="Times New Roman" w:eastAsia="Times New Roman" w:hAnsi="Times New Roman" w:cs="Times New Roman"/>
          <w:b/>
          <w:bCs/>
          <w:i/>
          <w:color w:val="2E5395"/>
        </w:rPr>
        <w:t>plaintes</w:t>
      </w:r>
      <w:r w:rsidR="009632BF" w:rsidRPr="00CC7F4A">
        <w:rPr>
          <w:rFonts w:ascii="Times New Roman" w:eastAsia="Times New Roman" w:hAnsi="Times New Roman" w:cs="Times New Roman"/>
          <w:b/>
          <w:bCs/>
          <w:i/>
          <w:color w:val="2E5395"/>
          <w:spacing w:val="-1"/>
        </w:rPr>
        <w:t xml:space="preserve"> </w:t>
      </w:r>
      <w:r w:rsidR="009632BF" w:rsidRPr="00CC7F4A">
        <w:rPr>
          <w:rFonts w:ascii="Times New Roman" w:eastAsia="Times New Roman" w:hAnsi="Times New Roman" w:cs="Times New Roman"/>
          <w:b/>
          <w:bCs/>
          <w:i/>
          <w:color w:val="2E5395"/>
        </w:rPr>
        <w:t>et</w:t>
      </w:r>
      <w:r w:rsidR="009632BF" w:rsidRPr="00CC7F4A">
        <w:rPr>
          <w:rFonts w:ascii="Times New Roman" w:eastAsia="Times New Roman" w:hAnsi="Times New Roman" w:cs="Times New Roman"/>
          <w:b/>
          <w:bCs/>
          <w:i/>
          <w:color w:val="2E5395"/>
          <w:spacing w:val="-2"/>
        </w:rPr>
        <w:t xml:space="preserve"> </w:t>
      </w:r>
      <w:r w:rsidR="009632BF" w:rsidRPr="00CC7F4A">
        <w:rPr>
          <w:rFonts w:ascii="Times New Roman" w:eastAsia="Times New Roman" w:hAnsi="Times New Roman" w:cs="Times New Roman"/>
          <w:b/>
          <w:bCs/>
          <w:i/>
          <w:color w:val="2E5395"/>
        </w:rPr>
        <w:t>conflits</w:t>
      </w:r>
    </w:p>
    <w:p w14:paraId="5962C488" w14:textId="3F4C3EAE" w:rsidR="00F96D3D" w:rsidRDefault="00F96D3D" w:rsidP="00CC7F4A">
      <w:pPr>
        <w:widowControl w:val="0"/>
        <w:autoSpaceDE w:val="0"/>
        <w:autoSpaceDN w:val="0"/>
        <w:spacing w:after="0" w:line="360" w:lineRule="auto"/>
        <w:ind w:right="1236"/>
        <w:jc w:val="both"/>
        <w:rPr>
          <w:rFonts w:ascii="Times New Roman" w:eastAsia="Times New Roman" w:hAnsi="Times New Roman" w:cs="Times New Roman"/>
        </w:rPr>
      </w:pPr>
      <w:r>
        <w:rPr>
          <w:rFonts w:ascii="Times New Roman" w:eastAsia="Times New Roman" w:hAnsi="Times New Roman" w:cs="Times New Roman"/>
        </w:rPr>
        <w:t xml:space="preserve">Afin d’anticiper les sur les risques de conflits, les situations sources de plaintes seront traitée de </w:t>
      </w:r>
      <w:r w:rsidRPr="008272DF">
        <w:rPr>
          <w:rFonts w:ascii="Times New Roman" w:eastAsia="Times New Roman" w:hAnsi="Times New Roman" w:cs="Times New Roman"/>
        </w:rPr>
        <w:t>manière</w:t>
      </w:r>
      <w:r w:rsidRPr="008272DF">
        <w:rPr>
          <w:rFonts w:ascii="Times New Roman" w:eastAsia="Times New Roman" w:hAnsi="Times New Roman" w:cs="Times New Roman"/>
          <w:spacing w:val="1"/>
        </w:rPr>
        <w:t xml:space="preserve"> </w:t>
      </w:r>
      <w:r w:rsidRPr="008272DF">
        <w:rPr>
          <w:rFonts w:ascii="Times New Roman" w:eastAsia="Times New Roman" w:hAnsi="Times New Roman" w:cs="Times New Roman"/>
        </w:rPr>
        <w:t>proactive</w:t>
      </w:r>
      <w:r>
        <w:rPr>
          <w:rFonts w:ascii="Times New Roman" w:eastAsia="Times New Roman" w:hAnsi="Times New Roman" w:cs="Times New Roman"/>
        </w:rPr>
        <w:t xml:space="preserve">. </w:t>
      </w:r>
      <w:r w:rsidR="009632BF" w:rsidRPr="00CC7F4A">
        <w:rPr>
          <w:rFonts w:ascii="Times New Roman" w:eastAsia="Times New Roman" w:hAnsi="Times New Roman" w:cs="Times New Roman"/>
        </w:rPr>
        <w:t>Ainsi,</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la</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diffusion</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l’information,</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l’établissement</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d’une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communication</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efficace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et</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permanente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permettra</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clarifier</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certaines</w:t>
      </w:r>
      <w:r w:rsidR="009632BF" w:rsidRPr="00CC7F4A">
        <w:rPr>
          <w:rFonts w:ascii="Times New Roman" w:eastAsia="Times New Roman" w:hAnsi="Times New Roman" w:cs="Times New Roman"/>
          <w:spacing w:val="-57"/>
        </w:rPr>
        <w:t xml:space="preserve"> </w:t>
      </w:r>
      <w:r w:rsidRPr="00F96D3D">
        <w:rPr>
          <w:rFonts w:ascii="Times New Roman" w:eastAsia="Times New Roman" w:hAnsi="Times New Roman" w:cs="Times New Roman"/>
        </w:rPr>
        <w:t>situations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et</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minimiser</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les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risques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plaintes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dues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à</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une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mauvaise</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interprétation</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des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informations</w:t>
      </w:r>
      <w:r w:rsidR="009632BF" w:rsidRPr="00CC7F4A">
        <w:rPr>
          <w:rFonts w:ascii="Times New Roman" w:eastAsia="Times New Roman" w:hAnsi="Times New Roman" w:cs="Times New Roman"/>
          <w:spacing w:val="-1"/>
        </w:rPr>
        <w:t xml:space="preserve"> </w:t>
      </w:r>
      <w:r w:rsidR="009632BF" w:rsidRPr="00CC7F4A">
        <w:rPr>
          <w:rFonts w:ascii="Times New Roman" w:eastAsia="Times New Roman" w:hAnsi="Times New Roman" w:cs="Times New Roman"/>
        </w:rPr>
        <w:t>reçues.</w:t>
      </w:r>
      <w:r w:rsidR="006D2908" w:rsidRPr="006D2908">
        <w:rPr>
          <w:rFonts w:ascii="Times New Roman" w:eastAsia="Times New Roman" w:hAnsi="Times New Roman" w:cs="Times New Roman"/>
        </w:rPr>
        <w:t xml:space="preserve"> </w:t>
      </w:r>
      <w:bookmarkStart w:id="177" w:name="_bookmark106"/>
      <w:bookmarkEnd w:id="177"/>
    </w:p>
    <w:p w14:paraId="34E89649" w14:textId="77777777" w:rsidR="00F96D3D" w:rsidRDefault="00F96D3D" w:rsidP="00CC7F4A">
      <w:pPr>
        <w:widowControl w:val="0"/>
        <w:autoSpaceDE w:val="0"/>
        <w:autoSpaceDN w:val="0"/>
        <w:spacing w:after="0" w:line="360" w:lineRule="auto"/>
        <w:ind w:left="396" w:right="1236"/>
        <w:jc w:val="both"/>
        <w:rPr>
          <w:rFonts w:ascii="Times New Roman" w:eastAsia="Times New Roman" w:hAnsi="Times New Roman" w:cs="Times New Roman"/>
        </w:rPr>
      </w:pPr>
    </w:p>
    <w:p w14:paraId="3FAFB99C" w14:textId="4112C3F9" w:rsidR="009632BF" w:rsidRPr="00CC7F4A" w:rsidRDefault="00F96D3D" w:rsidP="00CC7F4A">
      <w:pPr>
        <w:widowControl w:val="0"/>
        <w:autoSpaceDE w:val="0"/>
        <w:autoSpaceDN w:val="0"/>
        <w:spacing w:after="0" w:line="360" w:lineRule="auto"/>
        <w:ind w:left="396" w:right="1236"/>
        <w:jc w:val="both"/>
        <w:rPr>
          <w:rFonts w:ascii="Times New Roman" w:eastAsia="Times New Roman" w:hAnsi="Times New Roman" w:cs="Times New Roman"/>
          <w:b/>
          <w:bCs/>
          <w:i/>
        </w:rPr>
      </w:pPr>
      <w:r>
        <w:rPr>
          <w:rFonts w:ascii="Times New Roman" w:eastAsia="Times New Roman" w:hAnsi="Times New Roman" w:cs="Times New Roman"/>
        </w:rPr>
        <w:t xml:space="preserve">8.3 </w:t>
      </w:r>
      <w:r w:rsidR="009632BF" w:rsidRPr="00CC7F4A">
        <w:rPr>
          <w:rFonts w:ascii="Times New Roman" w:eastAsia="Times New Roman" w:hAnsi="Times New Roman" w:cs="Times New Roman"/>
          <w:b/>
          <w:bCs/>
          <w:i/>
          <w:color w:val="2E5395"/>
        </w:rPr>
        <w:t>Enregistrement</w:t>
      </w:r>
      <w:r w:rsidR="009632BF" w:rsidRPr="00CC7F4A">
        <w:rPr>
          <w:rFonts w:ascii="Times New Roman" w:eastAsia="Times New Roman" w:hAnsi="Times New Roman" w:cs="Times New Roman"/>
          <w:b/>
          <w:bCs/>
          <w:i/>
          <w:color w:val="2E5395"/>
          <w:spacing w:val="-2"/>
        </w:rPr>
        <w:t xml:space="preserve"> </w:t>
      </w:r>
      <w:r w:rsidR="009632BF" w:rsidRPr="00CC7F4A">
        <w:rPr>
          <w:rFonts w:ascii="Times New Roman" w:eastAsia="Times New Roman" w:hAnsi="Times New Roman" w:cs="Times New Roman"/>
          <w:b/>
          <w:bCs/>
          <w:i/>
          <w:color w:val="2E5395"/>
        </w:rPr>
        <w:t>et</w:t>
      </w:r>
      <w:r w:rsidR="009632BF" w:rsidRPr="00CC7F4A">
        <w:rPr>
          <w:rFonts w:ascii="Times New Roman" w:eastAsia="Times New Roman" w:hAnsi="Times New Roman" w:cs="Times New Roman"/>
          <w:b/>
          <w:bCs/>
          <w:i/>
          <w:color w:val="2E5395"/>
          <w:spacing w:val="-2"/>
        </w:rPr>
        <w:t xml:space="preserve"> </w:t>
      </w:r>
      <w:r w:rsidR="009632BF" w:rsidRPr="00CC7F4A">
        <w:rPr>
          <w:rFonts w:ascii="Times New Roman" w:eastAsia="Times New Roman" w:hAnsi="Times New Roman" w:cs="Times New Roman"/>
          <w:b/>
          <w:bCs/>
          <w:i/>
          <w:color w:val="2E5395"/>
        </w:rPr>
        <w:t>traitement</w:t>
      </w:r>
      <w:r w:rsidR="009632BF" w:rsidRPr="00CC7F4A">
        <w:rPr>
          <w:rFonts w:ascii="Times New Roman" w:eastAsia="Times New Roman" w:hAnsi="Times New Roman" w:cs="Times New Roman"/>
          <w:b/>
          <w:bCs/>
          <w:i/>
          <w:color w:val="2E5395"/>
          <w:spacing w:val="-1"/>
        </w:rPr>
        <w:t xml:space="preserve"> </w:t>
      </w:r>
      <w:r w:rsidR="009632BF" w:rsidRPr="00CC7F4A">
        <w:rPr>
          <w:rFonts w:ascii="Times New Roman" w:eastAsia="Times New Roman" w:hAnsi="Times New Roman" w:cs="Times New Roman"/>
          <w:b/>
          <w:bCs/>
          <w:i/>
          <w:color w:val="2E5395"/>
        </w:rPr>
        <w:t>des</w:t>
      </w:r>
      <w:r w:rsidR="009632BF" w:rsidRPr="00CC7F4A">
        <w:rPr>
          <w:rFonts w:ascii="Times New Roman" w:eastAsia="Times New Roman" w:hAnsi="Times New Roman" w:cs="Times New Roman"/>
          <w:b/>
          <w:bCs/>
          <w:i/>
          <w:color w:val="2E5395"/>
          <w:spacing w:val="-2"/>
        </w:rPr>
        <w:t xml:space="preserve"> </w:t>
      </w:r>
      <w:r w:rsidR="009632BF" w:rsidRPr="00CC7F4A">
        <w:rPr>
          <w:rFonts w:ascii="Times New Roman" w:eastAsia="Times New Roman" w:hAnsi="Times New Roman" w:cs="Times New Roman"/>
          <w:b/>
          <w:bCs/>
          <w:i/>
          <w:color w:val="2E5395"/>
        </w:rPr>
        <w:t>plaintes</w:t>
      </w:r>
    </w:p>
    <w:p w14:paraId="53706EFC" w14:textId="77D0EAC0" w:rsidR="009632BF" w:rsidRPr="00CC7F4A" w:rsidRDefault="009632BF" w:rsidP="00CC7F4A">
      <w:pPr>
        <w:widowControl w:val="0"/>
        <w:autoSpaceDE w:val="0"/>
        <w:autoSpaceDN w:val="0"/>
        <w:spacing w:after="0" w:line="360" w:lineRule="auto"/>
        <w:ind w:left="396" w:right="1234"/>
        <w:jc w:val="both"/>
        <w:rPr>
          <w:rFonts w:ascii="Times New Roman" w:eastAsia="Times New Roman" w:hAnsi="Times New Roman" w:cs="Times New Roman"/>
        </w:rPr>
      </w:pPr>
      <w:r w:rsidRPr="00CC7F4A">
        <w:rPr>
          <w:rFonts w:ascii="Times New Roman" w:eastAsia="Times New Roman" w:hAnsi="Times New Roman" w:cs="Times New Roman"/>
        </w:rPr>
        <w:t xml:space="preserve">L’enregistrement des plaintes </w:t>
      </w:r>
      <w:r w:rsidR="00F96D3D">
        <w:rPr>
          <w:rFonts w:ascii="Times New Roman" w:eastAsia="Times New Roman" w:hAnsi="Times New Roman" w:cs="Times New Roman"/>
        </w:rPr>
        <w:t>est</w:t>
      </w:r>
      <w:r w:rsidRPr="00CC7F4A">
        <w:rPr>
          <w:rFonts w:ascii="Times New Roman" w:eastAsia="Times New Roman" w:hAnsi="Times New Roman" w:cs="Times New Roman"/>
        </w:rPr>
        <w:t xml:space="preserve"> accessible à toutes les couches et catégories sociales, et se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faire à travers des canaux adaptés. Elles peuvent se faire par courrier, de vive voix, par téléphone,</w:t>
      </w:r>
      <w:r w:rsidR="00F96D3D">
        <w:rPr>
          <w:rFonts w:ascii="Times New Roman" w:eastAsia="Times New Roman" w:hAnsi="Times New Roman" w:cs="Times New Roman"/>
        </w:rPr>
        <w:t xml:space="preserve"> </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 xml:space="preserve">via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 xml:space="preserve">WhatsApp,  </w:t>
      </w:r>
      <w:r w:rsidRPr="00CC7F4A">
        <w:rPr>
          <w:rFonts w:ascii="Times New Roman" w:eastAsia="Times New Roman" w:hAnsi="Times New Roman" w:cs="Times New Roman"/>
          <w:spacing w:val="47"/>
        </w:rPr>
        <w:t xml:space="preserve"> </w:t>
      </w:r>
      <w:r w:rsidRPr="00CC7F4A">
        <w:rPr>
          <w:rFonts w:ascii="Times New Roman" w:eastAsia="Times New Roman" w:hAnsi="Times New Roman" w:cs="Times New Roman"/>
        </w:rPr>
        <w:t xml:space="preserve">par  </w:t>
      </w:r>
      <w:r w:rsidRPr="00CC7F4A">
        <w:rPr>
          <w:rFonts w:ascii="Times New Roman" w:eastAsia="Times New Roman" w:hAnsi="Times New Roman" w:cs="Times New Roman"/>
          <w:spacing w:val="48"/>
        </w:rPr>
        <w:t xml:space="preserve"> </w:t>
      </w:r>
      <w:r w:rsidRPr="00CC7F4A">
        <w:rPr>
          <w:rFonts w:ascii="Times New Roman" w:eastAsia="Times New Roman" w:hAnsi="Times New Roman" w:cs="Times New Roman"/>
        </w:rPr>
        <w:t xml:space="preserve">mail  </w:t>
      </w:r>
      <w:r w:rsidRPr="00CC7F4A">
        <w:rPr>
          <w:rFonts w:ascii="Times New Roman" w:eastAsia="Times New Roman" w:hAnsi="Times New Roman" w:cs="Times New Roman"/>
          <w:spacing w:val="47"/>
        </w:rPr>
        <w:t xml:space="preserve"> </w:t>
      </w:r>
      <w:r w:rsidRPr="00CC7F4A">
        <w:rPr>
          <w:rFonts w:ascii="Times New Roman" w:eastAsia="Times New Roman" w:hAnsi="Times New Roman" w:cs="Times New Roman"/>
        </w:rPr>
        <w:t xml:space="preserve">ou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 xml:space="preserve">sur   </w:t>
      </w:r>
      <w:r w:rsidRPr="00CC7F4A">
        <w:rPr>
          <w:rFonts w:ascii="Times New Roman" w:eastAsia="Times New Roman" w:hAnsi="Times New Roman" w:cs="Times New Roman"/>
          <w:spacing w:val="45"/>
        </w:rPr>
        <w:t xml:space="preserve"> </w:t>
      </w:r>
      <w:r w:rsidRPr="00CC7F4A">
        <w:rPr>
          <w:rFonts w:ascii="Times New Roman" w:eastAsia="Times New Roman" w:hAnsi="Times New Roman" w:cs="Times New Roman"/>
        </w:rPr>
        <w:t xml:space="preserve">le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 xml:space="preserve">site   </w:t>
      </w:r>
      <w:r w:rsidRPr="00CC7F4A">
        <w:rPr>
          <w:rFonts w:ascii="Times New Roman" w:eastAsia="Times New Roman" w:hAnsi="Times New Roman" w:cs="Times New Roman"/>
          <w:spacing w:val="44"/>
        </w:rPr>
        <w:t xml:space="preserve"> </w:t>
      </w:r>
      <w:r w:rsidRPr="00CC7F4A">
        <w:rPr>
          <w:rFonts w:ascii="Times New Roman" w:eastAsia="Times New Roman" w:hAnsi="Times New Roman" w:cs="Times New Roman"/>
        </w:rPr>
        <w:t xml:space="preserve">web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 xml:space="preserve">du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 xml:space="preserve">projet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 xml:space="preserve">s’il   </w:t>
      </w:r>
      <w:r w:rsidRPr="00CC7F4A">
        <w:rPr>
          <w:rFonts w:ascii="Times New Roman" w:eastAsia="Times New Roman" w:hAnsi="Times New Roman" w:cs="Times New Roman"/>
          <w:spacing w:val="47"/>
        </w:rPr>
        <w:t xml:space="preserve"> </w:t>
      </w:r>
      <w:r w:rsidRPr="00CC7F4A">
        <w:rPr>
          <w:rFonts w:ascii="Times New Roman" w:eastAsia="Times New Roman" w:hAnsi="Times New Roman" w:cs="Times New Roman"/>
        </w:rPr>
        <w:t xml:space="preserve">en   </w:t>
      </w:r>
      <w:r w:rsidRPr="00CC7F4A">
        <w:rPr>
          <w:rFonts w:ascii="Times New Roman" w:eastAsia="Times New Roman" w:hAnsi="Times New Roman" w:cs="Times New Roman"/>
          <w:spacing w:val="46"/>
        </w:rPr>
        <w:t xml:space="preserve"> </w:t>
      </w:r>
      <w:r w:rsidRPr="00CC7F4A">
        <w:rPr>
          <w:rFonts w:ascii="Times New Roman" w:eastAsia="Times New Roman" w:hAnsi="Times New Roman" w:cs="Times New Roman"/>
        </w:rPr>
        <w:t>dispose</w:t>
      </w:r>
      <w:r w:rsidR="00F96D3D" w:rsidRPr="00F96D3D">
        <w:rPr>
          <w:rFonts w:ascii="Times New Roman" w:eastAsia="Times New Roman" w:hAnsi="Times New Roman" w:cs="Times New Roman"/>
        </w:rPr>
        <w:t>.</w:t>
      </w:r>
      <w:r w:rsidR="00F96D3D">
        <w:rPr>
          <w:rFonts w:ascii="Times New Roman" w:eastAsia="Times New Roman" w:hAnsi="Times New Roman" w:cs="Times New Roman"/>
        </w:rPr>
        <w:t xml:space="preserve"> </w:t>
      </w:r>
    </w:p>
    <w:p w14:paraId="1B5EA72B" w14:textId="5D2B7837" w:rsidR="009632BF" w:rsidRPr="00CC7F4A" w:rsidRDefault="009632BF" w:rsidP="00CC7F4A">
      <w:pPr>
        <w:widowControl w:val="0"/>
        <w:autoSpaceDE w:val="0"/>
        <w:autoSpaceDN w:val="0"/>
        <w:spacing w:before="161" w:after="0" w:line="360" w:lineRule="auto"/>
        <w:ind w:left="396" w:right="1235"/>
        <w:jc w:val="both"/>
        <w:rPr>
          <w:rFonts w:ascii="Times New Roman" w:eastAsia="Times New Roman" w:hAnsi="Times New Roman" w:cs="Times New Roman"/>
        </w:rPr>
      </w:pPr>
      <w:r w:rsidRPr="00CC7F4A">
        <w:rPr>
          <w:rFonts w:ascii="Times New Roman" w:eastAsia="Times New Roman" w:hAnsi="Times New Roman" w:cs="Times New Roman"/>
        </w:rPr>
        <w:t>Un accusé de réception doit être remis au requérant dès réception de la plainte transmise de vive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voix ou par courrier déposé directement par ce dernier. Les personnes ayant soumis leurs plaintes</w:t>
      </w:r>
      <w:r w:rsidR="00F96D3D">
        <w:rPr>
          <w:rFonts w:ascii="Times New Roman" w:eastAsia="Times New Roman" w:hAnsi="Times New Roman" w:cs="Times New Roman"/>
        </w:rPr>
        <w:t xml:space="preserve"> </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par mail recevront les accusés de réception par le même canal. Pour les plaintes transmises par l</w:t>
      </w:r>
      <w:r w:rsidR="00F96D3D" w:rsidRPr="00F96D3D">
        <w:rPr>
          <w:rFonts w:ascii="Times New Roman" w:eastAsia="Times New Roman" w:hAnsi="Times New Roman" w:cs="Times New Roman"/>
        </w:rPr>
        <w:t xml:space="preserve">es </w:t>
      </w:r>
      <w:r w:rsidR="00F96D3D">
        <w:rPr>
          <w:rFonts w:ascii="Times New Roman" w:eastAsia="Times New Roman" w:hAnsi="Times New Roman" w:cs="Times New Roman"/>
          <w:spacing w:val="-57"/>
        </w:rPr>
        <w:t xml:space="preserve"> </w:t>
      </w:r>
      <w:r w:rsidRPr="00CC7F4A">
        <w:rPr>
          <w:rFonts w:ascii="Times New Roman" w:eastAsia="Times New Roman" w:hAnsi="Times New Roman" w:cs="Times New Roman"/>
        </w:rPr>
        <w:t>autres canaux, l’accusé de réception doit être transmis dans un délai maximum de 3 jours.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Il sera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indiqué aux requérants concernés qu’ils peuvent passer retirer leur accusé de réception auprès du</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comité qui a reçu la plainte. Le comité ayant reçu la plainte indiquera le délai dont il dispose pou</w:t>
      </w:r>
      <w:r w:rsidR="00F96D3D" w:rsidRPr="00F96D3D">
        <w:rPr>
          <w:rFonts w:ascii="Times New Roman" w:eastAsia="Times New Roman" w:hAnsi="Times New Roman" w:cs="Times New Roman"/>
        </w:rPr>
        <w:t xml:space="preserve">r </w:t>
      </w:r>
      <w:r w:rsidRPr="00CC7F4A">
        <w:rPr>
          <w:rFonts w:ascii="Times New Roman" w:eastAsia="Times New Roman" w:hAnsi="Times New Roman" w:cs="Times New Roman"/>
        </w:rPr>
        <w:t>faire</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un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retour</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au</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requérant et</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autres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voies de recours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si</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décision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rendue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ne</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le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satisfait pas.</w:t>
      </w:r>
      <w:r w:rsidR="00F96D3D">
        <w:rPr>
          <w:rFonts w:ascii="Times New Roman" w:eastAsia="Times New Roman" w:hAnsi="Times New Roman" w:cs="Times New Roman"/>
        </w:rPr>
        <w:t xml:space="preserve"> </w:t>
      </w:r>
    </w:p>
    <w:p w14:paraId="47772A10" w14:textId="547C1973" w:rsidR="009632BF" w:rsidRPr="00CC7F4A" w:rsidRDefault="009632BF" w:rsidP="00CC7F4A">
      <w:pPr>
        <w:widowControl w:val="0"/>
        <w:autoSpaceDE w:val="0"/>
        <w:autoSpaceDN w:val="0"/>
        <w:spacing w:before="161" w:after="0" w:line="360" w:lineRule="auto"/>
        <w:ind w:left="396" w:right="1234"/>
        <w:jc w:val="both"/>
        <w:rPr>
          <w:rFonts w:ascii="Times New Roman" w:eastAsia="Times New Roman" w:hAnsi="Times New Roman" w:cs="Times New Roman"/>
        </w:rPr>
      </w:pPr>
      <w:r w:rsidRPr="00CC7F4A">
        <w:rPr>
          <w:rFonts w:ascii="Times New Roman" w:eastAsia="Times New Roman" w:hAnsi="Times New Roman" w:cs="Times New Roman"/>
        </w:rPr>
        <w:t>Un registre devra être mis à la disposition des différentes instances, afin d’assurer la traçabilité</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dans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la</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gestion</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des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différentes</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11"/>
        </w:rPr>
        <w:t xml:space="preserve"> </w:t>
      </w:r>
      <w:r w:rsidRPr="00CC7F4A">
        <w:rPr>
          <w:rFonts w:ascii="Times New Roman" w:eastAsia="Times New Roman" w:hAnsi="Times New Roman" w:cs="Times New Roman"/>
        </w:rPr>
        <w:t>Une</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fiche</w:t>
      </w:r>
      <w:r w:rsidRPr="00CC7F4A">
        <w:rPr>
          <w:rFonts w:ascii="Times New Roman" w:eastAsia="Times New Roman" w:hAnsi="Times New Roman" w:cs="Times New Roman"/>
          <w:spacing w:val="-10"/>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2"/>
        </w:rPr>
        <w:t xml:space="preserve"> </w:t>
      </w:r>
      <w:r w:rsidRPr="00CC7F4A">
        <w:rPr>
          <w:rFonts w:ascii="Times New Roman" w:eastAsia="Times New Roman" w:hAnsi="Times New Roman" w:cs="Times New Roman"/>
        </w:rPr>
        <w:t>plainte</w:t>
      </w:r>
      <w:r w:rsidRPr="00CC7F4A">
        <w:rPr>
          <w:rFonts w:ascii="Times New Roman" w:eastAsia="Times New Roman" w:hAnsi="Times New Roman" w:cs="Times New Roman"/>
          <w:spacing w:val="-8"/>
        </w:rPr>
        <w:t xml:space="preserve"> </w:t>
      </w:r>
      <w:r w:rsidRPr="00DE633F">
        <w:rPr>
          <w:rFonts w:ascii="Times New Roman" w:eastAsia="Times New Roman" w:hAnsi="Times New Roman" w:cs="Times New Roman"/>
          <w:i/>
          <w:shd w:val="clear" w:color="auto" w:fill="FFFF00"/>
        </w:rPr>
        <w:t>(voir</w:t>
      </w:r>
      <w:r w:rsidRPr="00DE633F">
        <w:rPr>
          <w:rFonts w:ascii="Times New Roman" w:eastAsia="Times New Roman" w:hAnsi="Times New Roman" w:cs="Times New Roman"/>
          <w:i/>
          <w:spacing w:val="-10"/>
          <w:shd w:val="clear" w:color="auto" w:fill="FFFF00"/>
        </w:rPr>
        <w:t xml:space="preserve"> </w:t>
      </w:r>
      <w:r w:rsidRPr="00DE633F">
        <w:rPr>
          <w:rFonts w:ascii="Times New Roman" w:eastAsia="Times New Roman" w:hAnsi="Times New Roman" w:cs="Times New Roman"/>
          <w:i/>
          <w:shd w:val="clear" w:color="auto" w:fill="FFFF00"/>
        </w:rPr>
        <w:t>modèle</w:t>
      </w:r>
      <w:r w:rsidRPr="00DE633F">
        <w:rPr>
          <w:rFonts w:ascii="Times New Roman" w:eastAsia="Times New Roman" w:hAnsi="Times New Roman" w:cs="Times New Roman"/>
          <w:i/>
          <w:spacing w:val="-8"/>
          <w:shd w:val="clear" w:color="auto" w:fill="FFFF00"/>
        </w:rPr>
        <w:t xml:space="preserve"> </w:t>
      </w:r>
      <w:r w:rsidRPr="00DE633F">
        <w:rPr>
          <w:rFonts w:ascii="Times New Roman" w:eastAsia="Times New Roman" w:hAnsi="Times New Roman" w:cs="Times New Roman"/>
          <w:i/>
          <w:shd w:val="clear" w:color="auto" w:fill="FFFF00"/>
        </w:rPr>
        <w:t>en</w:t>
      </w:r>
      <w:r w:rsidRPr="00DE633F">
        <w:rPr>
          <w:rFonts w:ascii="Times New Roman" w:eastAsia="Times New Roman" w:hAnsi="Times New Roman" w:cs="Times New Roman"/>
          <w:i/>
          <w:spacing w:val="-11"/>
          <w:shd w:val="clear" w:color="auto" w:fill="FFFF00"/>
        </w:rPr>
        <w:t xml:space="preserve"> </w:t>
      </w:r>
      <w:r w:rsidRPr="00DE633F">
        <w:rPr>
          <w:rFonts w:ascii="Times New Roman" w:eastAsia="Times New Roman" w:hAnsi="Times New Roman" w:cs="Times New Roman"/>
          <w:i/>
          <w:shd w:val="clear" w:color="auto" w:fill="FFFF00"/>
        </w:rPr>
        <w:t>annexe</w:t>
      </w:r>
      <w:r w:rsidRPr="00DE633F">
        <w:rPr>
          <w:rFonts w:ascii="Times New Roman" w:eastAsia="Times New Roman" w:hAnsi="Times New Roman" w:cs="Times New Roman"/>
          <w:i/>
          <w:spacing w:val="-11"/>
          <w:shd w:val="clear" w:color="auto" w:fill="FFFF00"/>
        </w:rPr>
        <w:t xml:space="preserve"> </w:t>
      </w:r>
      <w:r w:rsidRPr="00DE633F">
        <w:rPr>
          <w:rFonts w:ascii="Times New Roman" w:eastAsia="Times New Roman" w:hAnsi="Times New Roman" w:cs="Times New Roman"/>
          <w:i/>
          <w:shd w:val="clear" w:color="auto" w:fill="FFFF00"/>
        </w:rPr>
        <w:t>5)</w:t>
      </w:r>
      <w:r w:rsidRPr="00DE633F">
        <w:rPr>
          <w:rFonts w:ascii="Times New Roman" w:eastAsia="Times New Roman" w:hAnsi="Times New Roman" w:cs="Times New Roman"/>
          <w:i/>
          <w:spacing w:val="-11"/>
        </w:rPr>
        <w:t xml:space="preserve"> </w:t>
      </w:r>
      <w:r w:rsidRPr="00DE633F">
        <w:rPr>
          <w:rFonts w:ascii="Times New Roman" w:eastAsia="Times New Roman" w:hAnsi="Times New Roman" w:cs="Times New Roman"/>
        </w:rPr>
        <w:t>sera</w:t>
      </w:r>
      <w:r w:rsidRPr="00DE633F">
        <w:rPr>
          <w:rFonts w:ascii="Times New Roman" w:eastAsia="Times New Roman" w:hAnsi="Times New Roman" w:cs="Times New Roman"/>
          <w:spacing w:val="-13"/>
        </w:rPr>
        <w:t xml:space="preserve"> </w:t>
      </w:r>
      <w:r w:rsidRPr="00DE633F">
        <w:rPr>
          <w:rFonts w:ascii="Times New Roman" w:eastAsia="Times New Roman" w:hAnsi="Times New Roman" w:cs="Times New Roman"/>
        </w:rPr>
        <w:t>rempli</w:t>
      </w:r>
      <w:r w:rsidR="00F96D3D" w:rsidRPr="00DE633F">
        <w:rPr>
          <w:rFonts w:ascii="Times New Roman" w:eastAsia="Times New Roman" w:hAnsi="Times New Roman" w:cs="Times New Roman"/>
        </w:rPr>
        <w:t xml:space="preserve">e </w:t>
      </w:r>
      <w:r w:rsidRPr="00DE633F">
        <w:rPr>
          <w:rFonts w:ascii="Times New Roman" w:eastAsia="Times New Roman" w:hAnsi="Times New Roman" w:cs="Times New Roman"/>
        </w:rPr>
        <w:t>pour</w:t>
      </w:r>
      <w:r w:rsidRPr="00DE633F">
        <w:rPr>
          <w:rFonts w:ascii="Times New Roman" w:eastAsia="Times New Roman" w:hAnsi="Times New Roman" w:cs="Times New Roman"/>
          <w:spacing w:val="-1"/>
        </w:rPr>
        <w:t xml:space="preserve"> </w:t>
      </w:r>
      <w:r w:rsidRPr="00DE633F">
        <w:rPr>
          <w:rFonts w:ascii="Times New Roman" w:eastAsia="Times New Roman" w:hAnsi="Times New Roman" w:cs="Times New Roman"/>
        </w:rPr>
        <w:t>chaque plainte enregistrée et</w:t>
      </w:r>
      <w:r w:rsidRPr="00DE633F">
        <w:rPr>
          <w:rFonts w:ascii="Times New Roman" w:eastAsia="Times New Roman" w:hAnsi="Times New Roman" w:cs="Times New Roman"/>
          <w:spacing w:val="1"/>
        </w:rPr>
        <w:t xml:space="preserve"> </w:t>
      </w:r>
      <w:r w:rsidRPr="00DE633F">
        <w:rPr>
          <w:rFonts w:ascii="Times New Roman" w:eastAsia="Times New Roman" w:hAnsi="Times New Roman" w:cs="Times New Roman"/>
        </w:rPr>
        <w:t>sera</w:t>
      </w:r>
      <w:r w:rsidRPr="00DE633F">
        <w:rPr>
          <w:rFonts w:ascii="Times New Roman" w:eastAsia="Times New Roman" w:hAnsi="Times New Roman" w:cs="Times New Roman"/>
          <w:spacing w:val="-1"/>
        </w:rPr>
        <w:t xml:space="preserve"> </w:t>
      </w:r>
      <w:r w:rsidRPr="00DE633F">
        <w:rPr>
          <w:rFonts w:ascii="Times New Roman" w:eastAsia="Times New Roman" w:hAnsi="Times New Roman" w:cs="Times New Roman"/>
        </w:rPr>
        <w:t>conservée</w:t>
      </w:r>
      <w:r w:rsidRPr="00DE633F">
        <w:rPr>
          <w:rFonts w:ascii="Times New Roman" w:eastAsia="Times New Roman" w:hAnsi="Times New Roman" w:cs="Times New Roman"/>
          <w:spacing w:val="1"/>
        </w:rPr>
        <w:t xml:space="preserve"> </w:t>
      </w:r>
      <w:r w:rsidRPr="00DE633F">
        <w:rPr>
          <w:rFonts w:ascii="Times New Roman" w:eastAsia="Times New Roman" w:hAnsi="Times New Roman" w:cs="Times New Roman"/>
        </w:rPr>
        <w:t>dan</w:t>
      </w:r>
      <w:r w:rsidRPr="00CC7F4A">
        <w:rPr>
          <w:rFonts w:ascii="Times New Roman" w:eastAsia="Times New Roman" w:hAnsi="Times New Roman" w:cs="Times New Roman"/>
        </w:rPr>
        <w:t>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un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dossier, ainsi</w:t>
      </w:r>
      <w:r w:rsidRPr="00CC7F4A">
        <w:rPr>
          <w:rFonts w:ascii="Times New Roman" w:eastAsia="Times New Roman" w:hAnsi="Times New Roman" w:cs="Times New Roman"/>
          <w:spacing w:val="2"/>
        </w:rPr>
        <w:t xml:space="preserve"> </w:t>
      </w:r>
      <w:r w:rsidRPr="00CC7F4A">
        <w:rPr>
          <w:rFonts w:ascii="Times New Roman" w:eastAsia="Times New Roman" w:hAnsi="Times New Roman" w:cs="Times New Roman"/>
        </w:rPr>
        <w:t>qu’une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fiche de clôture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005437D4">
        <w:rPr>
          <w:rFonts w:ascii="Times New Roman" w:eastAsia="Times New Roman" w:hAnsi="Times New Roman" w:cs="Times New Roman"/>
        </w:rPr>
        <w:t xml:space="preserve"> la </w:t>
      </w:r>
      <w:r w:rsidRPr="00CC7F4A">
        <w:rPr>
          <w:rFonts w:ascii="Times New Roman" w:eastAsia="Times New Roman" w:hAnsi="Times New Roman" w:cs="Times New Roman"/>
        </w:rPr>
        <w:t>plainte (annexe 6), et seront conservées avec tous les autres documents qui seront produits dans le</w:t>
      </w:r>
      <w:r w:rsidRPr="00CC7F4A">
        <w:rPr>
          <w:rFonts w:ascii="Times New Roman" w:eastAsia="Times New Roman" w:hAnsi="Times New Roman" w:cs="Times New Roman"/>
          <w:spacing w:val="-57"/>
        </w:rPr>
        <w:t xml:space="preserve"> </w:t>
      </w:r>
      <w:r w:rsidRPr="00CC7F4A">
        <w:rPr>
          <w:rFonts w:ascii="Times New Roman" w:eastAsia="Times New Roman" w:hAnsi="Times New Roman" w:cs="Times New Roman"/>
        </w:rPr>
        <w:t>cadre</w:t>
      </w:r>
      <w:r w:rsidRPr="00CC7F4A">
        <w:rPr>
          <w:rFonts w:ascii="Times New Roman" w:eastAsia="Times New Roman" w:hAnsi="Times New Roman" w:cs="Times New Roman"/>
          <w:spacing w:val="-3"/>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la gestion des plaintes.</w:t>
      </w:r>
    </w:p>
    <w:p w14:paraId="419590F0" w14:textId="62E92F35" w:rsidR="009632BF" w:rsidRDefault="009632BF" w:rsidP="00CC7F4A">
      <w:pPr>
        <w:widowControl w:val="0"/>
        <w:autoSpaceDE w:val="0"/>
        <w:autoSpaceDN w:val="0"/>
        <w:spacing w:before="161" w:after="0" w:line="360" w:lineRule="auto"/>
        <w:ind w:left="396" w:right="1236"/>
        <w:jc w:val="both"/>
        <w:rPr>
          <w:rFonts w:ascii="Times New Roman" w:eastAsia="Times New Roman" w:hAnsi="Times New Roman" w:cs="Times New Roman"/>
        </w:rPr>
      </w:pPr>
      <w:r w:rsidRPr="00CC7F4A">
        <w:rPr>
          <w:rFonts w:ascii="Times New Roman" w:eastAsia="Times New Roman" w:hAnsi="Times New Roman" w:cs="Times New Roman"/>
        </w:rPr>
        <w:t>Par ailleurs, une distinction doit être faite entre les différents types de plaintes, afin d’assurer une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gestion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de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en</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l’occurrence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plaintes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sensibles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telles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que</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celles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liées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aux</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VBG/EAS/HS,</w:t>
      </w:r>
      <w:r w:rsidRPr="00CC7F4A">
        <w:rPr>
          <w:rFonts w:ascii="Times New Roman" w:eastAsia="Times New Roman" w:hAnsi="Times New Roman" w:cs="Times New Roman"/>
          <w:spacing w:val="-1"/>
        </w:rPr>
        <w:t xml:space="preserve"> </w:t>
      </w:r>
      <w:r w:rsidRPr="00CC7F4A">
        <w:rPr>
          <w:rFonts w:ascii="Times New Roman" w:eastAsia="Times New Roman" w:hAnsi="Times New Roman" w:cs="Times New Roman"/>
        </w:rPr>
        <w:t>et VCE</w:t>
      </w:r>
      <w:r w:rsidR="00DF437E">
        <w:rPr>
          <w:rFonts w:ascii="Times New Roman" w:eastAsia="Times New Roman" w:hAnsi="Times New Roman" w:cs="Times New Roman"/>
        </w:rPr>
        <w:t xml:space="preserve">. </w:t>
      </w:r>
      <w:r w:rsidR="00DF437E" w:rsidRPr="00F9528C">
        <w:rPr>
          <w:rFonts w:ascii="Times New Roman" w:eastAsia="Times New Roman" w:hAnsi="Times New Roman" w:cs="Times New Roman"/>
        </w:rPr>
        <w:t>Une</w:t>
      </w:r>
      <w:r w:rsidR="00DF437E" w:rsidRPr="00F9528C">
        <w:rPr>
          <w:rFonts w:ascii="Times New Roman" w:eastAsia="Times New Roman" w:hAnsi="Times New Roman" w:cs="Times New Roman"/>
          <w:spacing w:val="-12"/>
        </w:rPr>
        <w:t xml:space="preserve"> </w:t>
      </w:r>
      <w:r w:rsidR="00DF437E" w:rsidRPr="00F9528C">
        <w:rPr>
          <w:rFonts w:ascii="Times New Roman" w:eastAsia="Times New Roman" w:hAnsi="Times New Roman" w:cs="Times New Roman"/>
        </w:rPr>
        <w:t>fiche</w:t>
      </w:r>
      <w:r w:rsidR="00DF437E" w:rsidRPr="00F9528C">
        <w:rPr>
          <w:rFonts w:ascii="Times New Roman" w:eastAsia="Times New Roman" w:hAnsi="Times New Roman" w:cs="Times New Roman"/>
          <w:spacing w:val="-10"/>
        </w:rPr>
        <w:t xml:space="preserve"> </w:t>
      </w:r>
      <w:r w:rsidR="00DF437E" w:rsidRPr="00F9528C">
        <w:rPr>
          <w:rFonts w:ascii="Times New Roman" w:eastAsia="Times New Roman" w:hAnsi="Times New Roman" w:cs="Times New Roman"/>
        </w:rPr>
        <w:t>de</w:t>
      </w:r>
      <w:r w:rsidR="00DF437E" w:rsidRPr="00F9528C">
        <w:rPr>
          <w:rFonts w:ascii="Times New Roman" w:eastAsia="Times New Roman" w:hAnsi="Times New Roman" w:cs="Times New Roman"/>
          <w:spacing w:val="-12"/>
        </w:rPr>
        <w:t xml:space="preserve"> </w:t>
      </w:r>
      <w:r w:rsidR="00DF437E" w:rsidRPr="00F9528C">
        <w:rPr>
          <w:rFonts w:ascii="Times New Roman" w:eastAsia="Times New Roman" w:hAnsi="Times New Roman" w:cs="Times New Roman"/>
        </w:rPr>
        <w:t>plainte</w:t>
      </w:r>
      <w:r w:rsidR="00DF437E">
        <w:rPr>
          <w:rFonts w:ascii="Times New Roman" w:eastAsia="Times New Roman" w:hAnsi="Times New Roman" w:cs="Times New Roman"/>
        </w:rPr>
        <w:t xml:space="preserve"> </w:t>
      </w:r>
      <w:r w:rsidR="00DF437E" w:rsidRPr="00F9528C">
        <w:rPr>
          <w:rFonts w:ascii="Times New Roman" w:eastAsia="Times New Roman" w:hAnsi="Times New Roman" w:cs="Times New Roman"/>
          <w:i/>
          <w:shd w:val="clear" w:color="auto" w:fill="FFFF00"/>
        </w:rPr>
        <w:t>(voir</w:t>
      </w:r>
      <w:r w:rsidR="00DF437E" w:rsidRPr="00F9528C">
        <w:rPr>
          <w:rFonts w:ascii="Times New Roman" w:eastAsia="Times New Roman" w:hAnsi="Times New Roman" w:cs="Times New Roman"/>
          <w:i/>
          <w:spacing w:val="-10"/>
          <w:shd w:val="clear" w:color="auto" w:fill="FFFF00"/>
        </w:rPr>
        <w:t xml:space="preserve"> </w:t>
      </w:r>
      <w:r w:rsidR="00DF437E" w:rsidRPr="00F9528C">
        <w:rPr>
          <w:rFonts w:ascii="Times New Roman" w:eastAsia="Times New Roman" w:hAnsi="Times New Roman" w:cs="Times New Roman"/>
          <w:i/>
          <w:shd w:val="clear" w:color="auto" w:fill="FFFF00"/>
        </w:rPr>
        <w:t>modèle</w:t>
      </w:r>
      <w:r w:rsidR="00DF437E" w:rsidRPr="00F9528C">
        <w:rPr>
          <w:rFonts w:ascii="Times New Roman" w:eastAsia="Times New Roman" w:hAnsi="Times New Roman" w:cs="Times New Roman"/>
          <w:i/>
          <w:spacing w:val="-8"/>
          <w:shd w:val="clear" w:color="auto" w:fill="FFFF00"/>
        </w:rPr>
        <w:t xml:space="preserve"> </w:t>
      </w:r>
      <w:r w:rsidR="00DF437E" w:rsidRPr="00F9528C">
        <w:rPr>
          <w:rFonts w:ascii="Times New Roman" w:eastAsia="Times New Roman" w:hAnsi="Times New Roman" w:cs="Times New Roman"/>
          <w:i/>
          <w:shd w:val="clear" w:color="auto" w:fill="FFFF00"/>
        </w:rPr>
        <w:t>en</w:t>
      </w:r>
      <w:r w:rsidR="00DF437E" w:rsidRPr="00F9528C">
        <w:rPr>
          <w:rFonts w:ascii="Times New Roman" w:eastAsia="Times New Roman" w:hAnsi="Times New Roman" w:cs="Times New Roman"/>
          <w:i/>
          <w:spacing w:val="-11"/>
          <w:shd w:val="clear" w:color="auto" w:fill="FFFF00"/>
        </w:rPr>
        <w:t xml:space="preserve"> </w:t>
      </w:r>
      <w:r w:rsidR="00DF437E" w:rsidRPr="00F9528C">
        <w:rPr>
          <w:rFonts w:ascii="Times New Roman" w:eastAsia="Times New Roman" w:hAnsi="Times New Roman" w:cs="Times New Roman"/>
          <w:i/>
          <w:shd w:val="clear" w:color="auto" w:fill="FFFF00"/>
        </w:rPr>
        <w:t>annexe</w:t>
      </w:r>
      <w:r w:rsidR="00DF437E" w:rsidRPr="00F9528C">
        <w:rPr>
          <w:rFonts w:ascii="Times New Roman" w:eastAsia="Times New Roman" w:hAnsi="Times New Roman" w:cs="Times New Roman"/>
          <w:i/>
          <w:spacing w:val="-11"/>
          <w:shd w:val="clear" w:color="auto" w:fill="FFFF00"/>
        </w:rPr>
        <w:t xml:space="preserve"> </w:t>
      </w:r>
      <w:r w:rsidR="00DF437E">
        <w:rPr>
          <w:rFonts w:ascii="Times New Roman" w:eastAsia="Times New Roman" w:hAnsi="Times New Roman" w:cs="Times New Roman"/>
          <w:i/>
          <w:spacing w:val="-11"/>
          <w:shd w:val="clear" w:color="auto" w:fill="FFFF00"/>
        </w:rPr>
        <w:t>4</w:t>
      </w:r>
      <w:r w:rsidR="00DF437E" w:rsidRPr="00F9528C">
        <w:rPr>
          <w:rFonts w:ascii="Times New Roman" w:eastAsia="Times New Roman" w:hAnsi="Times New Roman" w:cs="Times New Roman"/>
          <w:i/>
          <w:shd w:val="clear" w:color="auto" w:fill="FFFF00"/>
        </w:rPr>
        <w:t>)</w:t>
      </w:r>
      <w:r w:rsidR="00DF437E" w:rsidRPr="00DF437E">
        <w:rPr>
          <w:rFonts w:ascii="Times New Roman" w:eastAsia="Times New Roman" w:hAnsi="Times New Roman" w:cs="Times New Roman"/>
        </w:rPr>
        <w:t xml:space="preserve"> </w:t>
      </w:r>
      <w:r w:rsidR="00DF437E" w:rsidRPr="00F9528C">
        <w:rPr>
          <w:rFonts w:ascii="Times New Roman" w:eastAsia="Times New Roman" w:hAnsi="Times New Roman" w:cs="Times New Roman"/>
        </w:rPr>
        <w:t>sera</w:t>
      </w:r>
      <w:r w:rsidR="00DF437E" w:rsidRPr="00F9528C">
        <w:rPr>
          <w:rFonts w:ascii="Times New Roman" w:eastAsia="Times New Roman" w:hAnsi="Times New Roman" w:cs="Times New Roman"/>
          <w:spacing w:val="-13"/>
        </w:rPr>
        <w:t xml:space="preserve"> </w:t>
      </w:r>
      <w:r w:rsidR="00DF437E" w:rsidRPr="00F9528C">
        <w:rPr>
          <w:rFonts w:ascii="Times New Roman" w:eastAsia="Times New Roman" w:hAnsi="Times New Roman" w:cs="Times New Roman"/>
        </w:rPr>
        <w:t>rempli</w:t>
      </w:r>
      <w:r w:rsidR="00DF437E" w:rsidRPr="00F96D3D">
        <w:rPr>
          <w:rFonts w:ascii="Times New Roman" w:eastAsia="Times New Roman" w:hAnsi="Times New Roman" w:cs="Times New Roman"/>
        </w:rPr>
        <w:t xml:space="preserve">e </w:t>
      </w:r>
      <w:r w:rsidR="00DF437E" w:rsidRPr="00F9528C">
        <w:rPr>
          <w:rFonts w:ascii="Times New Roman" w:eastAsia="Times New Roman" w:hAnsi="Times New Roman" w:cs="Times New Roman"/>
        </w:rPr>
        <w:t>pour</w:t>
      </w:r>
      <w:r w:rsidR="00DF437E" w:rsidRPr="00F9528C">
        <w:rPr>
          <w:rFonts w:ascii="Times New Roman" w:eastAsia="Times New Roman" w:hAnsi="Times New Roman" w:cs="Times New Roman"/>
          <w:spacing w:val="-1"/>
        </w:rPr>
        <w:t xml:space="preserve"> </w:t>
      </w:r>
      <w:r w:rsidR="00DF437E" w:rsidRPr="00F9528C">
        <w:rPr>
          <w:rFonts w:ascii="Times New Roman" w:eastAsia="Times New Roman" w:hAnsi="Times New Roman" w:cs="Times New Roman"/>
        </w:rPr>
        <w:t>chaque plainte enregistrée et</w:t>
      </w:r>
      <w:r w:rsidR="00DF437E" w:rsidRPr="00F9528C">
        <w:rPr>
          <w:rFonts w:ascii="Times New Roman" w:eastAsia="Times New Roman" w:hAnsi="Times New Roman" w:cs="Times New Roman"/>
          <w:spacing w:val="1"/>
        </w:rPr>
        <w:t xml:space="preserve"> </w:t>
      </w:r>
      <w:r w:rsidR="00DF437E" w:rsidRPr="00F9528C">
        <w:rPr>
          <w:rFonts w:ascii="Times New Roman" w:eastAsia="Times New Roman" w:hAnsi="Times New Roman" w:cs="Times New Roman"/>
        </w:rPr>
        <w:t>sera</w:t>
      </w:r>
      <w:r w:rsidR="00DF437E" w:rsidRPr="00F9528C">
        <w:rPr>
          <w:rFonts w:ascii="Times New Roman" w:eastAsia="Times New Roman" w:hAnsi="Times New Roman" w:cs="Times New Roman"/>
          <w:spacing w:val="-1"/>
        </w:rPr>
        <w:t xml:space="preserve"> </w:t>
      </w:r>
      <w:r w:rsidR="00DF437E" w:rsidRPr="00F9528C">
        <w:rPr>
          <w:rFonts w:ascii="Times New Roman" w:eastAsia="Times New Roman" w:hAnsi="Times New Roman" w:cs="Times New Roman"/>
        </w:rPr>
        <w:t>conservée</w:t>
      </w:r>
      <w:r w:rsidR="00DF437E" w:rsidRPr="00F9528C">
        <w:rPr>
          <w:rFonts w:ascii="Times New Roman" w:eastAsia="Times New Roman" w:hAnsi="Times New Roman" w:cs="Times New Roman"/>
          <w:spacing w:val="1"/>
        </w:rPr>
        <w:t xml:space="preserve"> </w:t>
      </w:r>
      <w:r w:rsidR="00DF437E" w:rsidRPr="00F9528C">
        <w:rPr>
          <w:rFonts w:ascii="Times New Roman" w:eastAsia="Times New Roman" w:hAnsi="Times New Roman" w:cs="Times New Roman"/>
        </w:rPr>
        <w:t>dans</w:t>
      </w:r>
      <w:r w:rsidR="00DF437E" w:rsidRPr="00F9528C">
        <w:rPr>
          <w:rFonts w:ascii="Times New Roman" w:eastAsia="Times New Roman" w:hAnsi="Times New Roman" w:cs="Times New Roman"/>
          <w:spacing w:val="1"/>
        </w:rPr>
        <w:t xml:space="preserve"> </w:t>
      </w:r>
      <w:r w:rsidR="00DF437E" w:rsidRPr="00F9528C">
        <w:rPr>
          <w:rFonts w:ascii="Times New Roman" w:eastAsia="Times New Roman" w:hAnsi="Times New Roman" w:cs="Times New Roman"/>
        </w:rPr>
        <w:t>un</w:t>
      </w:r>
      <w:r w:rsidR="00DF437E" w:rsidRPr="00F9528C">
        <w:rPr>
          <w:rFonts w:ascii="Times New Roman" w:eastAsia="Times New Roman" w:hAnsi="Times New Roman" w:cs="Times New Roman"/>
          <w:spacing w:val="1"/>
        </w:rPr>
        <w:t xml:space="preserve"> </w:t>
      </w:r>
      <w:r w:rsidR="00DF437E" w:rsidRPr="00F9528C">
        <w:rPr>
          <w:rFonts w:ascii="Times New Roman" w:eastAsia="Times New Roman" w:hAnsi="Times New Roman" w:cs="Times New Roman"/>
        </w:rPr>
        <w:t>dossier</w:t>
      </w:r>
      <w:r w:rsidRPr="00CC7F4A">
        <w:rPr>
          <w:rFonts w:ascii="Times New Roman" w:eastAsia="Times New Roman" w:hAnsi="Times New Roman" w:cs="Times New Roman"/>
        </w:rPr>
        <w:t>.</w:t>
      </w:r>
      <w:r w:rsidR="00BF44EA">
        <w:rPr>
          <w:rFonts w:ascii="Times New Roman" w:eastAsia="Times New Roman" w:hAnsi="Times New Roman" w:cs="Times New Roman"/>
        </w:rPr>
        <w:t xml:space="preserve">  </w:t>
      </w:r>
    </w:p>
    <w:p w14:paraId="6E8E0775" w14:textId="1287EE68" w:rsidR="00DF437E" w:rsidRPr="00376E8D" w:rsidRDefault="00DF437E" w:rsidP="00CC7F4A">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Pour le cas des plaintes liées aux cas de EAS/HS, le recours aux mécanismes de règlement à l’amiable ne sera pas appliqué afin de maintenir la confidentialité dans la gestion des plaintes, mais aussi une approche centrée sur les besoins du/de la survivant (e)</w:t>
      </w:r>
      <w:r w:rsidR="00721446">
        <w:rPr>
          <w:rFonts w:ascii="Times New Roman" w:eastAsia="Calibri" w:hAnsi="Times New Roman" w:cs="Times New Roman"/>
        </w:rPr>
        <w:t>.</w:t>
      </w:r>
    </w:p>
    <w:p w14:paraId="1729903C" w14:textId="67E85A76" w:rsidR="00F75C3D" w:rsidRDefault="00F75C3D" w:rsidP="00376E8D">
      <w:pPr>
        <w:spacing w:after="0" w:line="360" w:lineRule="auto"/>
        <w:jc w:val="both"/>
        <w:rPr>
          <w:rFonts w:ascii="Times New Roman" w:eastAsia="Calibri" w:hAnsi="Times New Roman" w:cs="Times New Roman"/>
        </w:rPr>
      </w:pPr>
    </w:p>
    <w:p w14:paraId="36E0F067" w14:textId="308EFE34"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D’une façon générale, il convient de relever qu’il existe deux modes de règlement des litiges :</w:t>
      </w:r>
    </w:p>
    <w:p w14:paraId="6E737B5A" w14:textId="756A854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le règlement à l’amiable (y compris le recours hiérarchique dans le cas où l’agent subit un tort par son supérieur hiérarchique immédiat pour les travailleurs) : il consiste à se mettre d’accord sans intervention judiciaire : des concessions de part et d’autre s’imposent. En cas de litige, les modes de règlement à l’amiable sont : la transaction, la conciliation, la médiation et l’arbitrage</w:t>
      </w:r>
      <w:r w:rsidR="006367D5" w:rsidRPr="00376E8D">
        <w:rPr>
          <w:rFonts w:ascii="Times New Roman" w:eastAsia="Calibri" w:hAnsi="Times New Roman" w:cs="Times New Roman"/>
        </w:rPr>
        <w:t xml:space="preserve">. </w:t>
      </w:r>
    </w:p>
    <w:p w14:paraId="5F502707" w14:textId="23074F7D"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le recours juridictionnel : il intervient généralement en cas d’échec du règlement à l’amiable. Il consiste à régler le litige devant un tribunal compétent. C’est le fait de saisir un juge pour dire le droit sur un contentieux</w:t>
      </w:r>
      <w:r w:rsidR="000C26E4" w:rsidRPr="00376E8D">
        <w:rPr>
          <w:rFonts w:ascii="Times New Roman" w:eastAsia="Calibri" w:hAnsi="Times New Roman" w:cs="Times New Roman"/>
        </w:rPr>
        <w:t xml:space="preserve"> social</w:t>
      </w:r>
      <w:r w:rsidRPr="00376E8D">
        <w:rPr>
          <w:rFonts w:ascii="Times New Roman" w:eastAsia="Calibri" w:hAnsi="Times New Roman" w:cs="Times New Roman"/>
        </w:rPr>
        <w:t>.</w:t>
      </w:r>
    </w:p>
    <w:p w14:paraId="20F610C9" w14:textId="77777777" w:rsidR="0057074F" w:rsidRPr="00376E8D" w:rsidRDefault="0057074F" w:rsidP="00376E8D">
      <w:pPr>
        <w:spacing w:after="0" w:line="360" w:lineRule="auto"/>
        <w:ind w:left="720"/>
        <w:contextualSpacing/>
        <w:jc w:val="both"/>
        <w:rPr>
          <w:rFonts w:ascii="Times New Roman" w:eastAsia="Calibri" w:hAnsi="Times New Roman" w:cs="Times New Roman"/>
        </w:rPr>
      </w:pPr>
    </w:p>
    <w:p w14:paraId="1AEEAF50"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Pour les travailleurs régis par le code du travail, le conflit du travail peut revêtir deux formes :</w:t>
      </w:r>
    </w:p>
    <w:p w14:paraId="51C83DB1" w14:textId="4E562CEE"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le conflit individuel de travail est </w:t>
      </w:r>
      <w:r w:rsidR="00106251" w:rsidRPr="00376E8D">
        <w:rPr>
          <w:rFonts w:ascii="Times New Roman" w:eastAsia="Calibri" w:hAnsi="Times New Roman" w:cs="Times New Roman"/>
        </w:rPr>
        <w:t>un différend</w:t>
      </w:r>
      <w:r w:rsidR="00BB1D45" w:rsidRPr="00376E8D">
        <w:rPr>
          <w:rFonts w:ascii="Times New Roman" w:eastAsia="Calibri" w:hAnsi="Times New Roman" w:cs="Times New Roman"/>
        </w:rPr>
        <w:t xml:space="preserve"> </w:t>
      </w:r>
      <w:r w:rsidRPr="00376E8D">
        <w:rPr>
          <w:rFonts w:ascii="Times New Roman" w:eastAsia="Calibri" w:hAnsi="Times New Roman" w:cs="Times New Roman"/>
        </w:rPr>
        <w:t xml:space="preserve">qui </w:t>
      </w:r>
      <w:r w:rsidR="00BB1D45" w:rsidRPr="00376E8D">
        <w:rPr>
          <w:rFonts w:ascii="Times New Roman" w:eastAsia="Calibri" w:hAnsi="Times New Roman" w:cs="Times New Roman"/>
        </w:rPr>
        <w:t>oppose un ou plusieurs travailleurs à leurs employeurs à l’occasion de l’exécution du contrat de travail pour la reconnaissance d’un droit individuel</w:t>
      </w:r>
      <w:r w:rsidR="00106251" w:rsidRPr="00376E8D">
        <w:rPr>
          <w:rFonts w:ascii="Times New Roman" w:eastAsia="Calibri" w:hAnsi="Times New Roman" w:cs="Times New Roman"/>
        </w:rPr>
        <w:t xml:space="preserve"> (article </w:t>
      </w:r>
      <w:r w:rsidR="00286C8A" w:rsidRPr="00376E8D">
        <w:rPr>
          <w:rFonts w:ascii="Times New Roman" w:eastAsia="Calibri" w:hAnsi="Times New Roman" w:cs="Times New Roman"/>
        </w:rPr>
        <w:t>319</w:t>
      </w:r>
      <w:r w:rsidR="00106251" w:rsidRPr="00376E8D">
        <w:rPr>
          <w:rFonts w:ascii="Times New Roman" w:eastAsia="Calibri" w:hAnsi="Times New Roman" w:cs="Times New Roman"/>
        </w:rPr>
        <w:t xml:space="preserve"> de la Loi </w:t>
      </w:r>
      <w:r w:rsidR="00106251" w:rsidRPr="00376E8D">
        <w:rPr>
          <w:rFonts w:ascii="Times New Roman" w:eastAsia="Calibri" w:hAnsi="Times New Roman" w:cs="Times New Roman"/>
          <w:color w:val="000000"/>
        </w:rPr>
        <w:t xml:space="preserve">N° 028 -2008/AN </w:t>
      </w:r>
      <w:r w:rsidR="00106251" w:rsidRPr="00376E8D">
        <w:rPr>
          <w:rFonts w:ascii="Times New Roman" w:eastAsia="Calibri" w:hAnsi="Times New Roman" w:cs="Times New Roman"/>
        </w:rPr>
        <w:t>portant code du Travail au Burkina Faso)</w:t>
      </w:r>
      <w:r w:rsidRPr="00376E8D">
        <w:rPr>
          <w:rFonts w:ascii="Times New Roman" w:eastAsia="Calibri" w:hAnsi="Times New Roman" w:cs="Times New Roman"/>
        </w:rPr>
        <w:t>;</w:t>
      </w:r>
    </w:p>
    <w:p w14:paraId="09F3A0E5" w14:textId="5298ACBB"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le conflit collectif de travail est </w:t>
      </w:r>
      <w:r w:rsidR="00BB1D45" w:rsidRPr="00376E8D">
        <w:rPr>
          <w:rFonts w:ascii="Times New Roman" w:eastAsia="Calibri" w:hAnsi="Times New Roman" w:cs="Times New Roman"/>
        </w:rPr>
        <w:t xml:space="preserve">un différend </w:t>
      </w:r>
      <w:r w:rsidRPr="00376E8D">
        <w:rPr>
          <w:rFonts w:ascii="Times New Roman" w:eastAsia="Calibri" w:hAnsi="Times New Roman" w:cs="Times New Roman"/>
        </w:rPr>
        <w:t xml:space="preserve">qui </w:t>
      </w:r>
      <w:r w:rsidR="00BB1D45" w:rsidRPr="00376E8D">
        <w:rPr>
          <w:rFonts w:ascii="Times New Roman" w:eastAsia="Calibri" w:hAnsi="Times New Roman" w:cs="Times New Roman"/>
        </w:rPr>
        <w:t>naît en cours d’exécution d’un contrat de travail et qui oppose un ou des employeurs à un groupe organisé ou non de travailleurs pour la défense d’un intérêt collectif</w:t>
      </w:r>
      <w:r w:rsidRPr="00376E8D">
        <w:rPr>
          <w:rFonts w:ascii="Times New Roman" w:eastAsia="Calibri" w:hAnsi="Times New Roman" w:cs="Times New Roman"/>
        </w:rPr>
        <w:t>. Il est caractérisé par la nature collective de l’intérêt en jeu</w:t>
      </w:r>
      <w:r w:rsidR="00106251" w:rsidRPr="00376E8D">
        <w:rPr>
          <w:rFonts w:ascii="Times New Roman" w:eastAsia="Calibri" w:hAnsi="Times New Roman" w:cs="Times New Roman"/>
        </w:rPr>
        <w:t xml:space="preserve"> (article 367 de la Loi </w:t>
      </w:r>
      <w:r w:rsidR="00106251" w:rsidRPr="00376E8D">
        <w:rPr>
          <w:rFonts w:ascii="Times New Roman" w:eastAsia="Calibri" w:hAnsi="Times New Roman" w:cs="Times New Roman"/>
          <w:color w:val="000000"/>
        </w:rPr>
        <w:t xml:space="preserve">N° 028 -2008/AN </w:t>
      </w:r>
      <w:r w:rsidR="00106251" w:rsidRPr="00376E8D">
        <w:rPr>
          <w:rFonts w:ascii="Times New Roman" w:eastAsia="Calibri" w:hAnsi="Times New Roman" w:cs="Times New Roman"/>
        </w:rPr>
        <w:t>portant code du Travail au Burkina Faso).</w:t>
      </w:r>
    </w:p>
    <w:p w14:paraId="627032C0" w14:textId="77777777" w:rsidR="0057074F" w:rsidRPr="00376E8D" w:rsidRDefault="0057074F" w:rsidP="00376E8D">
      <w:pPr>
        <w:spacing w:after="0" w:line="360" w:lineRule="auto"/>
        <w:jc w:val="both"/>
        <w:rPr>
          <w:rFonts w:ascii="Times New Roman" w:eastAsia="Calibri" w:hAnsi="Times New Roman" w:cs="Times New Roman"/>
        </w:rPr>
      </w:pPr>
    </w:p>
    <w:p w14:paraId="0557ED7C" w14:textId="57B7D583"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La procédure de règlement des conflits de travail diffère selon le type de conflit </w:t>
      </w:r>
      <w:r w:rsidR="00286C8A" w:rsidRPr="00376E8D">
        <w:rPr>
          <w:rFonts w:ascii="Times New Roman" w:eastAsia="Calibri" w:hAnsi="Times New Roman" w:cs="Times New Roman"/>
        </w:rPr>
        <w:t>en jeu</w:t>
      </w:r>
      <w:r w:rsidR="00D80D8D" w:rsidRPr="00376E8D">
        <w:rPr>
          <w:rFonts w:ascii="Times New Roman" w:eastAsia="Calibri" w:hAnsi="Times New Roman" w:cs="Times New Roman"/>
        </w:rPr>
        <w:t xml:space="preserve"> </w:t>
      </w:r>
      <w:r w:rsidRPr="00376E8D">
        <w:rPr>
          <w:rFonts w:ascii="Times New Roman" w:eastAsia="Calibri" w:hAnsi="Times New Roman" w:cs="Times New Roman"/>
        </w:rPr>
        <w:t>(individuel ou collectif).</w:t>
      </w:r>
    </w:p>
    <w:p w14:paraId="2D064035" w14:textId="0B7023D5" w:rsidR="07BA55D7" w:rsidRDefault="07BA55D7" w:rsidP="4EB54BBA">
      <w:pPr>
        <w:spacing w:after="0" w:line="360" w:lineRule="auto"/>
        <w:jc w:val="both"/>
        <w:rPr>
          <w:rFonts w:ascii="Times New Roman" w:eastAsia="Calibri" w:hAnsi="Times New Roman" w:cs="Times New Roman"/>
        </w:rPr>
      </w:pPr>
      <w:r w:rsidRPr="25CC086E">
        <w:rPr>
          <w:rFonts w:ascii="Times New Roman" w:eastAsia="Calibri" w:hAnsi="Times New Roman" w:cs="Times New Roman"/>
        </w:rPr>
        <w:t xml:space="preserve">Le mécanisme de gestion des plaintes sera adapté pour traiter les plaintes liées aux EAS/HS. Il devra, notamment, permettre plusieurs canaux de signalement, sûrs et accessibles, avec des femmes comme points d’entrée, identifiées par les groupes de femmes lors des consultations communautaires. Les plaintes EAS/HS ne feront jamais l’objet de traitement/résolution à l’amiable. Le mécanisme de gestion des plaintes sera fondé sur une approche basée sur les besoins des survivants-es, assurant la confidentialité du traitement des cas, la sécurité des survivants-es, l’obtention du consentement éclairé et le référencement vers des structures locales de prestations VBG </w:t>
      </w:r>
      <w:r w:rsidR="0084638C">
        <w:rPr>
          <w:rFonts w:ascii="Times New Roman" w:eastAsia="Calibri" w:hAnsi="Times New Roman" w:cs="Times New Roman"/>
        </w:rPr>
        <w:t>(</w:t>
      </w:r>
      <w:r w:rsidRPr="25CC086E">
        <w:rPr>
          <w:rFonts w:ascii="Times New Roman" w:eastAsia="Calibri" w:hAnsi="Times New Roman" w:cs="Times New Roman"/>
        </w:rPr>
        <w:t>au moins médicale, psychosociale et une aide juridique).</w:t>
      </w:r>
    </w:p>
    <w:p w14:paraId="07B38D3D" w14:textId="133D0FDF" w:rsidR="4EB54BBA" w:rsidRDefault="4EB54BBA" w:rsidP="4EB54BBA">
      <w:pPr>
        <w:spacing w:after="0" w:line="360" w:lineRule="auto"/>
        <w:jc w:val="both"/>
        <w:rPr>
          <w:rFonts w:ascii="Times New Roman" w:eastAsia="Calibri" w:hAnsi="Times New Roman" w:cs="Times New Roman"/>
        </w:rPr>
      </w:pPr>
    </w:p>
    <w:p w14:paraId="193E5995" w14:textId="278EB704" w:rsidR="0057074F" w:rsidRPr="00376E8D" w:rsidRDefault="00F75C3D" w:rsidP="00CC7F4A">
      <w:pPr>
        <w:keepNext/>
        <w:keepLines/>
        <w:spacing w:after="0" w:line="360" w:lineRule="auto"/>
        <w:ind w:left="360"/>
        <w:jc w:val="both"/>
        <w:outlineLvl w:val="2"/>
        <w:rPr>
          <w:rFonts w:ascii="Times New Roman" w:eastAsia="Calibri" w:hAnsi="Times New Roman" w:cs="Times New Roman"/>
          <w:b/>
        </w:rPr>
      </w:pPr>
      <w:bookmarkStart w:id="178" w:name="_Toc68084460"/>
      <w:r>
        <w:rPr>
          <w:rFonts w:ascii="Times New Roman" w:eastAsia="DengXian Light" w:hAnsi="Times New Roman" w:cs="Times New Roman"/>
          <w:b/>
        </w:rPr>
        <w:t xml:space="preserve">8.4 </w:t>
      </w:r>
      <w:r w:rsidR="0057074F" w:rsidRPr="00376E8D">
        <w:rPr>
          <w:rFonts w:ascii="Times New Roman" w:eastAsia="DengXian Light" w:hAnsi="Times New Roman" w:cs="Times New Roman"/>
          <w:b/>
        </w:rPr>
        <w:t>Règlement du conflit individuel de travail</w:t>
      </w:r>
      <w:bookmarkEnd w:id="178"/>
    </w:p>
    <w:p w14:paraId="07FF7110" w14:textId="77777777" w:rsidR="0057074F" w:rsidRPr="00376E8D" w:rsidRDefault="0057074F" w:rsidP="00376E8D">
      <w:pPr>
        <w:spacing w:after="0" w:line="360" w:lineRule="auto"/>
        <w:ind w:left="720"/>
        <w:contextualSpacing/>
        <w:jc w:val="both"/>
        <w:rPr>
          <w:rFonts w:ascii="Times New Roman" w:eastAsia="Calibri" w:hAnsi="Times New Roman" w:cs="Times New Roman"/>
        </w:rPr>
      </w:pPr>
    </w:p>
    <w:p w14:paraId="6DA134AC"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La procédure de règlement des conflits individuels du travail se fera à travers les trois phases suivantes : pré-conciliation, conciliation préalable devant l’inspecteur du travail et procédure devant les tribunaux.</w:t>
      </w:r>
    </w:p>
    <w:p w14:paraId="5C6E9DB9" w14:textId="7777777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i/>
        </w:rPr>
        <w:t>Pré-conciliation entre les parties</w:t>
      </w:r>
      <w:r w:rsidRPr="00376E8D">
        <w:rPr>
          <w:rFonts w:ascii="Times New Roman" w:eastAsia="Calibri" w:hAnsi="Times New Roman" w:cs="Times New Roman"/>
        </w:rPr>
        <w:t> : tout conflit individuel de travail peut être réglé à l’amiable par les parties elles-mêmes. Lorsqu’elles n’y sont pas arrivées, le différend est porté devant l’inspecteur du travail compétent du lieu du travail à l’initiative du travailleur ou de l’employeur.</w:t>
      </w:r>
    </w:p>
    <w:p w14:paraId="1AA5AA23" w14:textId="77777777"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i/>
        </w:rPr>
        <w:t>Conciliation préalable devant l’inspecteur du travail</w:t>
      </w:r>
      <w:r w:rsidRPr="00376E8D">
        <w:rPr>
          <w:rFonts w:ascii="Times New Roman" w:eastAsia="Calibri" w:hAnsi="Times New Roman" w:cs="Times New Roman"/>
        </w:rPr>
        <w:t xml:space="preserve"> : la procédure de règlement commence par la tentative de conciliation devant l’inspecteur du travail qui convoque les parties à cet effet. En cas d’accord, un procès-verbal (PV) de conciliation est rédigé et signé de l’inspecteur du travail et des parties pour consacrer le règlement amiable. </w:t>
      </w:r>
    </w:p>
    <w:p w14:paraId="607CB1B7" w14:textId="0D5F580F" w:rsidR="0057074F" w:rsidRPr="00376E8D" w:rsidRDefault="0057074F" w:rsidP="00376E8D">
      <w:pPr>
        <w:spacing w:after="0" w:line="360" w:lineRule="auto"/>
        <w:ind w:left="720"/>
        <w:contextualSpacing/>
        <w:jc w:val="both"/>
        <w:rPr>
          <w:rFonts w:ascii="Times New Roman" w:eastAsia="Calibri" w:hAnsi="Times New Roman" w:cs="Times New Roman"/>
        </w:rPr>
      </w:pPr>
      <w:r w:rsidRPr="00376E8D">
        <w:rPr>
          <w:rFonts w:ascii="Times New Roman" w:eastAsia="Calibri" w:hAnsi="Times New Roman" w:cs="Times New Roman"/>
        </w:rPr>
        <w:t xml:space="preserve">La tentative de conciliation peut aboutir à un échec. Dans </w:t>
      </w:r>
      <w:r w:rsidR="006251C8" w:rsidRPr="00376E8D">
        <w:rPr>
          <w:rFonts w:ascii="Times New Roman" w:eastAsia="Calibri" w:hAnsi="Times New Roman" w:cs="Times New Roman"/>
        </w:rPr>
        <w:t xml:space="preserve">ce cas l’inspecteur du travail dresse un PV de </w:t>
      </w:r>
      <w:r w:rsidR="00F62808" w:rsidRPr="00376E8D">
        <w:rPr>
          <w:rFonts w:ascii="Times New Roman" w:eastAsia="Calibri" w:hAnsi="Times New Roman" w:cs="Times New Roman"/>
        </w:rPr>
        <w:t>non-conciliation</w:t>
      </w:r>
      <w:r w:rsidR="006251C8" w:rsidRPr="00376E8D">
        <w:rPr>
          <w:rFonts w:ascii="Times New Roman" w:eastAsia="Calibri" w:hAnsi="Times New Roman" w:cs="Times New Roman"/>
        </w:rPr>
        <w:t xml:space="preserve"> signé </w:t>
      </w:r>
      <w:r w:rsidR="00FE2ED2" w:rsidRPr="00376E8D">
        <w:rPr>
          <w:rFonts w:ascii="Times New Roman" w:eastAsia="Calibri" w:hAnsi="Times New Roman" w:cs="Times New Roman"/>
        </w:rPr>
        <w:t xml:space="preserve">de lui et des parties. Le PV de </w:t>
      </w:r>
      <w:r w:rsidR="00F62808" w:rsidRPr="00376E8D">
        <w:rPr>
          <w:rFonts w:ascii="Times New Roman" w:eastAsia="Calibri" w:hAnsi="Times New Roman" w:cs="Times New Roman"/>
        </w:rPr>
        <w:t>non-conciliation</w:t>
      </w:r>
      <w:r w:rsidR="00CB2434" w:rsidRPr="00376E8D">
        <w:rPr>
          <w:rFonts w:ascii="Times New Roman" w:eastAsia="Calibri" w:hAnsi="Times New Roman" w:cs="Times New Roman"/>
        </w:rPr>
        <w:t xml:space="preserve"> sera</w:t>
      </w:r>
      <w:r w:rsidR="006251C8" w:rsidRPr="00376E8D">
        <w:rPr>
          <w:rFonts w:ascii="Times New Roman" w:eastAsia="Calibri" w:hAnsi="Times New Roman" w:cs="Times New Roman"/>
        </w:rPr>
        <w:t xml:space="preserve"> transmis au tribunal d</w:t>
      </w:r>
      <w:r w:rsidR="00CB2434" w:rsidRPr="00376E8D">
        <w:rPr>
          <w:rFonts w:ascii="Times New Roman" w:eastAsia="Calibri" w:hAnsi="Times New Roman" w:cs="Times New Roman"/>
        </w:rPr>
        <w:t>u</w:t>
      </w:r>
      <w:r w:rsidR="006251C8" w:rsidRPr="00376E8D">
        <w:rPr>
          <w:rFonts w:ascii="Times New Roman" w:eastAsia="Calibri" w:hAnsi="Times New Roman" w:cs="Times New Roman"/>
        </w:rPr>
        <w:t xml:space="preserve"> travail. </w:t>
      </w:r>
      <w:r w:rsidR="00FE2ED2" w:rsidRPr="00376E8D">
        <w:rPr>
          <w:rFonts w:ascii="Times New Roman" w:eastAsia="Calibri" w:hAnsi="Times New Roman" w:cs="Times New Roman"/>
        </w:rPr>
        <w:t xml:space="preserve">La tentative de conciliation peut </w:t>
      </w:r>
      <w:r w:rsidR="00AE6FDB" w:rsidRPr="00376E8D">
        <w:rPr>
          <w:rFonts w:ascii="Times New Roman" w:eastAsia="Calibri" w:hAnsi="Times New Roman" w:cs="Times New Roman"/>
        </w:rPr>
        <w:t>aboutir</w:t>
      </w:r>
      <w:r w:rsidR="00FE2ED2" w:rsidRPr="00376E8D">
        <w:rPr>
          <w:rFonts w:ascii="Times New Roman" w:eastAsia="Calibri" w:hAnsi="Times New Roman" w:cs="Times New Roman"/>
        </w:rPr>
        <w:t xml:space="preserve"> </w:t>
      </w:r>
      <w:r w:rsidR="00AE6FDB" w:rsidRPr="00376E8D">
        <w:rPr>
          <w:rFonts w:ascii="Times New Roman" w:eastAsia="Calibri" w:hAnsi="Times New Roman" w:cs="Times New Roman"/>
        </w:rPr>
        <w:t>à</w:t>
      </w:r>
      <w:r w:rsidR="00FE2ED2" w:rsidRPr="00376E8D">
        <w:rPr>
          <w:rFonts w:ascii="Times New Roman" w:eastAsia="Calibri" w:hAnsi="Times New Roman" w:cs="Times New Roman"/>
        </w:rPr>
        <w:t xml:space="preserve"> une </w:t>
      </w:r>
      <w:r w:rsidR="00AE6FDB" w:rsidRPr="00376E8D">
        <w:rPr>
          <w:rFonts w:ascii="Times New Roman" w:eastAsia="Calibri" w:hAnsi="Times New Roman" w:cs="Times New Roman"/>
        </w:rPr>
        <w:t>entente</w:t>
      </w:r>
      <w:r w:rsidR="00FE2ED2" w:rsidRPr="00376E8D">
        <w:rPr>
          <w:rFonts w:ascii="Times New Roman" w:eastAsia="Calibri" w:hAnsi="Times New Roman" w:cs="Times New Roman"/>
        </w:rPr>
        <w:t xml:space="preserve"> partielle, dans ce cas </w:t>
      </w:r>
      <w:r w:rsidRPr="00376E8D">
        <w:rPr>
          <w:rFonts w:ascii="Times New Roman" w:eastAsia="Calibri" w:hAnsi="Times New Roman" w:cs="Times New Roman"/>
        </w:rPr>
        <w:t xml:space="preserve">l’inspecteur du travail dresse </w:t>
      </w:r>
      <w:r w:rsidR="00FE2ED2" w:rsidRPr="00376E8D">
        <w:rPr>
          <w:rFonts w:ascii="Times New Roman" w:eastAsia="Calibri" w:hAnsi="Times New Roman" w:cs="Times New Roman"/>
        </w:rPr>
        <w:t xml:space="preserve">deux </w:t>
      </w:r>
      <w:r w:rsidRPr="00376E8D">
        <w:rPr>
          <w:rFonts w:ascii="Times New Roman" w:eastAsia="Calibri" w:hAnsi="Times New Roman" w:cs="Times New Roman"/>
        </w:rPr>
        <w:t>PV</w:t>
      </w:r>
      <w:r w:rsidR="00FE2ED2" w:rsidRPr="00376E8D">
        <w:rPr>
          <w:rFonts w:ascii="Times New Roman" w:eastAsia="Calibri" w:hAnsi="Times New Roman" w:cs="Times New Roman"/>
        </w:rPr>
        <w:t xml:space="preserve">. Un PV partiel de conciliation et un PV </w:t>
      </w:r>
      <w:r w:rsidRPr="00376E8D">
        <w:rPr>
          <w:rFonts w:ascii="Times New Roman" w:eastAsia="Calibri" w:hAnsi="Times New Roman" w:cs="Times New Roman"/>
        </w:rPr>
        <w:t xml:space="preserve">de </w:t>
      </w:r>
      <w:r w:rsidR="00F62808" w:rsidRPr="00376E8D">
        <w:rPr>
          <w:rFonts w:ascii="Times New Roman" w:eastAsia="Calibri" w:hAnsi="Times New Roman" w:cs="Times New Roman"/>
        </w:rPr>
        <w:t>non-conciliation</w:t>
      </w:r>
      <w:r w:rsidRPr="00376E8D">
        <w:rPr>
          <w:rFonts w:ascii="Times New Roman" w:eastAsia="Calibri" w:hAnsi="Times New Roman" w:cs="Times New Roman"/>
        </w:rPr>
        <w:t xml:space="preserve"> signé de lui-même ainsi que des deux parties dans lequel est (sont) mentionné (s) le/les point(s) de désaccord.</w:t>
      </w:r>
      <w:r w:rsidR="005C3C71" w:rsidRPr="00376E8D">
        <w:rPr>
          <w:rFonts w:ascii="Times New Roman" w:eastAsia="Calibri" w:hAnsi="Times New Roman" w:cs="Times New Roman"/>
        </w:rPr>
        <w:t xml:space="preserve"> L’inspecteur du travail peut également dresser </w:t>
      </w:r>
      <w:r w:rsidR="00AE6FDB" w:rsidRPr="00376E8D">
        <w:rPr>
          <w:rFonts w:ascii="Times New Roman" w:eastAsia="Calibri" w:hAnsi="Times New Roman" w:cs="Times New Roman"/>
        </w:rPr>
        <w:t>des</w:t>
      </w:r>
      <w:r w:rsidR="005C3C71" w:rsidRPr="00376E8D">
        <w:rPr>
          <w:rFonts w:ascii="Times New Roman" w:eastAsia="Calibri" w:hAnsi="Times New Roman" w:cs="Times New Roman"/>
        </w:rPr>
        <w:t xml:space="preserve"> PV exécutoires </w:t>
      </w:r>
      <w:r w:rsidR="00473712" w:rsidRPr="00376E8D">
        <w:rPr>
          <w:rFonts w:ascii="Times New Roman" w:eastAsia="Calibri" w:hAnsi="Times New Roman" w:cs="Times New Roman"/>
        </w:rPr>
        <w:t xml:space="preserve">suivant les dispositions de l’article 325 de la Loi </w:t>
      </w:r>
      <w:r w:rsidR="00473712" w:rsidRPr="00376E8D">
        <w:rPr>
          <w:rFonts w:ascii="Times New Roman" w:eastAsia="Calibri" w:hAnsi="Times New Roman" w:cs="Times New Roman"/>
          <w:color w:val="000000"/>
        </w:rPr>
        <w:t xml:space="preserve">N° 028 -2008/AN </w:t>
      </w:r>
      <w:r w:rsidR="00473712" w:rsidRPr="00376E8D">
        <w:rPr>
          <w:rFonts w:ascii="Times New Roman" w:eastAsia="Calibri" w:hAnsi="Times New Roman" w:cs="Times New Roman"/>
        </w:rPr>
        <w:t xml:space="preserve">portant code du Travail au Burkina Faso, </w:t>
      </w:r>
      <w:r w:rsidR="005C3C71" w:rsidRPr="00376E8D">
        <w:rPr>
          <w:rFonts w:ascii="Times New Roman" w:eastAsia="Calibri" w:hAnsi="Times New Roman" w:cs="Times New Roman"/>
        </w:rPr>
        <w:t xml:space="preserve">si les éléments du </w:t>
      </w:r>
      <w:r w:rsidR="00473712" w:rsidRPr="00376E8D">
        <w:rPr>
          <w:rFonts w:ascii="Times New Roman" w:eastAsia="Calibri" w:hAnsi="Times New Roman" w:cs="Times New Roman"/>
        </w:rPr>
        <w:t xml:space="preserve">litige </w:t>
      </w:r>
      <w:r w:rsidR="00AE6FDB" w:rsidRPr="00376E8D">
        <w:rPr>
          <w:rFonts w:ascii="Times New Roman" w:eastAsia="Calibri" w:hAnsi="Times New Roman" w:cs="Times New Roman"/>
        </w:rPr>
        <w:t xml:space="preserve">en cause </w:t>
      </w:r>
      <w:r w:rsidR="00473712" w:rsidRPr="00376E8D">
        <w:rPr>
          <w:rFonts w:ascii="Times New Roman" w:eastAsia="Calibri" w:hAnsi="Times New Roman" w:cs="Times New Roman"/>
        </w:rPr>
        <w:t>ne sont pas contestés et portent sur le salaire, les congés payés et la prime d’</w:t>
      </w:r>
      <w:r w:rsidR="00D4785F" w:rsidRPr="00376E8D">
        <w:rPr>
          <w:rFonts w:ascii="Times New Roman" w:eastAsia="Calibri" w:hAnsi="Times New Roman" w:cs="Times New Roman"/>
        </w:rPr>
        <w:t>ancienneté</w:t>
      </w:r>
      <w:r w:rsidR="00473712" w:rsidRPr="00376E8D">
        <w:rPr>
          <w:rFonts w:ascii="Times New Roman" w:eastAsia="Calibri" w:hAnsi="Times New Roman" w:cs="Times New Roman"/>
        </w:rPr>
        <w:t>.</w:t>
      </w:r>
      <w:r w:rsidRPr="00376E8D">
        <w:rPr>
          <w:rFonts w:ascii="Times New Roman" w:eastAsia="Calibri" w:hAnsi="Times New Roman" w:cs="Times New Roman"/>
        </w:rPr>
        <w:t xml:space="preserve"> Le</w:t>
      </w:r>
      <w:r w:rsidR="005C3C71" w:rsidRPr="00376E8D">
        <w:rPr>
          <w:rFonts w:ascii="Times New Roman" w:eastAsia="Calibri" w:hAnsi="Times New Roman" w:cs="Times New Roman"/>
        </w:rPr>
        <w:t>s</w:t>
      </w:r>
      <w:r w:rsidRPr="00376E8D">
        <w:rPr>
          <w:rFonts w:ascii="Times New Roman" w:eastAsia="Calibri" w:hAnsi="Times New Roman" w:cs="Times New Roman"/>
        </w:rPr>
        <w:t xml:space="preserve"> PV de conciliation </w:t>
      </w:r>
      <w:r w:rsidR="009067C6" w:rsidRPr="00376E8D">
        <w:rPr>
          <w:rFonts w:ascii="Times New Roman" w:eastAsia="Calibri" w:hAnsi="Times New Roman" w:cs="Times New Roman"/>
        </w:rPr>
        <w:t>t</w:t>
      </w:r>
      <w:r w:rsidR="00D4785F" w:rsidRPr="00376E8D">
        <w:rPr>
          <w:rFonts w:ascii="Times New Roman" w:eastAsia="Calibri" w:hAnsi="Times New Roman" w:cs="Times New Roman"/>
        </w:rPr>
        <w:t>otale,</w:t>
      </w:r>
      <w:r w:rsidR="009067C6" w:rsidRPr="00376E8D">
        <w:rPr>
          <w:rFonts w:ascii="Times New Roman" w:eastAsia="Calibri" w:hAnsi="Times New Roman" w:cs="Times New Roman"/>
        </w:rPr>
        <w:t xml:space="preserve"> partielle</w:t>
      </w:r>
      <w:r w:rsidR="00D4785F" w:rsidRPr="00376E8D">
        <w:rPr>
          <w:rFonts w:ascii="Times New Roman" w:eastAsia="Calibri" w:hAnsi="Times New Roman" w:cs="Times New Roman"/>
        </w:rPr>
        <w:t xml:space="preserve"> et les PV exécutoires</w:t>
      </w:r>
      <w:r w:rsidR="009067C6" w:rsidRPr="00376E8D">
        <w:rPr>
          <w:rFonts w:ascii="Times New Roman" w:eastAsia="Calibri" w:hAnsi="Times New Roman" w:cs="Times New Roman"/>
        </w:rPr>
        <w:t xml:space="preserve"> </w:t>
      </w:r>
      <w:r w:rsidR="00D4785F" w:rsidRPr="00376E8D">
        <w:rPr>
          <w:rFonts w:ascii="Times New Roman" w:eastAsia="Calibri" w:hAnsi="Times New Roman" w:cs="Times New Roman"/>
        </w:rPr>
        <w:t>dressés par l’inspecteur du travail valent</w:t>
      </w:r>
      <w:r w:rsidR="009067C6" w:rsidRPr="00376E8D">
        <w:rPr>
          <w:rFonts w:ascii="Times New Roman" w:eastAsia="Calibri" w:hAnsi="Times New Roman" w:cs="Times New Roman"/>
        </w:rPr>
        <w:t xml:space="preserve"> titre exécutoire</w:t>
      </w:r>
      <w:r w:rsidR="00D4785F" w:rsidRPr="00376E8D">
        <w:rPr>
          <w:rFonts w:ascii="Times New Roman" w:eastAsia="Calibri" w:hAnsi="Times New Roman" w:cs="Times New Roman"/>
        </w:rPr>
        <w:t xml:space="preserve"> selon </w:t>
      </w:r>
      <w:r w:rsidR="007F1865" w:rsidRPr="00376E8D">
        <w:rPr>
          <w:rFonts w:ascii="Times New Roman" w:eastAsia="Calibri" w:hAnsi="Times New Roman" w:cs="Times New Roman"/>
        </w:rPr>
        <w:t xml:space="preserve">les dispositions de </w:t>
      </w:r>
      <w:r w:rsidR="00D4785F" w:rsidRPr="00376E8D">
        <w:rPr>
          <w:rFonts w:ascii="Times New Roman" w:eastAsia="Calibri" w:hAnsi="Times New Roman" w:cs="Times New Roman"/>
        </w:rPr>
        <w:t>l’article 326 de ladite loi</w:t>
      </w:r>
      <w:r w:rsidRPr="00376E8D">
        <w:rPr>
          <w:rFonts w:ascii="Times New Roman" w:eastAsia="Calibri" w:hAnsi="Times New Roman" w:cs="Times New Roman"/>
        </w:rPr>
        <w:t xml:space="preserve">. </w:t>
      </w:r>
      <w:r w:rsidR="00E310C9" w:rsidRPr="00376E8D">
        <w:rPr>
          <w:rFonts w:ascii="Times New Roman" w:eastAsia="Calibri" w:hAnsi="Times New Roman" w:cs="Times New Roman"/>
        </w:rPr>
        <w:t xml:space="preserve"> En effet, l</w:t>
      </w:r>
      <w:r w:rsidRPr="00376E8D">
        <w:rPr>
          <w:rFonts w:ascii="Times New Roman" w:eastAsia="Calibri" w:hAnsi="Times New Roman" w:cs="Times New Roman"/>
        </w:rPr>
        <w:t>’exécution de ce PV est ensuite poursuivie comme celle d’un jugement et met définitivement fin au litige.</w:t>
      </w:r>
    </w:p>
    <w:p w14:paraId="5D8F7DF1" w14:textId="32DCFD97" w:rsidR="00695C9A"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i/>
        </w:rPr>
        <w:t>Procédure devant les tribunaux</w:t>
      </w:r>
      <w:r w:rsidRPr="00376E8D">
        <w:rPr>
          <w:rFonts w:ascii="Times New Roman" w:eastAsia="Calibri" w:hAnsi="Times New Roman" w:cs="Times New Roman"/>
        </w:rPr>
        <w:t xml:space="preserve"> : </w:t>
      </w:r>
      <w:r w:rsidR="001A48C3" w:rsidRPr="00376E8D">
        <w:rPr>
          <w:rFonts w:ascii="Times New Roman" w:eastAsia="Calibri" w:hAnsi="Times New Roman" w:cs="Times New Roman"/>
        </w:rPr>
        <w:t xml:space="preserve">En l’absence ou en cas d’échec du règlement amiable, </w:t>
      </w:r>
      <w:r w:rsidR="00695C9A" w:rsidRPr="00376E8D">
        <w:rPr>
          <w:rFonts w:ascii="Times New Roman" w:eastAsia="Calibri" w:hAnsi="Times New Roman" w:cs="Times New Roman"/>
        </w:rPr>
        <w:t>le tribunal est directement saisi par le plaignant qui introduit une déclaration écrite ou verbale faite au greffe du tribunal du travail territorialement compétent. Le demandeur doit produire une copie conforme du pr</w:t>
      </w:r>
      <w:r w:rsidR="00842C21" w:rsidRPr="00376E8D">
        <w:rPr>
          <w:rFonts w:ascii="Times New Roman" w:eastAsia="Calibri" w:hAnsi="Times New Roman" w:cs="Times New Roman"/>
        </w:rPr>
        <w:t xml:space="preserve">ocès-verbal de </w:t>
      </w:r>
      <w:r w:rsidR="00F62808" w:rsidRPr="00376E8D">
        <w:rPr>
          <w:rFonts w:ascii="Times New Roman" w:eastAsia="Calibri" w:hAnsi="Times New Roman" w:cs="Times New Roman"/>
        </w:rPr>
        <w:t>non-conciliation</w:t>
      </w:r>
      <w:r w:rsidR="00842C21" w:rsidRPr="00376E8D">
        <w:rPr>
          <w:rFonts w:ascii="Times New Roman" w:eastAsia="Calibri" w:hAnsi="Times New Roman" w:cs="Times New Roman"/>
        </w:rPr>
        <w:t>,</w:t>
      </w:r>
      <w:r w:rsidR="00695C9A" w:rsidRPr="00376E8D">
        <w:rPr>
          <w:rFonts w:ascii="Times New Roman" w:eastAsia="Calibri" w:hAnsi="Times New Roman" w:cs="Times New Roman"/>
        </w:rPr>
        <w:t xml:space="preserve"> </w:t>
      </w:r>
      <w:r w:rsidR="00842C21" w:rsidRPr="00376E8D">
        <w:rPr>
          <w:rFonts w:ascii="Times New Roman" w:eastAsia="Calibri" w:hAnsi="Times New Roman" w:cs="Times New Roman"/>
        </w:rPr>
        <w:t>conformément</w:t>
      </w:r>
      <w:r w:rsidR="00695C9A" w:rsidRPr="00376E8D">
        <w:rPr>
          <w:rFonts w:ascii="Times New Roman" w:eastAsia="Calibri" w:hAnsi="Times New Roman" w:cs="Times New Roman"/>
        </w:rPr>
        <w:t xml:space="preserve"> </w:t>
      </w:r>
      <w:r w:rsidR="001A48C3" w:rsidRPr="00376E8D">
        <w:rPr>
          <w:rFonts w:ascii="Times New Roman" w:eastAsia="Calibri" w:hAnsi="Times New Roman" w:cs="Times New Roman"/>
        </w:rPr>
        <w:t>aux dispositions de</w:t>
      </w:r>
      <w:r w:rsidR="00842C21" w:rsidRPr="00376E8D">
        <w:rPr>
          <w:rFonts w:ascii="Times New Roman" w:eastAsia="Calibri" w:hAnsi="Times New Roman" w:cs="Times New Roman"/>
        </w:rPr>
        <w:t xml:space="preserve"> l’article </w:t>
      </w:r>
      <w:r w:rsidR="00695C9A" w:rsidRPr="00376E8D">
        <w:rPr>
          <w:rFonts w:ascii="Times New Roman" w:eastAsia="Calibri" w:hAnsi="Times New Roman" w:cs="Times New Roman"/>
        </w:rPr>
        <w:t xml:space="preserve">327 </w:t>
      </w:r>
      <w:r w:rsidR="00842C21" w:rsidRPr="00376E8D">
        <w:rPr>
          <w:rFonts w:ascii="Times New Roman" w:eastAsia="Calibri" w:hAnsi="Times New Roman" w:cs="Times New Roman"/>
        </w:rPr>
        <w:t xml:space="preserve">de la Loi </w:t>
      </w:r>
      <w:r w:rsidR="00842C21" w:rsidRPr="00376E8D">
        <w:rPr>
          <w:rFonts w:ascii="Times New Roman" w:eastAsia="Calibri" w:hAnsi="Times New Roman" w:cs="Times New Roman"/>
          <w:color w:val="000000"/>
        </w:rPr>
        <w:t xml:space="preserve">N° 028 -2008/AN </w:t>
      </w:r>
      <w:r w:rsidR="00842C21" w:rsidRPr="00376E8D">
        <w:rPr>
          <w:rFonts w:ascii="Times New Roman" w:eastAsia="Calibri" w:hAnsi="Times New Roman" w:cs="Times New Roman"/>
        </w:rPr>
        <w:t>portant code du Travail au Burkina Faso.</w:t>
      </w:r>
    </w:p>
    <w:p w14:paraId="2ABAB1BE" w14:textId="674CEAF8" w:rsidR="0057074F"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Le tribunal compétent est celui du lieu du travail. Toutefois, pour les litiges nés de la résiliation du contrat de travail, le travailleur dont la résidence est située au Burkina Faso, en un lieu autre que celui du travail aura le choix entre le tribunal de sa résidence et celui du lieu du travail.</w:t>
      </w:r>
    </w:p>
    <w:p w14:paraId="5EAEAAAD" w14:textId="77777777" w:rsidR="0088295C" w:rsidRPr="00376E8D" w:rsidRDefault="0088295C" w:rsidP="00376E8D">
      <w:pPr>
        <w:spacing w:after="0" w:line="360" w:lineRule="auto"/>
        <w:contextualSpacing/>
        <w:jc w:val="both"/>
        <w:rPr>
          <w:rFonts w:ascii="Times New Roman" w:eastAsia="Calibri" w:hAnsi="Times New Roman" w:cs="Times New Roman"/>
        </w:rPr>
      </w:pPr>
    </w:p>
    <w:p w14:paraId="0F608E53" w14:textId="1FB2091F" w:rsidR="007E25E9" w:rsidRPr="00376E8D" w:rsidRDefault="007E25E9" w:rsidP="00376E8D">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Selon </w:t>
      </w:r>
      <w:r w:rsidR="00093DEC" w:rsidRPr="00376E8D">
        <w:rPr>
          <w:rFonts w:ascii="Times New Roman" w:eastAsia="Calibri" w:hAnsi="Times New Roman" w:cs="Times New Roman"/>
        </w:rPr>
        <w:t xml:space="preserve">les dispositions de </w:t>
      </w:r>
      <w:r w:rsidRPr="00376E8D">
        <w:rPr>
          <w:rFonts w:ascii="Times New Roman" w:eastAsia="Calibri" w:hAnsi="Times New Roman" w:cs="Times New Roman"/>
        </w:rPr>
        <w:t xml:space="preserve">l’article </w:t>
      </w:r>
      <w:r w:rsidR="00CB2434" w:rsidRPr="00376E8D">
        <w:rPr>
          <w:rFonts w:ascii="Times New Roman" w:eastAsia="Calibri" w:hAnsi="Times New Roman" w:cs="Times New Roman"/>
        </w:rPr>
        <w:t>344 de</w:t>
      </w:r>
      <w:r w:rsidRPr="00376E8D">
        <w:rPr>
          <w:rFonts w:ascii="Times New Roman" w:eastAsia="Calibri" w:hAnsi="Times New Roman" w:cs="Times New Roman"/>
        </w:rPr>
        <w:t xml:space="preserve"> la </w:t>
      </w:r>
      <w:r w:rsidR="005E0C73" w:rsidRPr="00376E8D">
        <w:rPr>
          <w:rFonts w:ascii="Times New Roman" w:eastAsia="Calibri" w:hAnsi="Times New Roman" w:cs="Times New Roman"/>
        </w:rPr>
        <w:t>Loi N° 028 -2008/AN portant code du Travail au Burkina Faso</w:t>
      </w:r>
      <w:r w:rsidR="005E0C73" w:rsidRPr="00376E8D" w:rsidDel="005E0C73">
        <w:rPr>
          <w:rFonts w:ascii="Times New Roman" w:eastAsia="Calibri" w:hAnsi="Times New Roman" w:cs="Times New Roman"/>
        </w:rPr>
        <w:t xml:space="preserve"> </w:t>
      </w:r>
      <w:r w:rsidRPr="00376E8D">
        <w:rPr>
          <w:rFonts w:ascii="Times New Roman" w:eastAsia="Calibri" w:hAnsi="Times New Roman" w:cs="Times New Roman"/>
        </w:rPr>
        <w:t>: « La procédure en matière sociale est gratuite tant devant le tribunal du travail que devant la juridiction d’appel. Les travailleurs bénéficient en outre de l’assistance judiciaire pour l’exécution des jugements rendus à leur profit.</w:t>
      </w:r>
    </w:p>
    <w:p w14:paraId="08EFB1DF" w14:textId="77777777" w:rsidR="0057074F" w:rsidRPr="00376E8D" w:rsidRDefault="0057074F" w:rsidP="00376E8D">
      <w:pPr>
        <w:spacing w:after="0" w:line="360" w:lineRule="auto"/>
        <w:ind w:left="720"/>
        <w:contextualSpacing/>
        <w:jc w:val="both"/>
        <w:rPr>
          <w:rFonts w:ascii="Times New Roman" w:eastAsia="Calibri" w:hAnsi="Times New Roman" w:cs="Times New Roman"/>
        </w:rPr>
      </w:pPr>
    </w:p>
    <w:p w14:paraId="6E875E86" w14:textId="0512AD65" w:rsidR="0057074F" w:rsidRPr="00376E8D" w:rsidRDefault="00F75C3D" w:rsidP="00CC7F4A">
      <w:pPr>
        <w:keepNext/>
        <w:keepLines/>
        <w:spacing w:after="0" w:line="360" w:lineRule="auto"/>
        <w:jc w:val="both"/>
        <w:outlineLvl w:val="2"/>
        <w:rPr>
          <w:rFonts w:ascii="Times New Roman" w:eastAsia="DengXian Light" w:hAnsi="Times New Roman" w:cs="Times New Roman"/>
          <w:b/>
        </w:rPr>
      </w:pPr>
      <w:bookmarkStart w:id="179" w:name="_Toc33444105"/>
      <w:bookmarkStart w:id="180" w:name="_Toc33444176"/>
      <w:bookmarkStart w:id="181" w:name="_Toc68084461"/>
      <w:bookmarkEnd w:id="179"/>
      <w:bookmarkEnd w:id="180"/>
      <w:r>
        <w:rPr>
          <w:rFonts w:ascii="Times New Roman" w:eastAsia="DengXian Light" w:hAnsi="Times New Roman" w:cs="Times New Roman"/>
          <w:b/>
        </w:rPr>
        <w:t xml:space="preserve">8.5 </w:t>
      </w:r>
      <w:r w:rsidR="0057074F" w:rsidRPr="00376E8D">
        <w:rPr>
          <w:rFonts w:ascii="Times New Roman" w:eastAsia="DengXian Light" w:hAnsi="Times New Roman" w:cs="Times New Roman"/>
          <w:b/>
        </w:rPr>
        <w:t>Règlement de conflit collectif</w:t>
      </w:r>
      <w:bookmarkEnd w:id="181"/>
    </w:p>
    <w:p w14:paraId="5A422274"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La procédure de règlement de conflit collectif suit les phases ci-après :</w:t>
      </w:r>
    </w:p>
    <w:p w14:paraId="73D5307C" w14:textId="378479F8" w:rsidR="00C07EE8" w:rsidRPr="00376E8D"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i/>
        </w:rPr>
        <w:t>Phase de conciliation</w:t>
      </w:r>
      <w:r w:rsidRPr="00376E8D">
        <w:rPr>
          <w:rFonts w:ascii="Times New Roman" w:eastAsia="Calibri" w:hAnsi="Times New Roman" w:cs="Times New Roman"/>
        </w:rPr>
        <w:t> : En ce qui concerne le conflit collectif de travail, la procédure de règlement commence également par la tentative de conciliation devant l’inspecteur du travail</w:t>
      </w:r>
      <w:r w:rsidR="0057146F" w:rsidRPr="00376E8D">
        <w:rPr>
          <w:rFonts w:ascii="Times New Roman" w:eastAsia="Calibri" w:hAnsi="Times New Roman" w:cs="Times New Roman"/>
        </w:rPr>
        <w:t xml:space="preserve"> ou le directeur du travail</w:t>
      </w:r>
      <w:r w:rsidRPr="00376E8D">
        <w:rPr>
          <w:rFonts w:ascii="Times New Roman" w:eastAsia="Calibri" w:hAnsi="Times New Roman" w:cs="Times New Roman"/>
        </w:rPr>
        <w:t xml:space="preserve">.  Il </w:t>
      </w:r>
      <w:r w:rsidR="00DC5BBA" w:rsidRPr="00376E8D">
        <w:rPr>
          <w:rFonts w:ascii="Times New Roman" w:eastAsia="Calibri" w:hAnsi="Times New Roman" w:cs="Times New Roman"/>
        </w:rPr>
        <w:t xml:space="preserve">est </w:t>
      </w:r>
      <w:r w:rsidRPr="00376E8D">
        <w:rPr>
          <w:rFonts w:ascii="Times New Roman" w:eastAsia="Calibri" w:hAnsi="Times New Roman" w:cs="Times New Roman"/>
        </w:rPr>
        <w:t>import</w:t>
      </w:r>
      <w:r w:rsidR="00DC5BBA" w:rsidRPr="00376E8D">
        <w:rPr>
          <w:rFonts w:ascii="Times New Roman" w:eastAsia="Calibri" w:hAnsi="Times New Roman" w:cs="Times New Roman"/>
        </w:rPr>
        <w:t>ant</w:t>
      </w:r>
      <w:r w:rsidRPr="00376E8D">
        <w:rPr>
          <w:rFonts w:ascii="Times New Roman" w:eastAsia="Calibri" w:hAnsi="Times New Roman" w:cs="Times New Roman"/>
        </w:rPr>
        <w:t xml:space="preserve"> de mentionner ici que le différend est connu de l’inspecteur du travail territorialement compétent lorsqu’il est limité au ressort d’une </w:t>
      </w:r>
      <w:r w:rsidR="00BE34F3" w:rsidRPr="00376E8D">
        <w:rPr>
          <w:rFonts w:ascii="Times New Roman" w:eastAsia="Calibri" w:hAnsi="Times New Roman" w:cs="Times New Roman"/>
        </w:rPr>
        <w:t xml:space="preserve">direction </w:t>
      </w:r>
      <w:r w:rsidRPr="00376E8D">
        <w:rPr>
          <w:rFonts w:ascii="Times New Roman" w:eastAsia="Calibri" w:hAnsi="Times New Roman" w:cs="Times New Roman"/>
        </w:rPr>
        <w:t xml:space="preserve">régionale du travail. Quand le conflit s’étend sur les ressorts de plusieurs </w:t>
      </w:r>
      <w:r w:rsidR="00BE34F3" w:rsidRPr="00376E8D">
        <w:rPr>
          <w:rFonts w:ascii="Times New Roman" w:eastAsia="Calibri" w:hAnsi="Times New Roman" w:cs="Times New Roman"/>
        </w:rPr>
        <w:t xml:space="preserve">directions </w:t>
      </w:r>
      <w:r w:rsidRPr="00376E8D">
        <w:rPr>
          <w:rFonts w:ascii="Times New Roman" w:eastAsia="Calibri" w:hAnsi="Times New Roman" w:cs="Times New Roman"/>
        </w:rPr>
        <w:t xml:space="preserve">régionales du travail, le différend est notifié au Directeur Général du Travail. </w:t>
      </w:r>
      <w:r w:rsidR="00CB2434" w:rsidRPr="00376E8D">
        <w:rPr>
          <w:rFonts w:ascii="Times New Roman" w:eastAsia="Calibri" w:hAnsi="Times New Roman" w:cs="Times New Roman"/>
        </w:rPr>
        <w:t>À</w:t>
      </w:r>
      <w:r w:rsidRPr="00376E8D">
        <w:rPr>
          <w:rFonts w:ascii="Times New Roman" w:eastAsia="Calibri" w:hAnsi="Times New Roman" w:cs="Times New Roman"/>
        </w:rPr>
        <w:t xml:space="preserve"> l’issue de la tentative de conciliation, </w:t>
      </w:r>
      <w:r w:rsidR="00093DEC" w:rsidRPr="00376E8D">
        <w:rPr>
          <w:rFonts w:ascii="Times New Roman" w:eastAsia="Calibri" w:hAnsi="Times New Roman" w:cs="Times New Roman"/>
        </w:rPr>
        <w:t>le directeur du travail ou l’inspecteur du travail</w:t>
      </w:r>
      <w:r w:rsidRPr="00376E8D">
        <w:rPr>
          <w:rFonts w:ascii="Times New Roman" w:eastAsia="Calibri" w:hAnsi="Times New Roman" w:cs="Times New Roman"/>
        </w:rPr>
        <w:t xml:space="preserve"> établit séance tenante, un procès-verbal constatant soit l’accord, soit le désaccord partiel ou total des parties. </w:t>
      </w:r>
      <w:r w:rsidR="00A02689" w:rsidRPr="00376E8D">
        <w:rPr>
          <w:rFonts w:ascii="Times New Roman" w:eastAsia="Calibri" w:hAnsi="Times New Roman" w:cs="Times New Roman"/>
        </w:rPr>
        <w:t>Le PV</w:t>
      </w:r>
      <w:r w:rsidR="007D336D" w:rsidRPr="00376E8D">
        <w:rPr>
          <w:rFonts w:ascii="Times New Roman" w:eastAsia="Calibri" w:hAnsi="Times New Roman" w:cs="Times New Roman"/>
        </w:rPr>
        <w:t xml:space="preserve"> d’accord total ou partiel</w:t>
      </w:r>
      <w:r w:rsidR="00C07EE8" w:rsidRPr="00376E8D">
        <w:rPr>
          <w:rFonts w:ascii="Times New Roman" w:eastAsia="Calibri" w:hAnsi="Times New Roman" w:cs="Times New Roman"/>
        </w:rPr>
        <w:t xml:space="preserve"> est signé de l’inspecteur ou du directeur du travail, </w:t>
      </w:r>
      <w:r w:rsidR="007D336D" w:rsidRPr="00376E8D">
        <w:rPr>
          <w:rFonts w:ascii="Times New Roman" w:eastAsia="Calibri" w:hAnsi="Times New Roman" w:cs="Times New Roman"/>
        </w:rPr>
        <w:t>et</w:t>
      </w:r>
      <w:r w:rsidR="00C07EE8" w:rsidRPr="00376E8D">
        <w:rPr>
          <w:rFonts w:ascii="Times New Roman" w:eastAsia="Calibri" w:hAnsi="Times New Roman" w:cs="Times New Roman"/>
        </w:rPr>
        <w:t xml:space="preserve"> contresigné par les deux parties en conflit et met fin au différend. </w:t>
      </w:r>
      <w:r w:rsidR="00B51B0A" w:rsidRPr="00376E8D">
        <w:rPr>
          <w:rFonts w:ascii="Times New Roman" w:eastAsia="Calibri" w:hAnsi="Times New Roman" w:cs="Times New Roman"/>
        </w:rPr>
        <w:t>Il</w:t>
      </w:r>
      <w:r w:rsidR="00C07EE8" w:rsidRPr="00376E8D">
        <w:rPr>
          <w:rFonts w:ascii="Times New Roman" w:eastAsia="Calibri" w:hAnsi="Times New Roman" w:cs="Times New Roman"/>
        </w:rPr>
        <w:t xml:space="preserve"> est immédiatement exécutoire. Le </w:t>
      </w:r>
      <w:r w:rsidR="00B51B0A" w:rsidRPr="00376E8D">
        <w:rPr>
          <w:rFonts w:ascii="Times New Roman" w:eastAsia="Calibri" w:hAnsi="Times New Roman" w:cs="Times New Roman"/>
        </w:rPr>
        <w:t>procès-verbal</w:t>
      </w:r>
      <w:r w:rsidR="00C07EE8" w:rsidRPr="00376E8D">
        <w:rPr>
          <w:rFonts w:ascii="Times New Roman" w:eastAsia="Calibri" w:hAnsi="Times New Roman" w:cs="Times New Roman"/>
        </w:rPr>
        <w:t xml:space="preserve"> d’accord total est déposé au greffe du tribunal du travail du lieu du différend par l’inspecteur ou le directeur du travail qui doit veiller à l’exécution des accords par les parties.</w:t>
      </w:r>
      <w:r w:rsidR="00B51B0A" w:rsidRPr="00376E8D">
        <w:rPr>
          <w:rFonts w:ascii="Times New Roman" w:eastAsia="Calibri" w:hAnsi="Times New Roman" w:cs="Times New Roman"/>
        </w:rPr>
        <w:t xml:space="preserve"> </w:t>
      </w:r>
      <w:r w:rsidR="00C07EE8" w:rsidRPr="00376E8D">
        <w:rPr>
          <w:rFonts w:ascii="Times New Roman" w:eastAsia="Calibri" w:hAnsi="Times New Roman" w:cs="Times New Roman"/>
        </w:rPr>
        <w:t>Une ampliation du PV est transmis</w:t>
      </w:r>
      <w:r w:rsidR="00B51B0A" w:rsidRPr="00376E8D">
        <w:rPr>
          <w:rFonts w:ascii="Times New Roman" w:eastAsia="Calibri" w:hAnsi="Times New Roman" w:cs="Times New Roman"/>
        </w:rPr>
        <w:t xml:space="preserve">e aux parties et à partir de la </w:t>
      </w:r>
      <w:r w:rsidR="00C07EE8" w:rsidRPr="00376E8D">
        <w:rPr>
          <w:rFonts w:ascii="Times New Roman" w:eastAsia="Calibri" w:hAnsi="Times New Roman" w:cs="Times New Roman"/>
        </w:rPr>
        <w:t>date de réception de son exemplaire, chaque partie est dans l’obligation d’exécuter les accords lui incombant</w:t>
      </w:r>
      <w:r w:rsidR="00153A47" w:rsidRPr="00376E8D">
        <w:rPr>
          <w:rFonts w:ascii="Times New Roman" w:eastAsia="Calibri" w:hAnsi="Times New Roman" w:cs="Times New Roman"/>
        </w:rPr>
        <w:t>.</w:t>
      </w:r>
      <w:r w:rsidR="00B51B0A" w:rsidRPr="00376E8D">
        <w:rPr>
          <w:rFonts w:ascii="Times New Roman" w:eastAsia="Calibri" w:hAnsi="Times New Roman" w:cs="Times New Roman"/>
        </w:rPr>
        <w:t xml:space="preserve"> </w:t>
      </w:r>
      <w:r w:rsidR="005E0C73" w:rsidRPr="00376E8D">
        <w:rPr>
          <w:rFonts w:ascii="Times New Roman" w:eastAsia="Calibri" w:hAnsi="Times New Roman" w:cs="Times New Roman"/>
        </w:rPr>
        <w:t>Cependant</w:t>
      </w:r>
      <w:r w:rsidR="00FD4ACF" w:rsidRPr="00376E8D">
        <w:rPr>
          <w:rFonts w:ascii="Times New Roman" w:eastAsia="Calibri" w:hAnsi="Times New Roman" w:cs="Times New Roman"/>
        </w:rPr>
        <w:t>, les</w:t>
      </w:r>
      <w:r w:rsidR="00C07EE8" w:rsidRPr="00376E8D">
        <w:rPr>
          <w:rFonts w:ascii="Times New Roman" w:eastAsia="Calibri" w:hAnsi="Times New Roman" w:cs="Times New Roman"/>
        </w:rPr>
        <w:t xml:space="preserve"> points de désaccord sont transmis à l’arbitrage.</w:t>
      </w:r>
    </w:p>
    <w:p w14:paraId="0443A9D6" w14:textId="1E3A78B7" w:rsidR="0057074F" w:rsidRDefault="0057074F" w:rsidP="00376E8D">
      <w:pPr>
        <w:numPr>
          <w:ilvl w:val="0"/>
          <w:numId w:val="2"/>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i/>
        </w:rPr>
        <w:t>Phase d’arbitrage</w:t>
      </w:r>
      <w:r w:rsidRPr="00376E8D">
        <w:rPr>
          <w:rFonts w:ascii="Times New Roman" w:eastAsia="Calibri" w:hAnsi="Times New Roman" w:cs="Times New Roman"/>
        </w:rPr>
        <w:t xml:space="preserve"> : En cas d’échec de règlement amiable, </w:t>
      </w:r>
      <w:r w:rsidR="008D43DF" w:rsidRPr="00376E8D">
        <w:rPr>
          <w:rFonts w:ascii="Times New Roman" w:eastAsia="Calibri" w:hAnsi="Times New Roman" w:cs="Times New Roman"/>
        </w:rPr>
        <w:t xml:space="preserve">le conciliateur rédige un rapport sur l’état du différend accompagné des documents et renseignements recueillis par ses soins qu’il adresse au ministre chargé du travail. Une copie du rapport est remise sans délai à chacune des parties avec mention de la date de transmission au ministre chargé du travail conformément à </w:t>
      </w:r>
      <w:r w:rsidR="00CB2434" w:rsidRPr="00376E8D">
        <w:rPr>
          <w:rFonts w:ascii="Times New Roman" w:eastAsia="Calibri" w:hAnsi="Times New Roman" w:cs="Times New Roman"/>
        </w:rPr>
        <w:t>l’article 371</w:t>
      </w:r>
      <w:r w:rsidR="008D43DF" w:rsidRPr="00376E8D">
        <w:rPr>
          <w:rFonts w:ascii="Times New Roman" w:eastAsia="Calibri" w:hAnsi="Times New Roman" w:cs="Times New Roman"/>
        </w:rPr>
        <w:t xml:space="preserve"> de </w:t>
      </w:r>
      <w:r w:rsidR="00CB2434" w:rsidRPr="00376E8D">
        <w:rPr>
          <w:rFonts w:ascii="Times New Roman" w:eastAsia="Calibri" w:hAnsi="Times New Roman" w:cs="Times New Roman"/>
        </w:rPr>
        <w:t>la Loi</w:t>
      </w:r>
      <w:r w:rsidR="008D43DF" w:rsidRPr="00376E8D">
        <w:rPr>
          <w:rFonts w:ascii="Times New Roman" w:eastAsia="Calibri" w:hAnsi="Times New Roman" w:cs="Times New Roman"/>
        </w:rPr>
        <w:t xml:space="preserve"> </w:t>
      </w:r>
      <w:r w:rsidR="008D43DF" w:rsidRPr="00376E8D">
        <w:rPr>
          <w:rFonts w:ascii="Times New Roman" w:eastAsia="Calibri" w:hAnsi="Times New Roman" w:cs="Times New Roman"/>
          <w:color w:val="000000"/>
        </w:rPr>
        <w:t xml:space="preserve">N° 028 -2008/AN </w:t>
      </w:r>
      <w:r w:rsidR="008D43DF" w:rsidRPr="00376E8D">
        <w:rPr>
          <w:rFonts w:ascii="Times New Roman" w:eastAsia="Calibri" w:hAnsi="Times New Roman" w:cs="Times New Roman"/>
        </w:rPr>
        <w:t xml:space="preserve">portant code du Travail au Burkina Faso. </w:t>
      </w:r>
      <w:r w:rsidR="00CB76C7" w:rsidRPr="00376E8D">
        <w:rPr>
          <w:rFonts w:ascii="Times New Roman" w:eastAsia="Calibri" w:hAnsi="Times New Roman" w:cs="Times New Roman"/>
        </w:rPr>
        <w:t>Dans un délai de dix</w:t>
      </w:r>
      <w:r w:rsidR="005E0C73" w:rsidRPr="00376E8D">
        <w:rPr>
          <w:rFonts w:ascii="Times New Roman" w:eastAsia="Calibri" w:hAnsi="Times New Roman" w:cs="Times New Roman"/>
        </w:rPr>
        <w:t xml:space="preserve"> (10)</w:t>
      </w:r>
      <w:r w:rsidR="00CB76C7" w:rsidRPr="00376E8D">
        <w:rPr>
          <w:rFonts w:ascii="Times New Roman" w:eastAsia="Calibri" w:hAnsi="Times New Roman" w:cs="Times New Roman"/>
        </w:rPr>
        <w:t xml:space="preserve"> </w:t>
      </w:r>
      <w:r w:rsidR="008716DB" w:rsidRPr="00376E8D">
        <w:rPr>
          <w:rFonts w:ascii="Times New Roman" w:eastAsia="Calibri" w:hAnsi="Times New Roman" w:cs="Times New Roman"/>
        </w:rPr>
        <w:t>jours maximums</w:t>
      </w:r>
      <w:r w:rsidR="00CB76C7" w:rsidRPr="00376E8D">
        <w:rPr>
          <w:rFonts w:ascii="Times New Roman" w:eastAsia="Calibri" w:hAnsi="Times New Roman" w:cs="Times New Roman"/>
        </w:rPr>
        <w:t xml:space="preserve"> qui suivent la réception du procès-verbal de non</w:t>
      </w:r>
      <w:r w:rsidR="008F20FB" w:rsidRPr="00376E8D">
        <w:rPr>
          <w:rFonts w:ascii="Times New Roman" w:eastAsia="Calibri" w:hAnsi="Times New Roman" w:cs="Times New Roman"/>
        </w:rPr>
        <w:t>-</w:t>
      </w:r>
      <w:r w:rsidR="00CB76C7" w:rsidRPr="00376E8D">
        <w:rPr>
          <w:rFonts w:ascii="Times New Roman" w:eastAsia="Calibri" w:hAnsi="Times New Roman" w:cs="Times New Roman"/>
        </w:rPr>
        <w:t xml:space="preserve">conciliation transmis par l’inspecteur du travail ou par le directeur du travail, le ministre chargé du travail défère le différend à un conseil d’arbitrage composé du président de la Cour d’appel et de deux membres désignés sur la liste des arbitres </w:t>
      </w:r>
      <w:r w:rsidR="00DF1C00" w:rsidRPr="00376E8D">
        <w:rPr>
          <w:rFonts w:ascii="Times New Roman" w:eastAsia="Calibri" w:hAnsi="Times New Roman" w:cs="Times New Roman"/>
        </w:rPr>
        <w:t xml:space="preserve">prévus par la loi. </w:t>
      </w:r>
      <w:r w:rsidRPr="00376E8D">
        <w:rPr>
          <w:rFonts w:ascii="Times New Roman" w:eastAsia="Calibri" w:hAnsi="Times New Roman" w:cs="Times New Roman"/>
        </w:rPr>
        <w:t xml:space="preserve">Le Conseil d’arbitrage juge sur pièces, mais il peut entendre les parties si celles-ci le requièrent. La sentence arbitrale est notifiée immédiatement aux parties </w:t>
      </w:r>
      <w:r w:rsidR="00A531DA" w:rsidRPr="00376E8D">
        <w:rPr>
          <w:rFonts w:ascii="Times New Roman" w:eastAsia="Calibri" w:hAnsi="Times New Roman" w:cs="Times New Roman"/>
        </w:rPr>
        <w:t xml:space="preserve">ainsi qu’à l’inspecteur du travail ou au directeur du travail </w:t>
      </w:r>
      <w:r w:rsidRPr="00376E8D">
        <w:rPr>
          <w:rFonts w:ascii="Times New Roman" w:eastAsia="Calibri" w:hAnsi="Times New Roman" w:cs="Times New Roman"/>
        </w:rPr>
        <w:t xml:space="preserve">par le Président du Conseil d’arbitrage. </w:t>
      </w:r>
      <w:r w:rsidR="00C05864" w:rsidRPr="00376E8D">
        <w:rPr>
          <w:rFonts w:ascii="Times New Roman" w:eastAsia="Calibri" w:hAnsi="Times New Roman" w:cs="Times New Roman"/>
        </w:rPr>
        <w:t>La sentence est immédiatement exécutoire et prend effet à compter du jour de la notification du conflit à l’autorité compétente lorsqu’elle n’est pas refusée par les parties ou par l’une d’entre elles.</w:t>
      </w:r>
    </w:p>
    <w:p w14:paraId="06AE824A" w14:textId="77777777" w:rsidR="00376E8D" w:rsidRDefault="00376E8D" w:rsidP="00376E8D">
      <w:pPr>
        <w:spacing w:after="0" w:line="360" w:lineRule="auto"/>
        <w:contextualSpacing/>
        <w:jc w:val="both"/>
        <w:rPr>
          <w:rFonts w:ascii="Times New Roman" w:eastAsia="Calibri" w:hAnsi="Times New Roman" w:cs="Times New Roman"/>
        </w:rPr>
      </w:pPr>
    </w:p>
    <w:p w14:paraId="32D739CE" w14:textId="652006AE"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Les détails du mécanisme de règlement des griefs concernant les agents régis par le code du travail sont consignés dans les contrats </w:t>
      </w:r>
      <w:r w:rsidR="00A531DA" w:rsidRPr="00376E8D">
        <w:rPr>
          <w:rFonts w:ascii="Times New Roman" w:eastAsia="Calibri" w:hAnsi="Times New Roman" w:cs="Times New Roman"/>
        </w:rPr>
        <w:t xml:space="preserve">individuels </w:t>
      </w:r>
      <w:r w:rsidRPr="00376E8D">
        <w:rPr>
          <w:rFonts w:ascii="Times New Roman" w:eastAsia="Calibri" w:hAnsi="Times New Roman" w:cs="Times New Roman"/>
        </w:rPr>
        <w:t>de travail</w:t>
      </w:r>
      <w:r w:rsidR="00371B1B" w:rsidRPr="00376E8D">
        <w:rPr>
          <w:rFonts w:ascii="Times New Roman" w:eastAsia="Calibri" w:hAnsi="Times New Roman" w:cs="Times New Roman"/>
        </w:rPr>
        <w:t xml:space="preserve"> et</w:t>
      </w:r>
      <w:r w:rsidR="00CD57F6" w:rsidRPr="00376E8D">
        <w:rPr>
          <w:rFonts w:ascii="Times New Roman" w:eastAsia="Calibri" w:hAnsi="Times New Roman" w:cs="Times New Roman"/>
        </w:rPr>
        <w:t xml:space="preserve"> le règlement intérieur</w:t>
      </w:r>
      <w:r w:rsidR="00AB2F96" w:rsidRPr="00376E8D">
        <w:rPr>
          <w:rFonts w:ascii="Times New Roman" w:eastAsia="Calibri" w:hAnsi="Times New Roman" w:cs="Times New Roman"/>
        </w:rPr>
        <w:t xml:space="preserve">. </w:t>
      </w:r>
      <w:r w:rsidRPr="00376E8D">
        <w:rPr>
          <w:rFonts w:ascii="Times New Roman" w:eastAsia="Calibri" w:hAnsi="Times New Roman" w:cs="Times New Roman"/>
        </w:rPr>
        <w:t>En outre, lors des séances de négociation des contrats, l’employeur portera à la connaissance du travailleur, ses droits et obligations mais également le mécanisme de règlement des différends.</w:t>
      </w:r>
    </w:p>
    <w:p w14:paraId="0FE995E1" w14:textId="77777777" w:rsidR="00376E8D" w:rsidRPr="00376E8D" w:rsidRDefault="00376E8D" w:rsidP="00376E8D">
      <w:pPr>
        <w:spacing w:after="0" w:line="360" w:lineRule="auto"/>
        <w:jc w:val="both"/>
        <w:rPr>
          <w:rFonts w:ascii="Times New Roman" w:eastAsia="Calibri" w:hAnsi="Times New Roman" w:cs="Times New Roman"/>
        </w:rPr>
      </w:pPr>
    </w:p>
    <w:p w14:paraId="05D15D1F" w14:textId="5F330187"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En ce qui concerne le fonctionnaire, le Conseil de discipline des départements ministériels et les tribunaux administratifs sont chargés de traiter les conflits les opposant à l’</w:t>
      </w:r>
      <w:r w:rsidR="00CB2434" w:rsidRPr="00376E8D">
        <w:rPr>
          <w:rFonts w:ascii="Times New Roman" w:eastAsia="Calibri" w:hAnsi="Times New Roman" w:cs="Times New Roman"/>
          <w:color w:val="000000"/>
        </w:rPr>
        <w:t>État</w:t>
      </w:r>
      <w:r w:rsidRPr="00376E8D">
        <w:rPr>
          <w:rFonts w:ascii="Times New Roman" w:eastAsia="Calibri" w:hAnsi="Times New Roman" w:cs="Times New Roman"/>
          <w:color w:val="000000"/>
        </w:rPr>
        <w:t>.</w:t>
      </w:r>
    </w:p>
    <w:p w14:paraId="4BEE141A" w14:textId="474768C4" w:rsidR="0057074F"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Par ailleurs, le Médiateur du Faso, dont la procédure est gratuite peut être saisi. De façon générale, le Médiateur du Faso apporte une assistance aux administrés pour faire valoir leurs droits et pour faire face à leurs devoirs devant les services publics </w:t>
      </w:r>
      <w:r w:rsidRPr="00376E8D">
        <w:rPr>
          <w:rFonts w:ascii="Times New Roman" w:eastAsia="Calibri" w:hAnsi="Times New Roman" w:cs="Times New Roman"/>
        </w:rPr>
        <w:t xml:space="preserve">; </w:t>
      </w:r>
      <w:r w:rsidRPr="00376E8D">
        <w:rPr>
          <w:rFonts w:ascii="Times New Roman" w:eastAsia="Calibri" w:hAnsi="Times New Roman" w:cs="Times New Roman"/>
          <w:color w:val="000000"/>
        </w:rPr>
        <w:t xml:space="preserve">son siège est à Ouagadougou et il possède </w:t>
      </w:r>
      <w:r w:rsidR="00371B1B" w:rsidRPr="00376E8D">
        <w:rPr>
          <w:rFonts w:ascii="Times New Roman" w:eastAsia="Calibri" w:hAnsi="Times New Roman" w:cs="Times New Roman"/>
          <w:color w:val="000000"/>
        </w:rPr>
        <w:t>dix (</w:t>
      </w:r>
      <w:r w:rsidRPr="00376E8D">
        <w:rPr>
          <w:rFonts w:ascii="Times New Roman" w:eastAsia="Calibri" w:hAnsi="Times New Roman" w:cs="Times New Roman"/>
          <w:color w:val="000000"/>
        </w:rPr>
        <w:t>10</w:t>
      </w:r>
      <w:r w:rsidR="00371B1B" w:rsidRPr="00376E8D">
        <w:rPr>
          <w:rFonts w:ascii="Times New Roman" w:eastAsia="Calibri" w:hAnsi="Times New Roman" w:cs="Times New Roman"/>
          <w:color w:val="000000"/>
        </w:rPr>
        <w:t>)</w:t>
      </w:r>
      <w:r w:rsidRPr="00376E8D">
        <w:rPr>
          <w:rFonts w:ascii="Times New Roman" w:eastAsia="Calibri" w:hAnsi="Times New Roman" w:cs="Times New Roman"/>
          <w:color w:val="000000"/>
        </w:rPr>
        <w:t xml:space="preserve"> délégations régionales.</w:t>
      </w:r>
    </w:p>
    <w:p w14:paraId="0F278DDE" w14:textId="77777777" w:rsidR="00376E8D" w:rsidRPr="00376E8D" w:rsidRDefault="00376E8D" w:rsidP="00376E8D">
      <w:pPr>
        <w:spacing w:after="0" w:line="360" w:lineRule="auto"/>
        <w:jc w:val="both"/>
        <w:rPr>
          <w:rFonts w:ascii="Times New Roman" w:eastAsia="Calibri" w:hAnsi="Times New Roman" w:cs="Times New Roman"/>
          <w:color w:val="000000"/>
        </w:rPr>
      </w:pPr>
    </w:p>
    <w:p w14:paraId="0785F8E0" w14:textId="022BC378" w:rsidR="0057074F"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Ainsi, le Médiateur du Faso est appelé à apporter une assistance aux administrés pour faire valoir leurs droits et pour faire face à leurs devoirs, recevoir et instruire les réclamations provenant des personnes physiques et morales, relatives au fonctionnement des administrations de l’État, des collectivités territoriales, des établissements publics et de tout autre organisme investi d’une mission de service public ; formuler des recommandations en vue du règlement rapide et à l’amiable des litiges entre l’administration publique et les administrés ; faire des propositions de modifications des textes législatifs, réglementaires et administratifs dans l’intérêt général ; participer à toute action tendant à l’amélioration des services publics et à toute activité de conciliation entre l’administration publique et les forces sociales et professionnelles. </w:t>
      </w:r>
    </w:p>
    <w:p w14:paraId="612E5AD0" w14:textId="77777777" w:rsidR="000F2A49" w:rsidRPr="00376E8D" w:rsidRDefault="000F2A49" w:rsidP="00376E8D">
      <w:pPr>
        <w:spacing w:after="0" w:line="360" w:lineRule="auto"/>
        <w:jc w:val="both"/>
        <w:rPr>
          <w:rFonts w:ascii="Times New Roman" w:eastAsia="Calibri" w:hAnsi="Times New Roman" w:cs="Times New Roman"/>
          <w:color w:val="000000"/>
        </w:rPr>
      </w:pPr>
    </w:p>
    <w:p w14:paraId="63F682C5" w14:textId="29F4A5B9" w:rsidR="00AB2F96" w:rsidRDefault="00AB2F96"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 xml:space="preserve">Dans le cadre du présent projet, les travailleurs </w:t>
      </w:r>
      <w:r w:rsidR="00371B1B" w:rsidRPr="00376E8D">
        <w:rPr>
          <w:rFonts w:ascii="Times New Roman" w:eastAsia="Calibri" w:hAnsi="Times New Roman" w:cs="Times New Roman"/>
          <w:color w:val="000000"/>
        </w:rPr>
        <w:t xml:space="preserve">peuvent </w:t>
      </w:r>
      <w:r w:rsidRPr="00376E8D">
        <w:rPr>
          <w:rFonts w:ascii="Times New Roman" w:eastAsia="Calibri" w:hAnsi="Times New Roman" w:cs="Times New Roman"/>
          <w:color w:val="000000"/>
        </w:rPr>
        <w:t>s’adresser au</w:t>
      </w:r>
      <w:r w:rsidR="004420D0">
        <w:rPr>
          <w:rFonts w:ascii="Times New Roman" w:eastAsia="Calibri" w:hAnsi="Times New Roman" w:cs="Times New Roman"/>
          <w:color w:val="000000"/>
        </w:rPr>
        <w:t xml:space="preserve"> responsable des sauvegardes sociale de l’unité sectorielle concernée</w:t>
      </w:r>
      <w:r w:rsidRPr="00376E8D">
        <w:rPr>
          <w:rFonts w:ascii="Times New Roman" w:eastAsia="Calibri" w:hAnsi="Times New Roman" w:cs="Times New Roman"/>
          <w:color w:val="000000"/>
        </w:rPr>
        <w:t xml:space="preserve"> </w:t>
      </w:r>
      <w:r w:rsidR="006E0441" w:rsidRPr="00376E8D">
        <w:rPr>
          <w:rFonts w:ascii="Times New Roman" w:eastAsia="Calibri" w:hAnsi="Times New Roman" w:cs="Times New Roman"/>
          <w:color w:val="000000"/>
        </w:rPr>
        <w:t xml:space="preserve">pour la prise en compte de leurs préoccupations et plaintes. Une fois saisi, ce dernier en informe le Coordonnateur et prend toutes les dispositions nécessaires pour un règlement </w:t>
      </w:r>
      <w:r w:rsidR="00371B1B" w:rsidRPr="00376E8D">
        <w:rPr>
          <w:rFonts w:ascii="Times New Roman" w:eastAsia="Calibri" w:hAnsi="Times New Roman" w:cs="Times New Roman"/>
          <w:color w:val="000000"/>
        </w:rPr>
        <w:t>d</w:t>
      </w:r>
      <w:r w:rsidR="006E0441" w:rsidRPr="00376E8D">
        <w:rPr>
          <w:rFonts w:ascii="Times New Roman" w:eastAsia="Calibri" w:hAnsi="Times New Roman" w:cs="Times New Roman"/>
          <w:color w:val="000000"/>
        </w:rPr>
        <w:t xml:space="preserve">u problème soumis.  </w:t>
      </w:r>
      <w:r w:rsidR="004420D0">
        <w:rPr>
          <w:rFonts w:ascii="Times New Roman" w:eastAsia="Calibri" w:hAnsi="Times New Roman" w:cs="Times New Roman"/>
          <w:color w:val="000000"/>
        </w:rPr>
        <w:t xml:space="preserve"> A l’issue de cette étape, lorsque </w:t>
      </w:r>
      <w:r w:rsidR="006E0441" w:rsidRPr="00376E8D">
        <w:rPr>
          <w:rFonts w:ascii="Times New Roman" w:eastAsia="Calibri" w:hAnsi="Times New Roman" w:cs="Times New Roman"/>
          <w:color w:val="000000"/>
        </w:rPr>
        <w:t xml:space="preserve"> le plaignant n’est pas satisfait, il peut alors recourir à la procédure de conciliation conduite par l’inspecteur du travail.</w:t>
      </w:r>
    </w:p>
    <w:p w14:paraId="03FE5FE1" w14:textId="646F9305" w:rsidR="006E0441" w:rsidRDefault="006E0441"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Un point focal sera désigné au niveau de chaque antenne régionale, en vue de la gestion des conflits de travail, avant que ne soit saisi l’inspecteur du travail.</w:t>
      </w:r>
    </w:p>
    <w:p w14:paraId="089A7A4B" w14:textId="4DC6F07F" w:rsidR="00721446" w:rsidRPr="00376E8D" w:rsidRDefault="006E0441" w:rsidP="00CC7F4A">
      <w:p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color w:val="000000"/>
        </w:rPr>
        <w:t xml:space="preserve">Ce mécanisme sera porté à </w:t>
      </w:r>
      <w:r w:rsidR="00845D13" w:rsidRPr="00376E8D">
        <w:rPr>
          <w:rFonts w:ascii="Times New Roman" w:eastAsia="Calibri" w:hAnsi="Times New Roman" w:cs="Times New Roman"/>
          <w:color w:val="000000"/>
        </w:rPr>
        <w:t>la</w:t>
      </w:r>
      <w:r w:rsidRPr="00376E8D">
        <w:rPr>
          <w:rFonts w:ascii="Times New Roman" w:eastAsia="Calibri" w:hAnsi="Times New Roman" w:cs="Times New Roman"/>
          <w:color w:val="000000"/>
        </w:rPr>
        <w:t xml:space="preserve"> connaissance des travailleurs lors de leur entretien d’embauche et fera l’objet de vulgarisation par voie d’affichage.</w:t>
      </w:r>
      <w:r w:rsidR="00F4123C">
        <w:rPr>
          <w:rFonts w:ascii="Times New Roman" w:eastAsia="Calibri" w:hAnsi="Times New Roman" w:cs="Times New Roman"/>
          <w:color w:val="000000"/>
        </w:rPr>
        <w:t xml:space="preserve"> </w:t>
      </w:r>
      <w:r w:rsidRPr="00376E8D">
        <w:rPr>
          <w:rFonts w:ascii="Times New Roman" w:eastAsia="Calibri" w:hAnsi="Times New Roman" w:cs="Times New Roman"/>
          <w:color w:val="000000"/>
        </w:rPr>
        <w:t>Le mécanisme de résolution à l’amiable sera privilégié dans le cadre de l’exécution des activités du projet, sauf pour les plaintes liées aux EAS/HS.</w:t>
      </w:r>
      <w:r w:rsidR="00721446">
        <w:rPr>
          <w:rFonts w:ascii="Times New Roman" w:eastAsia="Calibri" w:hAnsi="Times New Roman" w:cs="Times New Roman"/>
          <w:color w:val="000000"/>
        </w:rPr>
        <w:t xml:space="preserve"> </w:t>
      </w:r>
      <w:r w:rsidR="00721446">
        <w:rPr>
          <w:rFonts w:ascii="Times New Roman" w:eastAsia="Calibri" w:hAnsi="Times New Roman" w:cs="Times New Roman"/>
        </w:rPr>
        <w:t>Le</w:t>
      </w:r>
      <w:r w:rsidR="00721446" w:rsidRPr="00376E8D">
        <w:rPr>
          <w:rFonts w:ascii="Times New Roman" w:eastAsia="Calibri" w:hAnsi="Times New Roman" w:cs="Times New Roman"/>
        </w:rPr>
        <w:t xml:space="preserve"> recours aux mécanismes de règlement à l’amiable ne sera pas appliqué afin de maintenir la confidentialité dans la gestion des plaintes, mais aussi une approche centrée sur les besoins du/de la survivant (e) ;</w:t>
      </w:r>
    </w:p>
    <w:p w14:paraId="483270A6" w14:textId="65E626EB" w:rsidR="00721446" w:rsidRDefault="00721446" w:rsidP="00721446">
      <w:pPr>
        <w:spacing w:after="0" w:line="360" w:lineRule="auto"/>
        <w:jc w:val="both"/>
        <w:rPr>
          <w:rFonts w:ascii="Times New Roman" w:eastAsia="Calibri" w:hAnsi="Times New Roman" w:cs="Times New Roman"/>
          <w:lang w:eastAsia="fr-FR"/>
        </w:rPr>
      </w:pPr>
      <w:r>
        <w:rPr>
          <w:rFonts w:ascii="Times New Roman" w:eastAsia="Calibri" w:hAnsi="Times New Roman" w:cs="Times New Roman"/>
          <w:lang w:eastAsia="fr-FR"/>
        </w:rPr>
        <w:t xml:space="preserve">Pour la gestion de ces </w:t>
      </w:r>
      <w:r>
        <w:t>cas de faits avérés d’EAS/HS, une</w:t>
      </w:r>
      <w:r w:rsidRPr="006F333C">
        <w:rPr>
          <w:rFonts w:ascii="Times New Roman" w:eastAsia="Calibri" w:hAnsi="Times New Roman" w:cs="Times New Roman"/>
          <w:lang w:eastAsia="fr-FR"/>
        </w:rPr>
        <w:t xml:space="preserve"> cartographie des ONG/OSC présentes dans les zones couvertes par le projet et intervenant dans le do</w:t>
      </w:r>
      <w:r>
        <w:rPr>
          <w:rFonts w:ascii="Times New Roman" w:eastAsia="Calibri" w:hAnsi="Times New Roman" w:cs="Times New Roman"/>
          <w:lang w:eastAsia="fr-FR"/>
        </w:rPr>
        <w:t xml:space="preserve">maine de la lutte contre les </w:t>
      </w:r>
      <w:r w:rsidRPr="006F333C">
        <w:rPr>
          <w:rFonts w:ascii="Times New Roman" w:eastAsia="Calibri" w:hAnsi="Times New Roman" w:cs="Times New Roman"/>
          <w:lang w:eastAsia="fr-FR"/>
        </w:rPr>
        <w:t xml:space="preserve">EAS/HS et VCE, ainsi que les services de l’Etat intervenant dans la gestion de ces cas (police, gendarmerie, centres de santé, services de l’action sociale, etc.) </w:t>
      </w:r>
      <w:r>
        <w:rPr>
          <w:rFonts w:ascii="Times New Roman" w:eastAsia="Calibri" w:hAnsi="Times New Roman" w:cs="Times New Roman"/>
          <w:lang w:eastAsia="fr-FR"/>
        </w:rPr>
        <w:t>sera</w:t>
      </w:r>
      <w:r w:rsidRPr="006F333C">
        <w:rPr>
          <w:rFonts w:ascii="Times New Roman" w:eastAsia="Calibri" w:hAnsi="Times New Roman" w:cs="Times New Roman"/>
          <w:lang w:eastAsia="fr-FR"/>
        </w:rPr>
        <w:t xml:space="preserve"> effectuée, afin d’impliquer ces derniers dans la gestion de ces cas et la prise en charge des survivant</w:t>
      </w:r>
      <w:r>
        <w:rPr>
          <w:rFonts w:ascii="Times New Roman" w:eastAsia="Calibri" w:hAnsi="Times New Roman" w:cs="Times New Roman"/>
          <w:lang w:eastAsia="fr-FR"/>
        </w:rPr>
        <w:t>(es).</w:t>
      </w:r>
    </w:p>
    <w:p w14:paraId="7274DF28" w14:textId="77777777" w:rsidR="00721446" w:rsidRPr="00376E8D" w:rsidRDefault="00721446" w:rsidP="00376E8D">
      <w:pPr>
        <w:spacing w:after="0" w:line="360" w:lineRule="auto"/>
        <w:jc w:val="both"/>
        <w:rPr>
          <w:rFonts w:ascii="Times New Roman" w:eastAsia="Calibri" w:hAnsi="Times New Roman" w:cs="Times New Roman"/>
          <w:color w:val="000000"/>
        </w:rPr>
      </w:pPr>
    </w:p>
    <w:p w14:paraId="7A9CCB9D" w14:textId="77777777" w:rsidR="00E045CA" w:rsidRPr="00376E8D" w:rsidRDefault="00E045CA" w:rsidP="00376E8D">
      <w:pPr>
        <w:spacing w:after="0" w:line="360" w:lineRule="auto"/>
        <w:jc w:val="both"/>
        <w:rPr>
          <w:rFonts w:ascii="Times New Roman" w:eastAsia="DengXian Light" w:hAnsi="Times New Roman" w:cs="Times New Roman"/>
          <w:b/>
          <w:color w:val="000000" w:themeColor="text1"/>
        </w:rPr>
      </w:pPr>
      <w:r w:rsidRPr="00376E8D">
        <w:rPr>
          <w:rFonts w:ascii="Times New Roman" w:eastAsia="DengXian Light" w:hAnsi="Times New Roman" w:cs="Times New Roman"/>
          <w:b/>
          <w:color w:val="000000" w:themeColor="text1"/>
        </w:rPr>
        <w:br w:type="page"/>
      </w:r>
    </w:p>
    <w:p w14:paraId="39A94B2B" w14:textId="212DF1AA" w:rsidR="0057074F" w:rsidRPr="00376E8D" w:rsidRDefault="00AF6F3C" w:rsidP="00376E8D">
      <w:pPr>
        <w:pStyle w:val="Titre1"/>
        <w:spacing w:before="0" w:line="360" w:lineRule="auto"/>
        <w:jc w:val="both"/>
        <w:rPr>
          <w:rFonts w:ascii="Times New Roman" w:eastAsia="DengXian Light" w:hAnsi="Times New Roman" w:cs="Times New Roman"/>
          <w:b/>
          <w:color w:val="000000" w:themeColor="text1"/>
          <w:sz w:val="22"/>
          <w:szCs w:val="22"/>
        </w:rPr>
      </w:pPr>
      <w:bookmarkStart w:id="182" w:name="_Toc68084462"/>
      <w:r w:rsidRPr="00376E8D">
        <w:rPr>
          <w:rFonts w:ascii="Times New Roman" w:eastAsia="DengXian Light" w:hAnsi="Times New Roman" w:cs="Times New Roman"/>
          <w:b/>
          <w:color w:val="000000" w:themeColor="text1"/>
          <w:sz w:val="22"/>
          <w:szCs w:val="22"/>
        </w:rPr>
        <w:t xml:space="preserve">IX. </w:t>
      </w:r>
      <w:r w:rsidR="0057074F" w:rsidRPr="00376E8D">
        <w:rPr>
          <w:rFonts w:ascii="Times New Roman" w:eastAsia="DengXian Light" w:hAnsi="Times New Roman" w:cs="Times New Roman"/>
          <w:b/>
          <w:color w:val="000000" w:themeColor="text1"/>
          <w:sz w:val="22"/>
          <w:szCs w:val="22"/>
        </w:rPr>
        <w:t>GESTION DES FOURNISSEURS ET PRESTATAIRES</w:t>
      </w:r>
      <w:bookmarkEnd w:id="182"/>
    </w:p>
    <w:p w14:paraId="30F50BAA" w14:textId="77777777" w:rsidR="00431426" w:rsidRPr="00376E8D" w:rsidRDefault="00431426" w:rsidP="00376E8D">
      <w:pPr>
        <w:spacing w:after="0" w:line="360" w:lineRule="auto"/>
        <w:jc w:val="both"/>
        <w:rPr>
          <w:rFonts w:ascii="Times New Roman" w:eastAsia="Calibri" w:hAnsi="Times New Roman" w:cs="Times New Roman"/>
          <w:color w:val="000000"/>
        </w:rPr>
      </w:pPr>
    </w:p>
    <w:p w14:paraId="2EB58764" w14:textId="16B821CA"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L'UC</w:t>
      </w:r>
      <w:r w:rsidR="001257FE" w:rsidRPr="00376E8D">
        <w:rPr>
          <w:rFonts w:ascii="Times New Roman" w:eastAsia="Calibri" w:hAnsi="Times New Roman" w:cs="Times New Roman"/>
          <w:color w:val="000000"/>
        </w:rPr>
        <w:t>N</w:t>
      </w:r>
      <w:r w:rsidRPr="00376E8D">
        <w:rPr>
          <w:rFonts w:ascii="Times New Roman" w:eastAsia="Calibri" w:hAnsi="Times New Roman" w:cs="Times New Roman"/>
          <w:color w:val="000000"/>
        </w:rPr>
        <w:t xml:space="preserve"> utilisera les Dossiers types de passation de marchés 2018 de la Banque (</w:t>
      </w:r>
      <w:r w:rsidRPr="00CC7F4A">
        <w:rPr>
          <w:rFonts w:ascii="Times New Roman" w:hAnsi="Times New Roman"/>
          <w:i/>
          <w:color w:val="000000"/>
        </w:rPr>
        <w:t>Bank’s 2018 Standard Procurement Documents</w:t>
      </w:r>
      <w:r w:rsidRPr="00376E8D">
        <w:rPr>
          <w:rFonts w:ascii="Times New Roman" w:eastAsia="Calibri" w:hAnsi="Times New Roman" w:cs="Times New Roman"/>
          <w:color w:val="000000"/>
        </w:rPr>
        <w:t xml:space="preserve">) pour les appels d'offres et les contrats, notamment en ce qui concerne la main-d'œuvre et les exigences en matière de santé et de sécurité au travail. </w:t>
      </w:r>
    </w:p>
    <w:p w14:paraId="0517C7D8" w14:textId="77777777" w:rsidR="0057074F" w:rsidRPr="00376E8D" w:rsidRDefault="0057074F" w:rsidP="00376E8D">
      <w:pPr>
        <w:spacing w:after="0" w:line="360" w:lineRule="auto"/>
        <w:jc w:val="both"/>
        <w:rPr>
          <w:rFonts w:ascii="Times New Roman" w:eastAsia="Calibri" w:hAnsi="Times New Roman" w:cs="Times New Roman"/>
          <w:color w:val="000000"/>
        </w:rPr>
      </w:pPr>
    </w:p>
    <w:p w14:paraId="7C5A6C00" w14:textId="4527258E" w:rsidR="0057074F" w:rsidRPr="00376E8D" w:rsidRDefault="0057074F" w:rsidP="00376E8D">
      <w:pPr>
        <w:spacing w:after="0" w:line="360" w:lineRule="auto"/>
        <w:jc w:val="both"/>
        <w:rPr>
          <w:rFonts w:ascii="Times New Roman" w:eastAsia="Calibri" w:hAnsi="Times New Roman" w:cs="Times New Roman"/>
          <w:color w:val="000000"/>
        </w:rPr>
      </w:pPr>
      <w:r w:rsidRPr="00376E8D">
        <w:rPr>
          <w:rFonts w:ascii="Times New Roman" w:eastAsia="Calibri" w:hAnsi="Times New Roman" w:cs="Times New Roman"/>
          <w:color w:val="000000"/>
        </w:rPr>
        <w:t>L’U</w:t>
      </w:r>
      <w:r w:rsidR="001257FE" w:rsidRPr="00376E8D">
        <w:rPr>
          <w:rFonts w:ascii="Times New Roman" w:eastAsia="Calibri" w:hAnsi="Times New Roman" w:cs="Times New Roman"/>
          <w:color w:val="000000"/>
        </w:rPr>
        <w:t>CN</w:t>
      </w:r>
      <w:r w:rsidRPr="00376E8D">
        <w:rPr>
          <w:rFonts w:ascii="Times New Roman" w:eastAsia="Calibri" w:hAnsi="Times New Roman" w:cs="Times New Roman"/>
          <w:color w:val="000000"/>
        </w:rPr>
        <w:t xml:space="preserve"> est chargée du recrutement et de la gestion des entrepreneurs/</w:t>
      </w:r>
      <w:r w:rsidR="00AF2319" w:rsidRPr="00376E8D">
        <w:rPr>
          <w:rFonts w:ascii="Times New Roman" w:eastAsia="Calibri" w:hAnsi="Times New Roman" w:cs="Times New Roman"/>
          <w:color w:val="000000"/>
        </w:rPr>
        <w:t>s</w:t>
      </w:r>
      <w:r w:rsidRPr="00376E8D">
        <w:rPr>
          <w:rFonts w:ascii="Times New Roman" w:eastAsia="Calibri" w:hAnsi="Times New Roman" w:cs="Times New Roman"/>
          <w:color w:val="000000"/>
        </w:rPr>
        <w:t xml:space="preserve">ous-traitants. Elle veillera à ce que les entreprises/sous-traitants qui emploient ou engagent des travailleurs dans le cadre du projet, élaborent et mettent en œuvre des procédures pour créer et maintenir un cadre de travail sécurisé, notamment en veillant à ce que les lieux et les outils de travail soient sécurisés et sans risque pour la santé des travailleurs. </w:t>
      </w:r>
      <w:r w:rsidR="00E3755D" w:rsidRPr="00376E8D">
        <w:rPr>
          <w:rFonts w:ascii="Times New Roman" w:eastAsia="Calibri" w:hAnsi="Times New Roman" w:cs="Times New Roman"/>
          <w:color w:val="000000"/>
        </w:rPr>
        <w:t>Ces procédures devront inclure les mesures de prévention et de réponse aux cas de EAS/HS.</w:t>
      </w:r>
    </w:p>
    <w:p w14:paraId="6DD6A35C" w14:textId="77777777" w:rsidR="0088295C" w:rsidRPr="00376E8D" w:rsidRDefault="0088295C" w:rsidP="00376E8D">
      <w:pPr>
        <w:spacing w:after="0" w:line="360" w:lineRule="auto"/>
        <w:jc w:val="both"/>
        <w:rPr>
          <w:rFonts w:ascii="Times New Roman" w:eastAsia="Calibri" w:hAnsi="Times New Roman" w:cs="Times New Roman"/>
          <w:color w:val="000000"/>
        </w:rPr>
      </w:pPr>
    </w:p>
    <w:p w14:paraId="33EE4798" w14:textId="42CE87C3" w:rsidR="0057074F" w:rsidRPr="00376E8D" w:rsidRDefault="00CB2434"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color w:val="000000"/>
        </w:rPr>
        <w:t>À</w:t>
      </w:r>
      <w:r w:rsidR="0057074F" w:rsidRPr="00376E8D">
        <w:rPr>
          <w:rFonts w:ascii="Times New Roman" w:eastAsia="Calibri" w:hAnsi="Times New Roman" w:cs="Times New Roman"/>
          <w:color w:val="000000"/>
        </w:rPr>
        <w:t xml:space="preserve"> l’instar des travailleurs du projet, les travailleurs employés par les fournisseurs et prestataires</w:t>
      </w:r>
      <w:r w:rsidR="0057074F" w:rsidRPr="00376E8D">
        <w:rPr>
          <w:rFonts w:ascii="Times New Roman" w:eastAsia="Calibri" w:hAnsi="Times New Roman" w:cs="Times New Roman"/>
        </w:rPr>
        <w:t xml:space="preserve"> seront rémunérés sur une base régulière, conformément à la législation nationale en vigueur et aux dispositions des présentes procédures de gestion de la main-d’œuvre. Les retenues sur salaires seront effectuées uniquement en vertu du droit national ou des procédures de gestion de la main-d’œuvre, et les travailleurs seront informés des conditions dans lesquelles ces retenues sont faites. Ils auront droit à des périodes de repos hebdomadaire, de congé annuel et de congé maladie, de congé maternité et de congé pour raison familiale, en vertu du droit national et des procédures de gestion de la main-d’œuvre.</w:t>
      </w:r>
    </w:p>
    <w:p w14:paraId="573D54FB" w14:textId="77777777" w:rsidR="0057074F" w:rsidRPr="00376E8D" w:rsidRDefault="0057074F" w:rsidP="00376E8D">
      <w:pPr>
        <w:spacing w:after="0" w:line="360" w:lineRule="auto"/>
        <w:contextualSpacing/>
        <w:jc w:val="both"/>
        <w:rPr>
          <w:rFonts w:ascii="Times New Roman" w:eastAsia="Calibri" w:hAnsi="Times New Roman" w:cs="Times New Roman"/>
        </w:rPr>
      </w:pPr>
    </w:p>
    <w:p w14:paraId="66F1F4F4" w14:textId="73CAAE63"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Des mesures visant à prévenir et combattre le harcèlement, l’intimidation et/ou l’exploitation en milieu professionnel, les violences basées sur le genre, les exploitations et abus/sévices sexuels principalement contre les enfants, seront </w:t>
      </w:r>
      <w:r w:rsidR="00721446">
        <w:rPr>
          <w:rFonts w:ascii="Times New Roman" w:eastAsia="Calibri" w:hAnsi="Times New Roman" w:cs="Times New Roman"/>
        </w:rPr>
        <w:t xml:space="preserve">aussi </w:t>
      </w:r>
      <w:r w:rsidRPr="00376E8D">
        <w:rPr>
          <w:rFonts w:ascii="Times New Roman" w:eastAsia="Calibri" w:hAnsi="Times New Roman" w:cs="Times New Roman"/>
        </w:rPr>
        <w:t>applicables aux fournisseurs et prestataires, ainsi qu’aux personnes qu’elles emploient.</w:t>
      </w:r>
      <w:r w:rsidR="00091B45" w:rsidRPr="00376E8D">
        <w:rPr>
          <w:rFonts w:ascii="Times New Roman" w:eastAsia="Calibri" w:hAnsi="Times New Roman" w:cs="Times New Roman"/>
        </w:rPr>
        <w:t xml:space="preserve"> </w:t>
      </w:r>
    </w:p>
    <w:p w14:paraId="53589171" w14:textId="64E31A6F"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Dans le cadre de l’exécution du projet, des mesures spéciales de protection et d’assistance destinées à remédier à des actes discriminatoires ou à pourvoir un poste donné sur la base des besoins spécifiques dudit poste ou des objectifs du projet ne seront pas considérées comme des actes de discrimination. Cette mesure concerne les entreprises prestataires et sont applicables à condition qu’elles soient conformes au droit national.</w:t>
      </w:r>
      <w:r w:rsidR="000F2A49">
        <w:rPr>
          <w:rFonts w:ascii="Times New Roman" w:eastAsia="Calibri" w:hAnsi="Times New Roman" w:cs="Times New Roman"/>
        </w:rPr>
        <w:t xml:space="preserve"> </w:t>
      </w:r>
      <w:r w:rsidRPr="00376E8D">
        <w:rPr>
          <w:rFonts w:ascii="Times New Roman" w:eastAsia="Calibri" w:hAnsi="Times New Roman" w:cs="Times New Roman"/>
        </w:rPr>
        <w:t>L'âge minimum sera respecté par les fournisseurs et prestataires, conformément aux dispositions préconisées dans le présent document de procédures de gestion de la main d’œuvre. Le projet n’aura pas recours au travail forcé. Cette interdiction s’applique à toute sorte de travail forcé ou obligatoire, tel que la servitude pour dettes ou des types d’emploi analogues. Aucune victime de trafic humain</w:t>
      </w:r>
      <w:bookmarkStart w:id="183" w:name="_Toc32690193"/>
      <w:r w:rsidRPr="00376E8D">
        <w:rPr>
          <w:rFonts w:ascii="Times New Roman" w:eastAsia="Calibri" w:hAnsi="Times New Roman" w:cs="Times New Roman"/>
        </w:rPr>
        <w:t xml:space="preserve"> ne sera employée sur le projet</w:t>
      </w:r>
      <w:r w:rsidR="00B724EE" w:rsidRPr="00376E8D">
        <w:rPr>
          <w:rFonts w:ascii="Times New Roman" w:eastAsia="Calibri" w:hAnsi="Times New Roman" w:cs="Times New Roman"/>
        </w:rPr>
        <w:t>.</w:t>
      </w:r>
    </w:p>
    <w:p w14:paraId="28668D88" w14:textId="77777777" w:rsidR="00987185" w:rsidRPr="00376E8D" w:rsidRDefault="00987185" w:rsidP="00376E8D">
      <w:pPr>
        <w:spacing w:after="0" w:line="360" w:lineRule="auto"/>
        <w:jc w:val="both"/>
        <w:rPr>
          <w:rFonts w:ascii="Times New Roman" w:eastAsia="Calibri" w:hAnsi="Times New Roman" w:cs="Times New Roman"/>
        </w:rPr>
      </w:pPr>
    </w:p>
    <w:p w14:paraId="07D0724C" w14:textId="6C3C4376" w:rsidR="0057074F" w:rsidRPr="00376E8D" w:rsidRDefault="00AF6F3C" w:rsidP="00376E8D">
      <w:pPr>
        <w:pStyle w:val="Titre1"/>
        <w:spacing w:before="0" w:line="360" w:lineRule="auto"/>
        <w:jc w:val="both"/>
        <w:rPr>
          <w:rFonts w:ascii="Times New Roman" w:eastAsia="DengXian Light" w:hAnsi="Times New Roman" w:cs="Times New Roman"/>
          <w:b/>
          <w:color w:val="000000" w:themeColor="text1"/>
          <w:sz w:val="22"/>
          <w:szCs w:val="22"/>
        </w:rPr>
      </w:pPr>
      <w:bookmarkStart w:id="184" w:name="_Toc34317214"/>
      <w:bookmarkStart w:id="185" w:name="_Toc68084463"/>
      <w:bookmarkEnd w:id="183"/>
      <w:bookmarkEnd w:id="184"/>
      <w:r w:rsidRPr="00376E8D">
        <w:rPr>
          <w:rFonts w:ascii="Times New Roman" w:eastAsia="DengXian Light" w:hAnsi="Times New Roman" w:cs="Times New Roman"/>
          <w:b/>
          <w:color w:val="000000" w:themeColor="text1"/>
          <w:sz w:val="22"/>
          <w:szCs w:val="22"/>
        </w:rPr>
        <w:t xml:space="preserve">X. </w:t>
      </w:r>
      <w:r w:rsidR="0057074F" w:rsidRPr="00376E8D">
        <w:rPr>
          <w:rFonts w:ascii="Times New Roman" w:eastAsia="DengXian Light" w:hAnsi="Times New Roman" w:cs="Times New Roman"/>
          <w:b/>
          <w:color w:val="000000" w:themeColor="text1"/>
          <w:sz w:val="22"/>
          <w:szCs w:val="22"/>
        </w:rPr>
        <w:t>EMPLOYES DES FOURNISSEURS PRINCIPAUX</w:t>
      </w:r>
      <w:bookmarkEnd w:id="185"/>
    </w:p>
    <w:p w14:paraId="72C39F48" w14:textId="77777777" w:rsidR="00E52B4F" w:rsidRPr="00376E8D" w:rsidRDefault="00E52B4F" w:rsidP="00376E8D">
      <w:pPr>
        <w:spacing w:after="0" w:line="360" w:lineRule="auto"/>
        <w:jc w:val="both"/>
        <w:rPr>
          <w:rFonts w:ascii="Times New Roman" w:eastAsia="Calibri" w:hAnsi="Times New Roman" w:cs="Times New Roman"/>
          <w:color w:val="000000"/>
        </w:rPr>
      </w:pPr>
      <w:bookmarkStart w:id="186" w:name="_Toc32690201"/>
      <w:bookmarkStart w:id="187" w:name="_Toc34072210"/>
      <w:bookmarkStart w:id="188" w:name="_Toc34317216"/>
    </w:p>
    <w:p w14:paraId="5659B011" w14:textId="4A6D6377" w:rsidR="00E52B4F" w:rsidRDefault="00721446" w:rsidP="00376E8D">
      <w:pPr>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La</w:t>
      </w:r>
      <w:r w:rsidR="00E52B4F" w:rsidRPr="00376E8D">
        <w:rPr>
          <w:rFonts w:ascii="Times New Roman" w:eastAsia="Calibri" w:hAnsi="Times New Roman" w:cs="Times New Roman"/>
          <w:color w:val="000000"/>
        </w:rPr>
        <w:t xml:space="preserve"> passation, l’exécution et le règlement des marchés du</w:t>
      </w:r>
      <w:r>
        <w:rPr>
          <w:rFonts w:ascii="Times New Roman" w:eastAsia="Calibri" w:hAnsi="Times New Roman" w:cs="Times New Roman"/>
          <w:color w:val="000000"/>
        </w:rPr>
        <w:t xml:space="preserve"> présent </w:t>
      </w:r>
      <w:r w:rsidR="00E52B4F" w:rsidRPr="00376E8D">
        <w:rPr>
          <w:rFonts w:ascii="Times New Roman" w:eastAsia="Calibri" w:hAnsi="Times New Roman" w:cs="Times New Roman"/>
          <w:color w:val="000000"/>
        </w:rPr>
        <w:t xml:space="preserve"> projet seront régis par </w:t>
      </w:r>
      <w:r>
        <w:t>les procédures de la Banque Mondiale en matière de passation de marché</w:t>
      </w:r>
      <w:r>
        <w:rPr>
          <w:rFonts w:ascii="Times New Roman" w:eastAsia="Calibri" w:hAnsi="Times New Roman" w:cs="Times New Roman"/>
          <w:color w:val="000000"/>
        </w:rPr>
        <w:t>.</w:t>
      </w:r>
      <w:r w:rsidR="00E52B4F" w:rsidRPr="00376E8D">
        <w:rPr>
          <w:rFonts w:ascii="Times New Roman" w:eastAsia="Calibri" w:hAnsi="Times New Roman" w:cs="Times New Roman"/>
          <w:color w:val="000000"/>
        </w:rPr>
        <w:t xml:space="preserve"> Les appels d’offres, et les contrats, notamment en ce qui concerne la main-d'œuvre et les exigences en matière de santé et de sécurité au travail se feront conformément à ce</w:t>
      </w:r>
      <w:r>
        <w:rPr>
          <w:rFonts w:ascii="Times New Roman" w:eastAsia="Calibri" w:hAnsi="Times New Roman" w:cs="Times New Roman"/>
          <w:color w:val="000000"/>
        </w:rPr>
        <w:t xml:space="preserve">s procédures </w:t>
      </w:r>
      <w:r w:rsidR="00E52B4F" w:rsidRPr="00376E8D">
        <w:rPr>
          <w:rFonts w:ascii="Times New Roman" w:eastAsia="Calibri" w:hAnsi="Times New Roman" w:cs="Times New Roman"/>
          <w:color w:val="000000"/>
        </w:rPr>
        <w:t xml:space="preserve">. </w:t>
      </w:r>
    </w:p>
    <w:p w14:paraId="771FE8FF" w14:textId="77777777" w:rsidR="000F2A49" w:rsidRPr="00376E8D" w:rsidRDefault="000F2A49" w:rsidP="00376E8D">
      <w:pPr>
        <w:spacing w:after="0" w:line="360" w:lineRule="auto"/>
        <w:jc w:val="both"/>
        <w:rPr>
          <w:rFonts w:ascii="Times New Roman" w:eastAsia="Calibri" w:hAnsi="Times New Roman" w:cs="Times New Roman"/>
          <w:color w:val="000000"/>
        </w:rPr>
      </w:pPr>
    </w:p>
    <w:p w14:paraId="1B729624" w14:textId="0F67C109" w:rsidR="0057074F" w:rsidRDefault="0057074F" w:rsidP="00376E8D">
      <w:pPr>
        <w:spacing w:after="0" w:line="360" w:lineRule="auto"/>
        <w:jc w:val="both"/>
        <w:rPr>
          <w:rFonts w:ascii="Times New Roman" w:eastAsia="Calibri" w:hAnsi="Times New Roman" w:cs="Times New Roman"/>
        </w:rPr>
      </w:pPr>
      <w:bookmarkStart w:id="189" w:name="_Toc32690202"/>
      <w:bookmarkStart w:id="190" w:name="_Toc34072211"/>
      <w:bookmarkStart w:id="191" w:name="_Toc34317217"/>
      <w:bookmarkEnd w:id="186"/>
      <w:bookmarkEnd w:id="187"/>
      <w:bookmarkEnd w:id="188"/>
      <w:r w:rsidRPr="00376E8D">
        <w:rPr>
          <w:rFonts w:ascii="Times New Roman" w:eastAsia="Calibri" w:hAnsi="Times New Roman" w:cs="Times New Roman"/>
        </w:rPr>
        <w:t xml:space="preserve">Les travailleurs des fournisseurs et prestataires étant astreints aux mêmes dispositions et conditions de travail que les travailleurs directs du projet, </w:t>
      </w:r>
      <w:r w:rsidR="00537D1C">
        <w:rPr>
          <w:rFonts w:ascii="Times New Roman" w:eastAsia="Calibri" w:hAnsi="Times New Roman" w:cs="Times New Roman"/>
        </w:rPr>
        <w:t>l’UCN</w:t>
      </w:r>
      <w:r w:rsidRPr="00376E8D">
        <w:rPr>
          <w:rFonts w:ascii="Times New Roman" w:eastAsia="Calibri" w:hAnsi="Times New Roman" w:cs="Times New Roman"/>
        </w:rPr>
        <w:t xml:space="preserve"> s’assurer</w:t>
      </w:r>
      <w:r w:rsidR="00537D1C">
        <w:rPr>
          <w:rFonts w:ascii="Times New Roman" w:eastAsia="Calibri" w:hAnsi="Times New Roman" w:cs="Times New Roman"/>
        </w:rPr>
        <w:t>a</w:t>
      </w:r>
      <w:r w:rsidRPr="00376E8D">
        <w:rPr>
          <w:rFonts w:ascii="Times New Roman" w:eastAsia="Calibri" w:hAnsi="Times New Roman" w:cs="Times New Roman"/>
        </w:rPr>
        <w:t xml:space="preserve"> que les fournisseurs principaux respectent leurs engagements en matière de santé, sécurité au travail, ainsi que les dispositions liées à la prévention des VBG/VCE.</w:t>
      </w:r>
      <w:bookmarkEnd w:id="189"/>
      <w:bookmarkEnd w:id="190"/>
      <w:bookmarkEnd w:id="191"/>
    </w:p>
    <w:p w14:paraId="6AAE63D1" w14:textId="77777777" w:rsidR="000F2A49" w:rsidRPr="00376E8D" w:rsidRDefault="000F2A49" w:rsidP="00376E8D">
      <w:pPr>
        <w:spacing w:after="0" w:line="360" w:lineRule="auto"/>
        <w:jc w:val="both"/>
        <w:rPr>
          <w:rFonts w:ascii="Times New Roman" w:eastAsia="Calibri" w:hAnsi="Times New Roman" w:cs="Times New Roman"/>
        </w:rPr>
      </w:pPr>
    </w:p>
    <w:p w14:paraId="15F69F53" w14:textId="01E3C4B7" w:rsidR="0057074F" w:rsidRPr="00376E8D" w:rsidRDefault="0057074F" w:rsidP="00376E8D">
      <w:pPr>
        <w:spacing w:after="0" w:line="360" w:lineRule="auto"/>
        <w:jc w:val="both"/>
        <w:rPr>
          <w:rFonts w:ascii="Times New Roman" w:eastAsia="Calibri" w:hAnsi="Times New Roman" w:cs="Times New Roman"/>
        </w:rPr>
      </w:pPr>
      <w:bookmarkStart w:id="192" w:name="_Toc32690203"/>
      <w:bookmarkStart w:id="193" w:name="_Toc34072212"/>
      <w:bookmarkStart w:id="194" w:name="_Toc34317218"/>
      <w:r w:rsidRPr="00376E8D">
        <w:rPr>
          <w:rFonts w:ascii="Times New Roman" w:eastAsia="Calibri" w:hAnsi="Times New Roman" w:cs="Times New Roman"/>
        </w:rPr>
        <w:t>Pour protéger la vie et la santé des travailleurs, l'employeur est tenu contractuellement, de prendre toutes les mesures utiles qui sont adaptées aux conditions d'exploitation de l'entreprise.</w:t>
      </w:r>
      <w:bookmarkEnd w:id="192"/>
      <w:r w:rsidRPr="00376E8D">
        <w:rPr>
          <w:rFonts w:ascii="Times New Roman" w:eastAsia="Calibri" w:hAnsi="Times New Roman" w:cs="Times New Roman"/>
        </w:rPr>
        <w:t xml:space="preserve"> Il doit notamment </w:t>
      </w:r>
      <w:r w:rsidR="00537D1C">
        <w:rPr>
          <w:rFonts w:ascii="Times New Roman" w:eastAsia="Calibri" w:hAnsi="Times New Roman" w:cs="Times New Roman"/>
        </w:rPr>
        <w:t>veiller au respect des consignes de sécurité au niveau d</w:t>
      </w:r>
      <w:r w:rsidRPr="00376E8D">
        <w:rPr>
          <w:rFonts w:ascii="Times New Roman" w:eastAsia="Calibri" w:hAnsi="Times New Roman" w:cs="Times New Roman"/>
        </w:rPr>
        <w:t xml:space="preserve">es installations </w:t>
      </w:r>
      <w:r w:rsidR="00537D1C">
        <w:rPr>
          <w:rFonts w:ascii="Times New Roman" w:eastAsia="Calibri" w:hAnsi="Times New Roman" w:cs="Times New Roman"/>
        </w:rPr>
        <w:t xml:space="preserve"> </w:t>
      </w:r>
      <w:r w:rsidRPr="00376E8D">
        <w:rPr>
          <w:rFonts w:ascii="Times New Roman" w:eastAsia="Calibri" w:hAnsi="Times New Roman" w:cs="Times New Roman"/>
        </w:rPr>
        <w:t>de manière à prémunir le mieux possible les salariés contre les accidents et maladies, pour un bien-être physique, mental et social.</w:t>
      </w:r>
      <w:bookmarkEnd w:id="193"/>
      <w:bookmarkEnd w:id="194"/>
    </w:p>
    <w:p w14:paraId="314AE821" w14:textId="77777777" w:rsidR="0057074F" w:rsidRPr="00376E8D" w:rsidRDefault="0057074F" w:rsidP="00376E8D">
      <w:pPr>
        <w:spacing w:after="0" w:line="360" w:lineRule="auto"/>
        <w:ind w:left="360"/>
        <w:contextualSpacing/>
        <w:jc w:val="both"/>
        <w:rPr>
          <w:rFonts w:ascii="Times New Roman" w:eastAsia="Calibri" w:hAnsi="Times New Roman" w:cs="Times New Roman"/>
          <w:b/>
        </w:rPr>
      </w:pPr>
    </w:p>
    <w:p w14:paraId="481C4F2E" w14:textId="77777777" w:rsidR="00B521AF" w:rsidRDefault="00B521AF">
      <w:pPr>
        <w:rPr>
          <w:rFonts w:ascii="Times New Roman" w:eastAsia="DengXian Light" w:hAnsi="Times New Roman" w:cs="Times New Roman"/>
          <w:b/>
          <w:sz w:val="56"/>
          <w:szCs w:val="56"/>
        </w:rPr>
      </w:pPr>
      <w:bookmarkStart w:id="195" w:name="_Toc68084464"/>
      <w:r>
        <w:rPr>
          <w:rFonts w:ascii="Times New Roman" w:eastAsia="DengXian Light" w:hAnsi="Times New Roman" w:cs="Times New Roman"/>
          <w:b/>
          <w:sz w:val="56"/>
          <w:szCs w:val="56"/>
        </w:rPr>
        <w:br w:type="page"/>
      </w:r>
    </w:p>
    <w:p w14:paraId="074163FE" w14:textId="1A300843" w:rsidR="0057074F" w:rsidRPr="00233D2F" w:rsidRDefault="0057074F" w:rsidP="000F2A49">
      <w:pPr>
        <w:keepNext/>
        <w:keepLines/>
        <w:spacing w:after="0" w:line="360" w:lineRule="auto"/>
        <w:jc w:val="center"/>
        <w:outlineLvl w:val="0"/>
        <w:rPr>
          <w:rFonts w:ascii="Times New Roman" w:eastAsia="DengXian Light" w:hAnsi="Times New Roman" w:cs="Times New Roman"/>
          <w:b/>
          <w:sz w:val="56"/>
          <w:szCs w:val="56"/>
        </w:rPr>
      </w:pPr>
      <w:r w:rsidRPr="00233D2F">
        <w:rPr>
          <w:rFonts w:ascii="Times New Roman" w:eastAsia="DengXian Light" w:hAnsi="Times New Roman" w:cs="Times New Roman"/>
          <w:b/>
          <w:sz w:val="56"/>
          <w:szCs w:val="56"/>
        </w:rPr>
        <w:t>ANNEXES</w:t>
      </w:r>
      <w:bookmarkEnd w:id="195"/>
    </w:p>
    <w:p w14:paraId="72A5CBC1" w14:textId="77777777" w:rsidR="0057074F" w:rsidRPr="00376E8D" w:rsidRDefault="0057074F" w:rsidP="00376E8D">
      <w:pPr>
        <w:spacing w:after="0" w:line="360" w:lineRule="auto"/>
        <w:jc w:val="both"/>
        <w:rPr>
          <w:rFonts w:ascii="Times New Roman" w:eastAsia="DengXian Light" w:hAnsi="Times New Roman" w:cs="Times New Roman"/>
          <w:b/>
        </w:rPr>
      </w:pPr>
      <w:r w:rsidRPr="00376E8D">
        <w:rPr>
          <w:rFonts w:ascii="Times New Roman" w:eastAsia="Calibri" w:hAnsi="Times New Roman" w:cs="Times New Roman"/>
          <w:b/>
        </w:rPr>
        <w:br w:type="page"/>
      </w:r>
    </w:p>
    <w:p w14:paraId="23C85C41" w14:textId="77777777" w:rsidR="006D4AEB" w:rsidRDefault="006D4AEB" w:rsidP="00376E8D">
      <w:pPr>
        <w:keepNext/>
        <w:keepLines/>
        <w:spacing w:after="0" w:line="360" w:lineRule="auto"/>
        <w:jc w:val="both"/>
        <w:outlineLvl w:val="0"/>
        <w:rPr>
          <w:rFonts w:ascii="Times New Roman" w:eastAsia="DengXian Light" w:hAnsi="Times New Roman" w:cs="Times New Roman"/>
          <w:b/>
        </w:rPr>
        <w:sectPr w:rsidR="006D4AEB" w:rsidSect="00C26119">
          <w:headerReference w:type="even" r:id="rId12"/>
          <w:headerReference w:type="default" r:id="rId13"/>
          <w:footerReference w:type="even" r:id="rId14"/>
          <w:footerReference w:type="default" r:id="rId15"/>
          <w:headerReference w:type="first" r:id="rId16"/>
          <w:footerReference w:type="first" r:id="rId17"/>
          <w:pgSz w:w="12240" w:h="15840"/>
          <w:pgMar w:top="851" w:right="1418" w:bottom="992" w:left="1418" w:header="709" w:footer="709" w:gutter="0"/>
          <w:cols w:space="708"/>
          <w:titlePg/>
          <w:docGrid w:linePitch="360"/>
        </w:sectPr>
      </w:pPr>
      <w:bookmarkStart w:id="196" w:name="_Toc49529461"/>
      <w:bookmarkStart w:id="197" w:name="_Toc34072213"/>
    </w:p>
    <w:p w14:paraId="436EDA01" w14:textId="77E7654E" w:rsidR="00D25A86" w:rsidRDefault="00D25A86" w:rsidP="00376E8D">
      <w:pPr>
        <w:keepNext/>
        <w:keepLines/>
        <w:spacing w:after="0" w:line="360" w:lineRule="auto"/>
        <w:jc w:val="both"/>
        <w:outlineLvl w:val="0"/>
        <w:rPr>
          <w:rFonts w:ascii="Times New Roman" w:eastAsia="DengXian Light" w:hAnsi="Times New Roman" w:cs="Times New Roman"/>
          <w:b/>
        </w:rPr>
      </w:pPr>
      <w:bookmarkStart w:id="198" w:name="_Toc68084465"/>
      <w:r w:rsidRPr="00805D8B">
        <w:rPr>
          <w:rFonts w:ascii="Times New Roman" w:eastAsia="DengXian Light" w:hAnsi="Times New Roman" w:cs="Times New Roman"/>
          <w:b/>
        </w:rPr>
        <w:t>ANNEXE 1 : Tableau de quelques textes juridiques et articles pertinents traitant des relations de travail</w:t>
      </w:r>
      <w:bookmarkEnd w:id="198"/>
      <w:r w:rsidRPr="00805D8B">
        <w:rPr>
          <w:rFonts w:ascii="Times New Roman" w:eastAsia="DengXian Light" w:hAnsi="Times New Roman" w:cs="Times New Roman"/>
          <w:b/>
        </w:rPr>
        <w:t xml:space="preserve"> </w:t>
      </w:r>
    </w:p>
    <w:p w14:paraId="06EA2989" w14:textId="1DD84EA8" w:rsidR="00805D8B" w:rsidRDefault="00805D8B" w:rsidP="00805D8B">
      <w:pPr>
        <w:pStyle w:val="Lgende"/>
        <w:keepNext/>
      </w:pPr>
      <w:bookmarkStart w:id="199" w:name="_Toc66660245"/>
      <w:r>
        <w:t xml:space="preserve">Tableau </w:t>
      </w:r>
      <w:r w:rsidR="004B347F">
        <w:rPr>
          <w:noProof/>
        </w:rPr>
        <w:fldChar w:fldCharType="begin"/>
      </w:r>
      <w:r w:rsidR="004B347F">
        <w:rPr>
          <w:noProof/>
        </w:rPr>
        <w:instrText xml:space="preserve"> SEQ Tableau \* ARABIC </w:instrText>
      </w:r>
      <w:r w:rsidR="004B347F">
        <w:rPr>
          <w:noProof/>
        </w:rPr>
        <w:fldChar w:fldCharType="separate"/>
      </w:r>
      <w:r w:rsidR="00E50635">
        <w:rPr>
          <w:noProof/>
        </w:rPr>
        <w:t>4</w:t>
      </w:r>
      <w:r w:rsidR="004B347F">
        <w:rPr>
          <w:noProof/>
        </w:rPr>
        <w:fldChar w:fldCharType="end"/>
      </w:r>
      <w:r>
        <w:t>:</w:t>
      </w:r>
      <w:r w:rsidRPr="007F5562">
        <w:t>Tableau de quelques textes juridiques et articles pertinents traitant des relations de travail</w:t>
      </w:r>
      <w:bookmarkEnd w:id="199"/>
    </w:p>
    <w:tbl>
      <w:tblPr>
        <w:tblStyle w:val="Grilledutableau"/>
        <w:tblW w:w="0" w:type="auto"/>
        <w:tblLook w:val="04A0" w:firstRow="1" w:lastRow="0" w:firstColumn="1" w:lastColumn="0" w:noHBand="0" w:noVBand="1"/>
      </w:tblPr>
      <w:tblGrid>
        <w:gridCol w:w="803"/>
        <w:gridCol w:w="2017"/>
        <w:gridCol w:w="1219"/>
        <w:gridCol w:w="5608"/>
      </w:tblGrid>
      <w:tr w:rsidR="00805D8B" w:rsidRPr="00A9793D" w14:paraId="50785A1F" w14:textId="77777777" w:rsidTr="00A9793D">
        <w:tc>
          <w:tcPr>
            <w:tcW w:w="750" w:type="dxa"/>
          </w:tcPr>
          <w:p w14:paraId="431B929D" w14:textId="77777777" w:rsidR="00805D8B" w:rsidRPr="00A9793D" w:rsidRDefault="00805D8B" w:rsidP="00A9793D">
            <w:pPr>
              <w:rPr>
                <w:rFonts w:ascii="Times New Roman" w:eastAsia="DengXian Light" w:hAnsi="Times New Roman" w:cs="Times New Roman"/>
                <w:b/>
                <w:sz w:val="22"/>
                <w:szCs w:val="22"/>
              </w:rPr>
            </w:pPr>
            <w:r w:rsidRPr="00A9793D">
              <w:rPr>
                <w:rFonts w:ascii="Times New Roman" w:eastAsia="DengXian Light" w:hAnsi="Times New Roman" w:cs="Times New Roman"/>
                <w:b/>
                <w:sz w:val="22"/>
                <w:szCs w:val="22"/>
              </w:rPr>
              <w:t xml:space="preserve">N° Ordre </w:t>
            </w:r>
          </w:p>
        </w:tc>
        <w:tc>
          <w:tcPr>
            <w:tcW w:w="1863" w:type="dxa"/>
          </w:tcPr>
          <w:p w14:paraId="13D479B7" w14:textId="77777777" w:rsidR="00805D8B" w:rsidRPr="00A9793D" w:rsidRDefault="00805D8B" w:rsidP="00A9793D">
            <w:pPr>
              <w:rPr>
                <w:rFonts w:ascii="Times New Roman" w:eastAsia="DengXian Light" w:hAnsi="Times New Roman" w:cs="Times New Roman"/>
                <w:b/>
                <w:sz w:val="22"/>
                <w:szCs w:val="22"/>
              </w:rPr>
            </w:pPr>
            <w:r w:rsidRPr="00A9793D">
              <w:rPr>
                <w:rFonts w:ascii="Times New Roman" w:eastAsia="DengXian Light" w:hAnsi="Times New Roman" w:cs="Times New Roman"/>
                <w:b/>
                <w:sz w:val="22"/>
                <w:szCs w:val="22"/>
              </w:rPr>
              <w:t>Réf. TEXTE</w:t>
            </w:r>
          </w:p>
        </w:tc>
        <w:tc>
          <w:tcPr>
            <w:tcW w:w="1130" w:type="dxa"/>
          </w:tcPr>
          <w:p w14:paraId="594E0B70" w14:textId="77777777" w:rsidR="00805D8B" w:rsidRPr="00A9793D" w:rsidRDefault="00805D8B" w:rsidP="00A9793D">
            <w:pPr>
              <w:rPr>
                <w:rFonts w:ascii="Times New Roman" w:eastAsia="DengXian Light" w:hAnsi="Times New Roman" w:cs="Times New Roman"/>
                <w:b/>
                <w:sz w:val="22"/>
                <w:szCs w:val="22"/>
              </w:rPr>
            </w:pPr>
            <w:r w:rsidRPr="00A9793D">
              <w:rPr>
                <w:rFonts w:ascii="Times New Roman" w:eastAsia="DengXian Light" w:hAnsi="Times New Roman" w:cs="Times New Roman"/>
                <w:b/>
                <w:sz w:val="22"/>
                <w:szCs w:val="22"/>
              </w:rPr>
              <w:t>ARTICLE</w:t>
            </w:r>
          </w:p>
        </w:tc>
        <w:tc>
          <w:tcPr>
            <w:tcW w:w="5608" w:type="dxa"/>
          </w:tcPr>
          <w:p w14:paraId="2219BD1A" w14:textId="77777777" w:rsidR="00805D8B" w:rsidRPr="00A9793D" w:rsidRDefault="00805D8B" w:rsidP="00A9793D">
            <w:pPr>
              <w:rPr>
                <w:rFonts w:ascii="Times New Roman" w:eastAsia="DengXian Light" w:hAnsi="Times New Roman" w:cs="Times New Roman"/>
                <w:b/>
                <w:sz w:val="22"/>
                <w:szCs w:val="22"/>
              </w:rPr>
            </w:pPr>
            <w:r w:rsidRPr="00A9793D">
              <w:rPr>
                <w:rFonts w:ascii="Times New Roman" w:eastAsia="DengXian Light" w:hAnsi="Times New Roman" w:cs="Times New Roman"/>
                <w:b/>
                <w:sz w:val="22"/>
                <w:szCs w:val="22"/>
              </w:rPr>
              <w:t>CONTENU</w:t>
            </w:r>
          </w:p>
        </w:tc>
      </w:tr>
      <w:tr w:rsidR="00805D8B" w:rsidRPr="00A9793D" w14:paraId="63796BB5" w14:textId="77777777" w:rsidTr="00A9793D">
        <w:tc>
          <w:tcPr>
            <w:tcW w:w="750" w:type="dxa"/>
            <w:vMerge w:val="restart"/>
          </w:tcPr>
          <w:p w14:paraId="342642A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01</w:t>
            </w:r>
          </w:p>
        </w:tc>
        <w:tc>
          <w:tcPr>
            <w:tcW w:w="1863" w:type="dxa"/>
            <w:vMerge w:val="restart"/>
          </w:tcPr>
          <w:p w14:paraId="3AD725D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b/>
                <w:sz w:val="22"/>
                <w:szCs w:val="22"/>
              </w:rPr>
              <w:t>Constitution du Burkina Faso,</w:t>
            </w:r>
            <w:r w:rsidRPr="00A9793D">
              <w:rPr>
                <w:rFonts w:ascii="Times New Roman" w:eastAsia="DengXian Light" w:hAnsi="Times New Roman" w:cs="Times New Roman"/>
                <w:sz w:val="22"/>
                <w:szCs w:val="22"/>
              </w:rPr>
              <w:t xml:space="preserve"> adoptée par référendum le 2 juin 1991 (promulguée par kiti an VIII 330 du 11 juin 1991, J.O.BF. du 13 juin 1991, p. 794). Révisée par la loi 2-97 ADP du 27 janvier 1997 (promulguée par décret 97-63 du 14 février 1997, J.O.BF. du 19 février 1997, p. 2), la loi 3-2000 AN du 11 avril 2000 (promulguée par décret 2000-151 du 25 avril 2000, J.O.BF. du 4 mai 2000, p. 3626), et par la loi 1-2002 AN du 22 janvier 2002 (promulguée par décret 2002-38 du 5 février 2002, J.O.BF. du 7 février 2002, p. 209).</w:t>
            </w:r>
          </w:p>
          <w:p w14:paraId="6AD416B3"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6577D08E"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 19</w:t>
            </w:r>
          </w:p>
        </w:tc>
        <w:tc>
          <w:tcPr>
            <w:tcW w:w="5608" w:type="dxa"/>
          </w:tcPr>
          <w:p w14:paraId="4088B76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Le droit au travail est reconnu et est égal pour tous.</w:t>
            </w:r>
          </w:p>
          <w:p w14:paraId="57F169E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Il est interdit de faire des discriminations en matière d’emploi et de rémunération en se fondant notamment sur le sexe, la couleur, l’origine sociale, l’ethnie ou l’opinion politique.</w:t>
            </w:r>
          </w:p>
        </w:tc>
      </w:tr>
      <w:tr w:rsidR="00805D8B" w:rsidRPr="00A9793D" w14:paraId="745327EF" w14:textId="77777777" w:rsidTr="00A9793D">
        <w:tc>
          <w:tcPr>
            <w:tcW w:w="750" w:type="dxa"/>
            <w:vMerge/>
          </w:tcPr>
          <w:p w14:paraId="4425EAF3"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7DB35134"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633F2B6E"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ART.20</w:t>
            </w:r>
          </w:p>
        </w:tc>
        <w:tc>
          <w:tcPr>
            <w:tcW w:w="5608" w:type="dxa"/>
          </w:tcPr>
          <w:p w14:paraId="0971F866"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L’Etat veille à l’amélioration constante des conditions de travail et à la protection du travailleur.</w:t>
            </w:r>
          </w:p>
        </w:tc>
      </w:tr>
      <w:tr w:rsidR="00805D8B" w:rsidRPr="00A9793D" w14:paraId="508BD7E2" w14:textId="77777777" w:rsidTr="00A9793D">
        <w:tc>
          <w:tcPr>
            <w:tcW w:w="750" w:type="dxa"/>
            <w:vMerge/>
          </w:tcPr>
          <w:p w14:paraId="352FF595"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0BED356A"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2626E6A5"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ART.71</w:t>
            </w:r>
          </w:p>
        </w:tc>
        <w:tc>
          <w:tcPr>
            <w:tcW w:w="5608" w:type="dxa"/>
          </w:tcPr>
          <w:p w14:paraId="3D6B1831"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Toute personne appelée à exercer des fonctions ministérielles bénéficie obligatoirement d’un détachement ou d’une suspension de contrat de travail selon le cas.</w:t>
            </w:r>
          </w:p>
        </w:tc>
      </w:tr>
      <w:tr w:rsidR="00805D8B" w:rsidRPr="00A9793D" w14:paraId="1943C129" w14:textId="77777777" w:rsidTr="00A9793D">
        <w:tc>
          <w:tcPr>
            <w:tcW w:w="750" w:type="dxa"/>
            <w:vMerge w:val="restart"/>
          </w:tcPr>
          <w:p w14:paraId="1FE5C8E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02 </w:t>
            </w:r>
          </w:p>
        </w:tc>
        <w:tc>
          <w:tcPr>
            <w:tcW w:w="1863" w:type="dxa"/>
            <w:vMerge w:val="restart"/>
          </w:tcPr>
          <w:p w14:paraId="4D590A8D" w14:textId="77777777" w:rsidR="00805D8B" w:rsidRPr="00585B93" w:rsidRDefault="00805D8B" w:rsidP="00A9793D">
            <w:pPr>
              <w:rPr>
                <w:rFonts w:ascii="Times New Roman" w:eastAsia="DengXian Light" w:hAnsi="Times New Roman" w:cs="Times New Roman"/>
                <w:sz w:val="22"/>
                <w:szCs w:val="22"/>
              </w:rPr>
            </w:pPr>
            <w:r w:rsidRPr="00585B93">
              <w:rPr>
                <w:rFonts w:ascii="Times New Roman" w:eastAsia="DengXian Light" w:hAnsi="Times New Roman" w:cs="Times New Roman"/>
              </w:rPr>
              <w:t>LOI N° 028 -2008/AN PORTANT CODE DU TRAVAIL AU BURKINA FASO</w:t>
            </w:r>
          </w:p>
        </w:tc>
        <w:tc>
          <w:tcPr>
            <w:tcW w:w="1130" w:type="dxa"/>
          </w:tcPr>
          <w:p w14:paraId="6BF6ABBF"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2 </w:t>
            </w:r>
          </w:p>
        </w:tc>
        <w:tc>
          <w:tcPr>
            <w:tcW w:w="5608" w:type="dxa"/>
          </w:tcPr>
          <w:p w14:paraId="7127A722"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Est considérée comme travailleur, au sens de la présente loi, toute personne qui s’est engagée à mettre son activité professionnelle moyennant rémunération, sous la direction et l’autorité d’une autre personne, physique ou morale, publique ou privée, appelée employeur.</w:t>
            </w:r>
            <w:r w:rsidRPr="00A9793D">
              <w:rPr>
                <w:rFonts w:ascii="Times New Roman" w:hAnsi="Times New Roman" w:cs="Times New Roman"/>
                <w:sz w:val="22"/>
                <w:szCs w:val="22"/>
              </w:rPr>
              <w:t xml:space="preserve"> </w:t>
            </w:r>
            <w:r w:rsidRPr="00A9793D">
              <w:rPr>
                <w:rFonts w:ascii="Times New Roman" w:eastAsia="DengXian Light" w:hAnsi="Times New Roman" w:cs="Times New Roman"/>
                <w:sz w:val="22"/>
                <w:szCs w:val="22"/>
              </w:rPr>
              <w:t xml:space="preserve">Pour la détermination de la qualité de travailleur, il n’est tenu compte ni du statut juridique de l’employeur ni de celui de l’employé. </w:t>
            </w:r>
          </w:p>
        </w:tc>
      </w:tr>
      <w:tr w:rsidR="00805D8B" w:rsidRPr="00A9793D" w14:paraId="19DF7622" w14:textId="77777777" w:rsidTr="00A9793D">
        <w:tc>
          <w:tcPr>
            <w:tcW w:w="750" w:type="dxa"/>
            <w:vMerge/>
          </w:tcPr>
          <w:p w14:paraId="5755F478"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179090BD"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200D60C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5 </w:t>
            </w:r>
          </w:p>
          <w:p w14:paraId="3C467C06" w14:textId="77777777" w:rsidR="00805D8B" w:rsidRPr="00A9793D" w:rsidRDefault="00805D8B" w:rsidP="00A9793D">
            <w:pPr>
              <w:rPr>
                <w:rFonts w:ascii="Times New Roman" w:eastAsia="DengXian Light" w:hAnsi="Times New Roman" w:cs="Times New Roman"/>
                <w:sz w:val="22"/>
                <w:szCs w:val="22"/>
              </w:rPr>
            </w:pPr>
          </w:p>
        </w:tc>
        <w:tc>
          <w:tcPr>
            <w:tcW w:w="5608" w:type="dxa"/>
          </w:tcPr>
          <w:p w14:paraId="7710C1D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travail forcé ou obligatoire est interdit. Le terme travail « forcé » ou « obligatoire » désigne tout travail ou service exigé d’un individu sous la menace d’une peine quelconque ou d’une sanction et pour lequel ledit individu ne s’est pas offert de plein gré.</w:t>
            </w:r>
          </w:p>
          <w:p w14:paraId="58E8BF1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Nul ne peut y recourir sous aucune forme, notamment en tant que :</w:t>
            </w:r>
          </w:p>
          <w:p w14:paraId="73F72CD1"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1) mesure de coercition, d’éducation politique, de sanction à l’égard de personnes qui ont</w:t>
            </w:r>
          </w:p>
          <w:p w14:paraId="6C7F43D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exprimé leurs opinions politiques ;</w:t>
            </w:r>
          </w:p>
          <w:p w14:paraId="695B4B8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2) méthode de mobilisation et d’utilisation de la main-d’œuvre à des fins politiques ;</w:t>
            </w:r>
          </w:p>
          <w:p w14:paraId="6E6D5694"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3) mesure de discipline au travail ;</w:t>
            </w:r>
          </w:p>
          <w:p w14:paraId="739F521D"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4) mesure de discrimination sociale, raciale, nationale ou religieuse ;</w:t>
            </w:r>
          </w:p>
          <w:p w14:paraId="421E2788"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5) punition pour avoir participé à des grèves.</w:t>
            </w:r>
          </w:p>
        </w:tc>
      </w:tr>
      <w:tr w:rsidR="00805D8B" w:rsidRPr="00A9793D" w14:paraId="52C5497E" w14:textId="77777777" w:rsidTr="00A9793D">
        <w:tc>
          <w:tcPr>
            <w:tcW w:w="750" w:type="dxa"/>
            <w:vMerge/>
          </w:tcPr>
          <w:p w14:paraId="2CC3B525"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6B090828"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548ADDD1"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28 </w:t>
            </w:r>
          </w:p>
        </w:tc>
        <w:tc>
          <w:tcPr>
            <w:tcW w:w="5608" w:type="dxa"/>
          </w:tcPr>
          <w:p w14:paraId="6E6C7B5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En cas de grève ou de lock-out déclenché dans le respect de la procédure de règlement des conflits collectifs du travail définie par la présente loi, les opérations de placement définitif relatives aux entreprises concernées par cette cessation de travail sont immédiatement interrompues.</w:t>
            </w:r>
          </w:p>
        </w:tc>
      </w:tr>
      <w:tr w:rsidR="00805D8B" w:rsidRPr="00A9793D" w14:paraId="1A43C0F3" w14:textId="77777777" w:rsidTr="00A9793D">
        <w:tc>
          <w:tcPr>
            <w:tcW w:w="750" w:type="dxa"/>
            <w:vMerge/>
          </w:tcPr>
          <w:p w14:paraId="75A1554A"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4951F503"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68315B1D"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29 :</w:t>
            </w:r>
          </w:p>
        </w:tc>
        <w:tc>
          <w:tcPr>
            <w:tcW w:w="5608" w:type="dxa"/>
          </w:tcPr>
          <w:p w14:paraId="48815E5F"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contrat de travail est toute convention écrite ou verbale par laquelle une personne appelée travailleur, s’engage à mettre son activité professionnelle, moyennant rémunération, sous la direction et l’autorité d’une autre personne physique ou morale, publique ou privée appelée employeur.</w:t>
            </w:r>
          </w:p>
          <w:p w14:paraId="260E3F80"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contrat de travail est conclu librement et est constaté dans les formes convenues par les parties contractantes sous réserve des dispositions des articles 55, 56 et 57 de la présente loi.</w:t>
            </w:r>
          </w:p>
          <w:p w14:paraId="0BA6D4F0"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La preuve de l’existence du contrat de travail peut être apportée par tous moyens.</w:t>
            </w:r>
          </w:p>
        </w:tc>
      </w:tr>
      <w:tr w:rsidR="00805D8B" w:rsidRPr="00A9793D" w14:paraId="454D458F" w14:textId="77777777" w:rsidTr="00A9793D">
        <w:tc>
          <w:tcPr>
            <w:tcW w:w="750" w:type="dxa"/>
            <w:vMerge/>
          </w:tcPr>
          <w:p w14:paraId="344DE1E0"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2ADF1FAC"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4CCEE665"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33</w:t>
            </w:r>
          </w:p>
        </w:tc>
        <w:tc>
          <w:tcPr>
            <w:tcW w:w="5608" w:type="dxa"/>
          </w:tcPr>
          <w:p w14:paraId="38699386"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Tout contrat de travail conclu pour être exécuté au Burkina Faso est soumis aux dispositions de la présente loi, quels que soient le lieu de la conclusion du contrat et la résidence de l’une ou l’autre des parties.</w:t>
            </w:r>
            <w:r w:rsidRPr="00A9793D">
              <w:rPr>
                <w:rFonts w:ascii="Times New Roman" w:hAnsi="Times New Roman" w:cs="Times New Roman"/>
                <w:sz w:val="22"/>
                <w:szCs w:val="22"/>
              </w:rPr>
              <w:t xml:space="preserve"> </w:t>
            </w:r>
            <w:r w:rsidRPr="00A9793D">
              <w:rPr>
                <w:rFonts w:ascii="Times New Roman" w:eastAsia="DengXian Light" w:hAnsi="Times New Roman" w:cs="Times New Roman"/>
                <w:sz w:val="22"/>
                <w:szCs w:val="22"/>
              </w:rPr>
              <w:t>Il en est de même de tout contrat de travail conclu pour être exécuté sous une autre législation et dont l‘exécution partielle au Burkina Faso excède une durée de trois mois.</w:t>
            </w:r>
          </w:p>
        </w:tc>
      </w:tr>
      <w:tr w:rsidR="00805D8B" w:rsidRPr="00A9793D" w14:paraId="6C289F6F" w14:textId="77777777" w:rsidTr="00A9793D">
        <w:tc>
          <w:tcPr>
            <w:tcW w:w="750" w:type="dxa"/>
            <w:vMerge/>
          </w:tcPr>
          <w:p w14:paraId="40725C89"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7E54C896"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15A0140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35</w:t>
            </w:r>
          </w:p>
        </w:tc>
        <w:tc>
          <w:tcPr>
            <w:tcW w:w="5608" w:type="dxa"/>
          </w:tcPr>
          <w:p w14:paraId="392C71C2"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travailleur doit toute son activité professionnelle à l’entreprise, sauf convention contraire.</w:t>
            </w:r>
          </w:p>
          <w:p w14:paraId="791501EE"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Toutefois, il conserve la liberté d’exercer en dehors de son temps de travail, toute activité lucrative à caractère professionnel non susceptible de concurrencer directement l’entreprise ou de nuire à la bonne exécution des services convenus.</w:t>
            </w:r>
          </w:p>
          <w:p w14:paraId="35F7FB3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Il doit notamment :</w:t>
            </w:r>
          </w:p>
          <w:p w14:paraId="056DABF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1. fournir le travail pour lequel il a été embauché, l’exécuter lui-même et avec soin ;</w:t>
            </w:r>
          </w:p>
          <w:p w14:paraId="5B6B495F"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2. obéir à ses supérieurs hiérarchiques ;</w:t>
            </w:r>
          </w:p>
          <w:p w14:paraId="3DEA9A2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3. respecter la discipline de l’entreprise et se soumettre aux horaires et aux consignes de sécurité et de santé au travail.</w:t>
            </w:r>
          </w:p>
        </w:tc>
      </w:tr>
      <w:tr w:rsidR="00805D8B" w:rsidRPr="00A9793D" w14:paraId="3FC21130" w14:textId="77777777" w:rsidTr="00A9793D">
        <w:tc>
          <w:tcPr>
            <w:tcW w:w="750" w:type="dxa"/>
            <w:vMerge/>
          </w:tcPr>
          <w:p w14:paraId="6D795A49"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63899130"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2F93C338"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36 </w:t>
            </w:r>
          </w:p>
        </w:tc>
        <w:tc>
          <w:tcPr>
            <w:tcW w:w="5608" w:type="dxa"/>
          </w:tcPr>
          <w:p w14:paraId="52B4FA95"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L’employeur doit :</w:t>
            </w:r>
          </w:p>
          <w:p w14:paraId="03FE0BA9"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1. procurer le travail convenu et au lieu convenu. Il ne peut exiger un travail autre que celui prévu au contrat ;</w:t>
            </w:r>
          </w:p>
          <w:p w14:paraId="44120A97" w14:textId="77777777" w:rsidR="00805D8B" w:rsidRPr="00A9793D" w:rsidRDefault="00805D8B" w:rsidP="00A9793D">
            <w:pPr>
              <w:rPr>
                <w:rFonts w:ascii="Times New Roman" w:hAnsi="Times New Roman" w:cs="Times New Roman"/>
                <w:sz w:val="22"/>
                <w:szCs w:val="22"/>
              </w:rPr>
            </w:pPr>
            <w:r w:rsidRPr="00A9793D">
              <w:rPr>
                <w:rFonts w:ascii="Times New Roman" w:eastAsia="DengXian Light" w:hAnsi="Times New Roman" w:cs="Times New Roman"/>
                <w:sz w:val="22"/>
                <w:szCs w:val="22"/>
              </w:rPr>
              <w:t>2. payer les salaires, indemnités et cotisations sociales dus en vertu des textes règlementaires, conventionnels et contractuels ;</w:t>
            </w:r>
            <w:r w:rsidRPr="00A9793D">
              <w:rPr>
                <w:rFonts w:ascii="Times New Roman" w:hAnsi="Times New Roman" w:cs="Times New Roman"/>
                <w:sz w:val="22"/>
                <w:szCs w:val="22"/>
              </w:rPr>
              <w:t xml:space="preserve"> </w:t>
            </w:r>
          </w:p>
          <w:p w14:paraId="032D258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3. conformer les conditions d’hygiène et de sécurité aux normes prévues par la réglementation en vigueur ;</w:t>
            </w:r>
          </w:p>
          <w:p w14:paraId="7605DB1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4. traiter le travailleur avec dignité ;</w:t>
            </w:r>
          </w:p>
          <w:p w14:paraId="59B24DB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5. veiller au maintien des bonnes moeurs et à l’observation de la décence publique ;</w:t>
            </w:r>
          </w:p>
          <w:p w14:paraId="285CEA02"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6. interdire toute forme de violence physique ou morale ou tout autre abus, notamment le harcèlement sexuel ;</w:t>
            </w:r>
          </w:p>
          <w:p w14:paraId="0F8A17D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7. communiquer tout acte d’embauche précisant la date, le salaire et la qualification professionnelle du salarié à l’inspection du travail du ressort.</w:t>
            </w:r>
          </w:p>
        </w:tc>
      </w:tr>
      <w:tr w:rsidR="00805D8B" w:rsidRPr="00A9793D" w14:paraId="36A572B3" w14:textId="77777777" w:rsidTr="00A9793D">
        <w:tc>
          <w:tcPr>
            <w:tcW w:w="750" w:type="dxa"/>
            <w:vMerge/>
          </w:tcPr>
          <w:p w14:paraId="131A361B"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6F9A7136"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12F628C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37</w:t>
            </w:r>
          </w:p>
        </w:tc>
        <w:tc>
          <w:tcPr>
            <w:tcW w:w="5608" w:type="dxa"/>
          </w:tcPr>
          <w:p w14:paraId="0887B71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harcèlement sexuel dans le cadre du travail est interdit.</w:t>
            </w:r>
          </w:p>
          <w:p w14:paraId="59886BF6"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harcèlement sexuel entre collègues, fournisseurs ou clients rencontrés dans le cadre du travail est également interdit.</w:t>
            </w:r>
          </w:p>
          <w:p w14:paraId="61A29E72"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harcèlement sexuel consiste à obtenir d’autrui par ordre, parole, intimidation, acte, geste, menace ou contrainte, des faveurs de nature sexuelle.</w:t>
            </w:r>
          </w:p>
        </w:tc>
      </w:tr>
      <w:tr w:rsidR="00805D8B" w:rsidRPr="00A9793D" w14:paraId="7735345B" w14:textId="77777777" w:rsidTr="00A9793D">
        <w:tc>
          <w:tcPr>
            <w:tcW w:w="750" w:type="dxa"/>
            <w:vMerge/>
          </w:tcPr>
          <w:p w14:paraId="042E1D77"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782D08F0"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72BCCD8E"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38 </w:t>
            </w:r>
          </w:p>
        </w:tc>
        <w:tc>
          <w:tcPr>
            <w:tcW w:w="5608" w:type="dxa"/>
          </w:tcPr>
          <w:p w14:paraId="5026AFD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L’employeur doit s’interdire toute discrimination de quelque nature que ce soit en matière d’accès à l’emploi, de conditions de travail, de formation professionnelle, de maintien dans l’emploi ou de licenciement, notamment par rapport au statut sérologique de l’infection à VIH réel ou apparent.</w:t>
            </w:r>
          </w:p>
        </w:tc>
      </w:tr>
      <w:tr w:rsidR="00805D8B" w:rsidRPr="00A9793D" w14:paraId="58DA6B82" w14:textId="77777777" w:rsidTr="00A9793D">
        <w:tc>
          <w:tcPr>
            <w:tcW w:w="750" w:type="dxa"/>
            <w:vMerge/>
          </w:tcPr>
          <w:p w14:paraId="4F26720E"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10F26B9D"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3F17286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40 </w:t>
            </w:r>
          </w:p>
        </w:tc>
        <w:tc>
          <w:tcPr>
            <w:tcW w:w="5608" w:type="dxa"/>
          </w:tcPr>
          <w:p w14:paraId="76768E86"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Les personnes handicapées, ne pouvant être occupées dans les conditions normales de travail, bénéficient d’emplois adaptés ou, en cas de besoin, d’ateliers protégés.</w:t>
            </w:r>
          </w:p>
          <w:p w14:paraId="3D469BF9"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Les conditions dans lesquelles les employeurs sont tenus de réserver certains emplois aux personnes handicapées, sont fixées par décret en conseil des ministres, après avis de la commission consultative du travail.</w:t>
            </w:r>
          </w:p>
        </w:tc>
      </w:tr>
      <w:tr w:rsidR="00805D8B" w:rsidRPr="00A9793D" w14:paraId="5C4CB4AE" w14:textId="77777777" w:rsidTr="00A9793D">
        <w:tc>
          <w:tcPr>
            <w:tcW w:w="750" w:type="dxa"/>
            <w:vMerge/>
          </w:tcPr>
          <w:p w14:paraId="4E5B4214"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1E02C9AB"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6BFF54C6"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41</w:t>
            </w:r>
          </w:p>
        </w:tc>
        <w:tc>
          <w:tcPr>
            <w:tcW w:w="5608" w:type="dxa"/>
          </w:tcPr>
          <w:p w14:paraId="3D641DD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Il y a engagement à l’essai lorsque l’employeur et le travailleur, en vue de conclure un contrat de travail définitif, verbal ou écrit, décident au préalable d’apprécier, notamment, pour le premier, la qualité des services du travailleur et son rendement et pour le second, les conditions de travail, de vie, de rémunération, d’hygiène et de sécurité ainsi que le climat social de l’entreprise.</w:t>
            </w:r>
          </w:p>
          <w:p w14:paraId="44D9F9A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contrat à l’essai doit être constaté par écrit, à défaut, il est réputé être un contrat de travail à durée indéterminée.</w:t>
            </w:r>
          </w:p>
          <w:p w14:paraId="794B641D"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contrat à l’essai peut être inclus dans le corps d’un contrat définitif.</w:t>
            </w:r>
          </w:p>
        </w:tc>
      </w:tr>
      <w:tr w:rsidR="00805D8B" w:rsidRPr="00A9793D" w14:paraId="40F4662D" w14:textId="77777777" w:rsidTr="00A9793D">
        <w:tc>
          <w:tcPr>
            <w:tcW w:w="750" w:type="dxa"/>
            <w:vMerge/>
          </w:tcPr>
          <w:p w14:paraId="05BC52B4"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24BD6E8D"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1246E2AE"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42 </w:t>
            </w:r>
          </w:p>
        </w:tc>
        <w:tc>
          <w:tcPr>
            <w:tcW w:w="5608" w:type="dxa"/>
          </w:tcPr>
          <w:p w14:paraId="4472DD51"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contrat à l’essai ne peut être conclu pour une durée supérieure au délai nécessaire pour mettre à l’épreuve le personnel engagé, compte tenu de la technique et des usages de la profession.</w:t>
            </w:r>
          </w:p>
          <w:p w14:paraId="05A1376F"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La durée de l’essai est fixée à :</w:t>
            </w:r>
          </w:p>
          <w:p w14:paraId="14D849F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1. huit jours pour les travailleurs dont le salaire est fixé à l’heure ou à la journée ;</w:t>
            </w:r>
          </w:p>
          <w:p w14:paraId="489B05E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2. un mois pour les employés autres que les cadres, les agents de maîtrise, techniciens et assimilés ;</w:t>
            </w:r>
          </w:p>
          <w:p w14:paraId="7E3EB2C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3. trois mois pour les cadres, les agents de maîtrise, techniciens et assimilés.</w:t>
            </w:r>
          </w:p>
          <w:p w14:paraId="465D752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L’engagement à l’essai peut être renouvelé une seule fois et pour la même durée.</w:t>
            </w:r>
          </w:p>
          <w:p w14:paraId="0A643290"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travailleur perçoit au moins le salaire minimum de la catégorie professionnelle correspondant à l’emploi occupé pendant la période d’essai.</w:t>
            </w:r>
          </w:p>
        </w:tc>
      </w:tr>
      <w:tr w:rsidR="00805D8B" w:rsidRPr="00A9793D" w14:paraId="2B27F64C" w14:textId="77777777" w:rsidTr="00A9793D">
        <w:tc>
          <w:tcPr>
            <w:tcW w:w="750" w:type="dxa"/>
            <w:vMerge/>
          </w:tcPr>
          <w:p w14:paraId="7B009819"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60D7E96C"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5622B544"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43 </w:t>
            </w:r>
          </w:p>
        </w:tc>
        <w:tc>
          <w:tcPr>
            <w:tcW w:w="5608" w:type="dxa"/>
          </w:tcPr>
          <w:p w14:paraId="0C90D42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La prolongation des services après expiration du contrat à l’essai, sans qu’il n’y ait renouvellement écrit, équivaut à un contrat de travail à durée indéterminée prenant effet à la date du début de l’essai.</w:t>
            </w:r>
          </w:p>
        </w:tc>
      </w:tr>
      <w:tr w:rsidR="00805D8B" w:rsidRPr="00A9793D" w14:paraId="1184A9BE" w14:textId="77777777" w:rsidTr="00A9793D">
        <w:tc>
          <w:tcPr>
            <w:tcW w:w="750" w:type="dxa"/>
            <w:vMerge/>
          </w:tcPr>
          <w:p w14:paraId="37208D70"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76DED4A1"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5D90279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59 </w:t>
            </w:r>
          </w:p>
        </w:tc>
        <w:tc>
          <w:tcPr>
            <w:tcW w:w="5608" w:type="dxa"/>
          </w:tcPr>
          <w:p w14:paraId="7E4C871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contrat de travail à durée déterminée ne peut en aucun cas être conclu :</w:t>
            </w:r>
          </w:p>
          <w:p w14:paraId="58E6EA5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1. pour remplacer définitivement un travailleur dont le contrat est suspendu par suite d’un conflit collectif de travail ;</w:t>
            </w:r>
          </w:p>
          <w:p w14:paraId="2DB846E6"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2. pour effectuer des travaux particulièrement dangereux, sauf autorisation expresse de l’inspecteur du travail dans le ressort duquel doivent être effectués ces travaux.</w:t>
            </w:r>
          </w:p>
        </w:tc>
      </w:tr>
      <w:tr w:rsidR="00805D8B" w:rsidRPr="00A9793D" w14:paraId="5E5C4098" w14:textId="77777777" w:rsidTr="00A9793D">
        <w:tc>
          <w:tcPr>
            <w:tcW w:w="750" w:type="dxa"/>
            <w:vMerge w:val="restart"/>
          </w:tcPr>
          <w:p w14:paraId="29709CBD" w14:textId="77777777" w:rsidR="00805D8B" w:rsidRPr="00A9793D" w:rsidRDefault="00805D8B" w:rsidP="00A9793D">
            <w:pPr>
              <w:rPr>
                <w:rFonts w:ascii="Times New Roman" w:eastAsia="DengXian Light" w:hAnsi="Times New Roman" w:cs="Times New Roman"/>
                <w:sz w:val="22"/>
                <w:szCs w:val="22"/>
              </w:rPr>
            </w:pPr>
          </w:p>
        </w:tc>
        <w:tc>
          <w:tcPr>
            <w:tcW w:w="1863" w:type="dxa"/>
            <w:vMerge w:val="restart"/>
          </w:tcPr>
          <w:p w14:paraId="6039D9C5"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266455F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153 </w:t>
            </w:r>
          </w:p>
        </w:tc>
        <w:tc>
          <w:tcPr>
            <w:tcW w:w="5608" w:type="dxa"/>
          </w:tcPr>
          <w:p w14:paraId="7243118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Les pires formes de travail des enfants sont interdites. Cette disposition est d’ordre public.</w:t>
            </w:r>
          </w:p>
          <w:p w14:paraId="1203C98D"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Aux termes de la présente loi, les pires formes de travail des enfants s’entendent notamment de :</w:t>
            </w:r>
          </w:p>
          <w:p w14:paraId="3657DC8C" w14:textId="77777777" w:rsidR="00805D8B" w:rsidRPr="00A9793D" w:rsidRDefault="00805D8B" w:rsidP="00A9793D">
            <w:pPr>
              <w:rPr>
                <w:rFonts w:ascii="Times New Roman" w:hAnsi="Times New Roman" w:cs="Times New Roman"/>
                <w:sz w:val="22"/>
                <w:szCs w:val="22"/>
              </w:rPr>
            </w:pPr>
            <w:r w:rsidRPr="00A9793D">
              <w:rPr>
                <w:rFonts w:ascii="Times New Roman" w:eastAsia="DengXian Light" w:hAnsi="Times New Roman" w:cs="Times New Roman"/>
                <w:sz w:val="22"/>
                <w:szCs w:val="22"/>
              </w:rPr>
              <w:t>1. toutes les formes d’esclavage ou pratiques analogues, telles que la vente et la traite des enfants, la servitude pour dettes et le servage ainsi que le travail forcé ou obligatoire, y compris le recrutement forcé ou obligatoire des enfants en vue de leur utilisation dans des conflits armés ;</w:t>
            </w:r>
            <w:r w:rsidRPr="00A9793D">
              <w:rPr>
                <w:rFonts w:ascii="Times New Roman" w:hAnsi="Times New Roman" w:cs="Times New Roman"/>
                <w:sz w:val="22"/>
                <w:szCs w:val="22"/>
              </w:rPr>
              <w:t xml:space="preserve"> </w:t>
            </w:r>
          </w:p>
          <w:p w14:paraId="63B4B4C8"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2. l’utilisation, le recrutement ou l’offre d’un enfant à des fins de prostitution, de production pornographique ou de spectacles pornographiques ;</w:t>
            </w:r>
          </w:p>
          <w:p w14:paraId="26885944"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3. l’utilisation, le recrutement ou l’offre d’un enfant aux fins d’activités illicites, notamment pour la production et le trafic de stupéfiants, tels que les définissent les conventions internationales ;</w:t>
            </w:r>
          </w:p>
          <w:p w14:paraId="57D53BCD"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4. les travaux qui, par leur nature ou les conditions dans lesquelles ils s’exercent, sont susceptibles de nuire à la santé, à la sécurité ou à la moralité de l’enfant.</w:t>
            </w:r>
          </w:p>
          <w:p w14:paraId="2A6406D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La liste de ces travaux est déterminée par décret en conseil des ministres après consultation des organisations de travailleurs et d’employeurs les plus représentatives par branche professionnelle et avis du comité technique national consultatif de sécurité et santé au travail.</w:t>
            </w:r>
          </w:p>
          <w:p w14:paraId="5A67E22A" w14:textId="77777777" w:rsidR="00805D8B" w:rsidRPr="00A9793D" w:rsidRDefault="00805D8B" w:rsidP="00A9793D">
            <w:pPr>
              <w:rPr>
                <w:rFonts w:ascii="Times New Roman" w:eastAsia="DengXian Light" w:hAnsi="Times New Roman" w:cs="Times New Roman"/>
                <w:sz w:val="22"/>
                <w:szCs w:val="22"/>
              </w:rPr>
            </w:pPr>
          </w:p>
        </w:tc>
      </w:tr>
      <w:tr w:rsidR="00805D8B" w:rsidRPr="00A9793D" w14:paraId="5B13F547" w14:textId="77777777" w:rsidTr="00A9793D">
        <w:tc>
          <w:tcPr>
            <w:tcW w:w="750" w:type="dxa"/>
            <w:vMerge/>
          </w:tcPr>
          <w:p w14:paraId="1426F12C"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34FED251"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2ED74325"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 xml:space="preserve">Article 319 </w:t>
            </w:r>
          </w:p>
        </w:tc>
        <w:tc>
          <w:tcPr>
            <w:tcW w:w="5608" w:type="dxa"/>
          </w:tcPr>
          <w:p w14:paraId="180C9490" w14:textId="77777777" w:rsidR="00805D8B"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différend individuel est le conflit qui oppose un ou plusieurs travailleurs à leurs employeurs à l’occasion de l’exécution du contrat de travail pour la reconnaissance d’un droit individuel.</w:t>
            </w:r>
          </w:p>
          <w:p w14:paraId="1337B47E" w14:textId="77777777" w:rsidR="0084638C" w:rsidRPr="00A9793D" w:rsidRDefault="0084638C" w:rsidP="00A9793D">
            <w:pPr>
              <w:rPr>
                <w:rFonts w:ascii="Times New Roman" w:eastAsia="DengXian Light" w:hAnsi="Times New Roman" w:cs="Times New Roman"/>
                <w:sz w:val="22"/>
                <w:szCs w:val="22"/>
              </w:rPr>
            </w:pPr>
          </w:p>
        </w:tc>
      </w:tr>
      <w:tr w:rsidR="00805D8B" w:rsidRPr="00A9793D" w14:paraId="087533C6" w14:textId="77777777" w:rsidTr="00A9793D">
        <w:tc>
          <w:tcPr>
            <w:tcW w:w="750" w:type="dxa"/>
            <w:vMerge/>
          </w:tcPr>
          <w:p w14:paraId="27B584C7"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79B393EA"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793E7F1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320</w:t>
            </w:r>
          </w:p>
        </w:tc>
        <w:tc>
          <w:tcPr>
            <w:tcW w:w="5608" w:type="dxa"/>
          </w:tcPr>
          <w:p w14:paraId="6D9EF577"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Tout employeur ou tout travailleur doit demander à l’inspecteur du travail, à son délégué ou à son suppléant légal, de régler à l’amiable le différend qui l’oppose à l’autre partie.</w:t>
            </w:r>
          </w:p>
          <w:p w14:paraId="063BBB2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L’inspecteur du travail saisi d’un différend individuel de travail, convoque les parties en vue d’un règlement amiable en indiquant les nom, prénoms, profession, adresse du demandeur ainsi que l’objet de la demande, le lieu, l’heure et le jour de la comparution.</w:t>
            </w:r>
          </w:p>
          <w:p w14:paraId="3C87E125"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La convocation est faite à personne ou à domicile par voie d’agent administratif ou par toute autre voie utile.</w:t>
            </w:r>
          </w:p>
          <w:p w14:paraId="43D52CB2"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Page 86 sur 116MINISTERE DU TRAVAIL ET DE LA SECURITE</w:t>
            </w:r>
          </w:p>
          <w:p w14:paraId="642083DA"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SOCIALE /BURKINA FASO</w:t>
            </w:r>
          </w:p>
          <w:p w14:paraId="4E6F1E35"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86</w:t>
            </w:r>
          </w:p>
          <w:p w14:paraId="35AC08CB" w14:textId="77777777" w:rsidR="00805D8B"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Les parties peuvent se faire assister aux séances de conciliation par un employeur ou un travailleur de la même branche d’activités ou toute autre personne de leur choix.</w:t>
            </w:r>
          </w:p>
          <w:p w14:paraId="17E6B332" w14:textId="77777777" w:rsidR="0084638C" w:rsidRPr="00A9793D" w:rsidRDefault="0084638C" w:rsidP="00A9793D">
            <w:pPr>
              <w:rPr>
                <w:rFonts w:ascii="Times New Roman" w:eastAsia="DengXian Light" w:hAnsi="Times New Roman" w:cs="Times New Roman"/>
                <w:sz w:val="22"/>
                <w:szCs w:val="22"/>
              </w:rPr>
            </w:pPr>
          </w:p>
        </w:tc>
      </w:tr>
      <w:tr w:rsidR="00805D8B" w:rsidRPr="00A9793D" w14:paraId="08FDB7CA" w14:textId="77777777" w:rsidTr="00A9793D">
        <w:tc>
          <w:tcPr>
            <w:tcW w:w="750" w:type="dxa"/>
            <w:vMerge/>
          </w:tcPr>
          <w:p w14:paraId="134FE5A9"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7B2A36BE"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1D8319A0"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367</w:t>
            </w:r>
          </w:p>
        </w:tc>
        <w:tc>
          <w:tcPr>
            <w:tcW w:w="5608" w:type="dxa"/>
          </w:tcPr>
          <w:p w14:paraId="23DA1B3B" w14:textId="77777777" w:rsidR="00805D8B"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Le conflit collectif est un différend qui naît en cours d’exécution d’un contrat de travail et qui oppose un ou des employeurs à un groupe organisé ou non de travailleurs pour la défense d’un intérêt collectif.</w:t>
            </w:r>
          </w:p>
          <w:p w14:paraId="497AD9AE" w14:textId="77777777" w:rsidR="0084638C" w:rsidRPr="00A9793D" w:rsidRDefault="0084638C" w:rsidP="00A9793D">
            <w:pPr>
              <w:rPr>
                <w:rFonts w:ascii="Times New Roman" w:eastAsia="DengXian Light" w:hAnsi="Times New Roman" w:cs="Times New Roman"/>
                <w:sz w:val="22"/>
                <w:szCs w:val="22"/>
              </w:rPr>
            </w:pPr>
          </w:p>
        </w:tc>
      </w:tr>
      <w:tr w:rsidR="00805D8B" w:rsidRPr="00A9793D" w14:paraId="74279753" w14:textId="77777777" w:rsidTr="00A9793D">
        <w:tc>
          <w:tcPr>
            <w:tcW w:w="750" w:type="dxa"/>
            <w:vMerge/>
          </w:tcPr>
          <w:p w14:paraId="0880701E" w14:textId="77777777" w:rsidR="00805D8B" w:rsidRPr="00A9793D" w:rsidRDefault="00805D8B" w:rsidP="00A9793D">
            <w:pPr>
              <w:rPr>
                <w:rFonts w:ascii="Times New Roman" w:eastAsia="DengXian Light" w:hAnsi="Times New Roman" w:cs="Times New Roman"/>
                <w:sz w:val="22"/>
                <w:szCs w:val="22"/>
              </w:rPr>
            </w:pPr>
          </w:p>
        </w:tc>
        <w:tc>
          <w:tcPr>
            <w:tcW w:w="1863" w:type="dxa"/>
            <w:vMerge/>
          </w:tcPr>
          <w:p w14:paraId="4259D70F" w14:textId="77777777" w:rsidR="00805D8B" w:rsidRPr="00A9793D" w:rsidRDefault="00805D8B" w:rsidP="00A9793D">
            <w:pPr>
              <w:rPr>
                <w:rFonts w:ascii="Times New Roman" w:eastAsia="DengXian Light" w:hAnsi="Times New Roman" w:cs="Times New Roman"/>
                <w:sz w:val="22"/>
                <w:szCs w:val="22"/>
              </w:rPr>
            </w:pPr>
          </w:p>
        </w:tc>
        <w:tc>
          <w:tcPr>
            <w:tcW w:w="1130" w:type="dxa"/>
          </w:tcPr>
          <w:p w14:paraId="0B9C4214"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Article 369</w:t>
            </w:r>
          </w:p>
        </w:tc>
        <w:tc>
          <w:tcPr>
            <w:tcW w:w="5608" w:type="dxa"/>
          </w:tcPr>
          <w:p w14:paraId="049FB4C3"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Tout différend collectif doit être immédiatement notifié par les parties :</w:t>
            </w:r>
          </w:p>
          <w:p w14:paraId="7DE658DB"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1. à l’inspecteur du travail, lorsque le conflit est limité au ressort territorial d’une inspection du travail ;</w:t>
            </w:r>
          </w:p>
          <w:p w14:paraId="08EBB65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Page 98 sur 116MINISTERE DU TRAVAIL ET DE LA SECURITE</w:t>
            </w:r>
          </w:p>
          <w:p w14:paraId="55BF9102"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SOCIALE /BURKINA FASO</w:t>
            </w:r>
          </w:p>
          <w:p w14:paraId="312ACC4C" w14:textId="77777777" w:rsidR="00805D8B" w:rsidRPr="00A9793D"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98</w:t>
            </w:r>
          </w:p>
          <w:p w14:paraId="015364DA" w14:textId="77777777" w:rsidR="00805D8B" w:rsidRDefault="00805D8B" w:rsidP="00A9793D">
            <w:pPr>
              <w:rPr>
                <w:rFonts w:ascii="Times New Roman" w:eastAsia="DengXian Light" w:hAnsi="Times New Roman" w:cs="Times New Roman"/>
                <w:sz w:val="22"/>
                <w:szCs w:val="22"/>
              </w:rPr>
            </w:pPr>
            <w:r w:rsidRPr="00A9793D">
              <w:rPr>
                <w:rFonts w:ascii="Times New Roman" w:eastAsia="DengXian Light" w:hAnsi="Times New Roman" w:cs="Times New Roman"/>
                <w:sz w:val="22"/>
                <w:szCs w:val="22"/>
              </w:rPr>
              <w:t>2. au directeur du travail, lorsque le conflit s’étend sur les ressorts territoriaux de plusieurs inspections du travail.</w:t>
            </w:r>
          </w:p>
          <w:p w14:paraId="0761AFE0" w14:textId="77777777" w:rsidR="0084638C" w:rsidRDefault="0084638C" w:rsidP="00A9793D">
            <w:pPr>
              <w:rPr>
                <w:rFonts w:ascii="Times New Roman" w:eastAsia="DengXian Light" w:hAnsi="Times New Roman" w:cs="Times New Roman"/>
                <w:sz w:val="22"/>
                <w:szCs w:val="22"/>
              </w:rPr>
            </w:pPr>
          </w:p>
          <w:p w14:paraId="51DA504F" w14:textId="77777777" w:rsidR="0084638C" w:rsidRDefault="0084638C" w:rsidP="00A9793D">
            <w:pPr>
              <w:rPr>
                <w:rFonts w:ascii="Times New Roman" w:eastAsia="DengXian Light" w:hAnsi="Times New Roman" w:cs="Times New Roman"/>
                <w:sz w:val="22"/>
                <w:szCs w:val="22"/>
              </w:rPr>
            </w:pPr>
          </w:p>
          <w:p w14:paraId="36287C82" w14:textId="77777777" w:rsidR="0084638C" w:rsidRDefault="0084638C" w:rsidP="00A9793D">
            <w:pPr>
              <w:rPr>
                <w:rFonts w:ascii="Times New Roman" w:eastAsia="DengXian Light" w:hAnsi="Times New Roman" w:cs="Times New Roman"/>
                <w:sz w:val="22"/>
                <w:szCs w:val="22"/>
              </w:rPr>
            </w:pPr>
          </w:p>
          <w:p w14:paraId="51EC5FE4" w14:textId="77777777" w:rsidR="0084638C" w:rsidRPr="00A9793D" w:rsidRDefault="0084638C" w:rsidP="00A9793D">
            <w:pPr>
              <w:rPr>
                <w:rFonts w:ascii="Times New Roman" w:eastAsia="DengXian Light" w:hAnsi="Times New Roman" w:cs="Times New Roman"/>
                <w:sz w:val="22"/>
                <w:szCs w:val="22"/>
              </w:rPr>
            </w:pPr>
          </w:p>
        </w:tc>
      </w:tr>
      <w:tr w:rsidR="0084638C" w:rsidRPr="00A9793D" w14:paraId="76539131" w14:textId="77777777" w:rsidTr="00A9793D">
        <w:tc>
          <w:tcPr>
            <w:tcW w:w="750" w:type="dxa"/>
          </w:tcPr>
          <w:p w14:paraId="7750BE6F" w14:textId="77777777" w:rsidR="0084638C" w:rsidRDefault="0084638C" w:rsidP="00A9793D">
            <w:pPr>
              <w:rPr>
                <w:rFonts w:ascii="Times New Roman" w:eastAsia="DengXian Light" w:hAnsi="Times New Roman" w:cs="Times New Roman"/>
              </w:rPr>
            </w:pPr>
          </w:p>
          <w:p w14:paraId="6FA68DDA" w14:textId="77777777" w:rsidR="0084638C" w:rsidRDefault="0084638C" w:rsidP="00A9793D">
            <w:pPr>
              <w:rPr>
                <w:rFonts w:ascii="Times New Roman" w:eastAsia="DengXian Light" w:hAnsi="Times New Roman" w:cs="Times New Roman"/>
              </w:rPr>
            </w:pPr>
          </w:p>
          <w:p w14:paraId="639CCE5E" w14:textId="77777777" w:rsidR="0084638C" w:rsidRDefault="0084638C" w:rsidP="00A9793D">
            <w:pPr>
              <w:rPr>
                <w:rFonts w:ascii="Times New Roman" w:eastAsia="DengXian Light" w:hAnsi="Times New Roman" w:cs="Times New Roman"/>
              </w:rPr>
            </w:pPr>
          </w:p>
          <w:p w14:paraId="11A5D4D4" w14:textId="77777777" w:rsidR="0084638C" w:rsidRDefault="0084638C" w:rsidP="00A9793D">
            <w:pPr>
              <w:rPr>
                <w:rFonts w:ascii="Times New Roman" w:eastAsia="DengXian Light" w:hAnsi="Times New Roman" w:cs="Times New Roman"/>
              </w:rPr>
            </w:pPr>
          </w:p>
          <w:p w14:paraId="21E272FA" w14:textId="77777777" w:rsidR="0084638C" w:rsidRDefault="0084638C" w:rsidP="00A9793D">
            <w:pPr>
              <w:rPr>
                <w:rFonts w:ascii="Times New Roman" w:eastAsia="DengXian Light" w:hAnsi="Times New Roman" w:cs="Times New Roman"/>
              </w:rPr>
            </w:pPr>
          </w:p>
          <w:p w14:paraId="5251D489" w14:textId="7EF6078C" w:rsidR="0084638C" w:rsidRPr="00A9793D" w:rsidRDefault="0084638C" w:rsidP="00A9793D">
            <w:pPr>
              <w:rPr>
                <w:rFonts w:ascii="Times New Roman" w:eastAsia="DengXian Light" w:hAnsi="Times New Roman" w:cs="Times New Roman"/>
              </w:rPr>
            </w:pPr>
            <w:r>
              <w:rPr>
                <w:rFonts w:ascii="Times New Roman" w:eastAsia="DengXian Light" w:hAnsi="Times New Roman" w:cs="Times New Roman"/>
              </w:rPr>
              <w:t>03</w:t>
            </w:r>
          </w:p>
        </w:tc>
        <w:tc>
          <w:tcPr>
            <w:tcW w:w="1863" w:type="dxa"/>
          </w:tcPr>
          <w:p w14:paraId="3F47CBB4" w14:textId="77777777" w:rsidR="0084638C" w:rsidRDefault="0084638C" w:rsidP="00A9793D">
            <w:pPr>
              <w:rPr>
                <w:rFonts w:ascii="Times New Roman" w:eastAsia="DengXian Light" w:hAnsi="Times New Roman" w:cs="Times New Roman"/>
              </w:rPr>
            </w:pPr>
          </w:p>
          <w:p w14:paraId="28536F0D" w14:textId="56B50043" w:rsidR="0084638C" w:rsidRPr="00A9793D" w:rsidRDefault="0084638C" w:rsidP="00A9793D">
            <w:pPr>
              <w:rPr>
                <w:rFonts w:ascii="Times New Roman" w:eastAsia="DengXian Light" w:hAnsi="Times New Roman" w:cs="Times New Roman"/>
              </w:rPr>
            </w:pPr>
            <w:r w:rsidRPr="0084638C">
              <w:rPr>
                <w:rFonts w:ascii="Times New Roman" w:eastAsia="DengXian Light" w:hAnsi="Times New Roman" w:cs="Times New Roman"/>
              </w:rPr>
              <w:t>Arrêté N°2007-004/MTSS/DGT/DER du 07 mars 2007 fixant les modalités d’application des heures de travail dans les établissements non agricoles.</w:t>
            </w:r>
          </w:p>
        </w:tc>
        <w:tc>
          <w:tcPr>
            <w:tcW w:w="1130" w:type="dxa"/>
          </w:tcPr>
          <w:p w14:paraId="405E8C89" w14:textId="77777777" w:rsidR="0084638C" w:rsidRDefault="0084638C" w:rsidP="00A9793D">
            <w:pPr>
              <w:rPr>
                <w:rFonts w:ascii="Times New Roman" w:eastAsia="DengXian Light" w:hAnsi="Times New Roman" w:cs="Times New Roman"/>
                <w:sz w:val="22"/>
                <w:szCs w:val="22"/>
              </w:rPr>
            </w:pPr>
          </w:p>
          <w:p w14:paraId="23D8130D" w14:textId="408FD5B4" w:rsidR="0084638C" w:rsidRPr="00A9793D" w:rsidRDefault="0084638C" w:rsidP="00A9793D">
            <w:pPr>
              <w:rPr>
                <w:rFonts w:ascii="Times New Roman" w:eastAsia="DengXian Light" w:hAnsi="Times New Roman" w:cs="Times New Roman"/>
              </w:rPr>
            </w:pPr>
            <w:r w:rsidRPr="005134A3">
              <w:rPr>
                <w:rFonts w:ascii="Times New Roman" w:eastAsia="DengXian Light" w:hAnsi="Times New Roman" w:cs="Times New Roman"/>
                <w:sz w:val="22"/>
                <w:szCs w:val="22"/>
              </w:rPr>
              <w:t>Article 3</w:t>
            </w:r>
          </w:p>
        </w:tc>
        <w:tc>
          <w:tcPr>
            <w:tcW w:w="5608" w:type="dxa"/>
          </w:tcPr>
          <w:p w14:paraId="06423CF0" w14:textId="77777777" w:rsidR="0084638C" w:rsidRDefault="0084638C" w:rsidP="00105055">
            <w:pPr>
              <w:rPr>
                <w:rFonts w:ascii="Times New Roman" w:eastAsia="DengXian Light" w:hAnsi="Times New Roman" w:cs="Times New Roman"/>
                <w:sz w:val="22"/>
                <w:szCs w:val="22"/>
              </w:rPr>
            </w:pPr>
          </w:p>
          <w:p w14:paraId="7F36752C" w14:textId="77777777" w:rsidR="0084638C" w:rsidRPr="0084638C" w:rsidRDefault="0084638C" w:rsidP="00105055">
            <w:pPr>
              <w:rPr>
                <w:rFonts w:ascii="Times New Roman" w:eastAsia="DengXian Light" w:hAnsi="Times New Roman" w:cs="Times New Roman"/>
                <w:sz w:val="22"/>
                <w:szCs w:val="22"/>
              </w:rPr>
            </w:pPr>
            <w:r w:rsidRPr="0084638C">
              <w:rPr>
                <w:rFonts w:ascii="Times New Roman" w:eastAsia="DengXian Light" w:hAnsi="Times New Roman" w:cs="Times New Roman"/>
                <w:sz w:val="22"/>
                <w:szCs w:val="22"/>
              </w:rPr>
              <w:t>Equivalences d’heures de travail de certaines professions en raison du caractère intermittent :</w:t>
            </w:r>
          </w:p>
          <w:p w14:paraId="673A1716" w14:textId="12B35ABE"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42 heures pour le personnel affecté à la vente dans les pharmacies et le commerce de detail,</w:t>
            </w:r>
          </w:p>
          <w:p w14:paraId="3A949BCE" w14:textId="0C2CCCA2"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45 heures pour le personnel des hôpitaux, hospices, cliniques, dispensaires, maisons de santé, maisons d’accouchements, établissements climatiques et tous établissements de cure, repos, soins, convalescence, régime, stations service, les cuisiniers dans les hotels, caissiers, magasiniers, chauffeurs-livreurs, basculeurs ;</w:t>
            </w:r>
          </w:p>
          <w:p w14:paraId="722A0E7E" w14:textId="538DC6CC"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48 heures pour les chauffeurs affectés exclusivement au transport du personnel d’une entreprise;</w:t>
            </w:r>
          </w:p>
          <w:p w14:paraId="527ADDC0" w14:textId="2BE50564"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50 heures pour le personnel de salons de coiffure, manicure, pedicure, massage et institus de beauté, spectacles forains;</w:t>
            </w:r>
          </w:p>
          <w:p w14:paraId="02B8EC4E" w14:textId="1A2DD04A"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52 heures pour les chauffeurs de taxi, le personnel des debits de boissons, restaurants et hotels et pour le personnel autre que les cuisiniers;56 heures pour le personnel des services d’incendie,</w:t>
            </w:r>
          </w:p>
          <w:p w14:paraId="0B4E2669" w14:textId="75614ED1"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60 heures pour les gens de maison ,</w:t>
            </w:r>
          </w:p>
          <w:p w14:paraId="502434DB" w14:textId="46ED304A" w:rsidR="0084638C" w:rsidRPr="0040678E" w:rsidRDefault="0084638C" w:rsidP="0016728E">
            <w:pPr>
              <w:pStyle w:val="Paragraphedeliste"/>
              <w:numPr>
                <w:ilvl w:val="0"/>
                <w:numId w:val="47"/>
              </w:numPr>
              <w:rPr>
                <w:rFonts w:ascii="Times New Roman" w:eastAsia="DengXian Light" w:hAnsi="Times New Roman" w:cs="Times New Roman"/>
                <w:lang w:val="fr-FR"/>
              </w:rPr>
            </w:pPr>
            <w:r w:rsidRPr="0040678E">
              <w:rPr>
                <w:rFonts w:ascii="Times New Roman" w:eastAsia="DengXian Light" w:hAnsi="Times New Roman" w:cs="Times New Roman"/>
                <w:lang w:val="fr-FR"/>
              </w:rPr>
              <w:t>72 heures pour les gardiens de jour et de nuit</w:t>
            </w:r>
            <w:r w:rsidR="00105055" w:rsidRPr="0040678E">
              <w:rPr>
                <w:rFonts w:ascii="Times New Roman" w:eastAsia="DengXian Light" w:hAnsi="Times New Roman" w:cs="Times New Roman"/>
                <w:lang w:val="fr-FR"/>
              </w:rPr>
              <w:t>.</w:t>
            </w:r>
          </w:p>
          <w:p w14:paraId="335F9E95" w14:textId="77777777" w:rsidR="0084638C" w:rsidRPr="00A9793D" w:rsidRDefault="0084638C" w:rsidP="00A9793D">
            <w:pPr>
              <w:rPr>
                <w:rFonts w:ascii="Times New Roman" w:eastAsia="DengXian Light" w:hAnsi="Times New Roman" w:cs="Times New Roman"/>
              </w:rPr>
            </w:pPr>
          </w:p>
        </w:tc>
      </w:tr>
    </w:tbl>
    <w:p w14:paraId="7BF6ACE7" w14:textId="5A360C82" w:rsidR="00805D8B" w:rsidRPr="00805D8B" w:rsidRDefault="00805D8B" w:rsidP="00A9793D">
      <w:pPr>
        <w:rPr>
          <w:rFonts w:ascii="Times New Roman" w:eastAsia="DengXian Light" w:hAnsi="Times New Roman" w:cs="Times New Roman"/>
          <w:i/>
        </w:rPr>
      </w:pPr>
      <w:bookmarkStart w:id="200" w:name="_Toc66660239"/>
      <w:r w:rsidRPr="00805D8B">
        <w:rPr>
          <w:rFonts w:ascii="Times New Roman" w:eastAsia="DengXian Light" w:hAnsi="Times New Roman" w:cs="Times New Roman"/>
          <w:i/>
        </w:rPr>
        <w:t>Source : OUATTARA F, mars 2021</w:t>
      </w:r>
      <w:bookmarkEnd w:id="200"/>
    </w:p>
    <w:p w14:paraId="5BE3613E" w14:textId="77777777" w:rsidR="00B521AF" w:rsidRDefault="00B521AF" w:rsidP="001B67F0">
      <w:pPr>
        <w:rPr>
          <w:rFonts w:ascii="Times New Roman" w:eastAsia="DengXian Light" w:hAnsi="Times New Roman" w:cs="Times New Roman"/>
          <w:b/>
        </w:rPr>
      </w:pPr>
      <w:bookmarkStart w:id="201" w:name="_Toc68084466"/>
    </w:p>
    <w:p w14:paraId="5D86AC10" w14:textId="0EC85960" w:rsidR="0057074F" w:rsidRPr="00376E8D" w:rsidRDefault="00987185" w:rsidP="00376E8D">
      <w:pPr>
        <w:keepNext/>
        <w:keepLines/>
        <w:spacing w:after="0" w:line="360" w:lineRule="auto"/>
        <w:jc w:val="both"/>
        <w:outlineLvl w:val="0"/>
        <w:rPr>
          <w:rFonts w:ascii="Times New Roman" w:eastAsia="DengXian Light" w:hAnsi="Times New Roman" w:cs="Times New Roman"/>
          <w:b/>
        </w:rPr>
      </w:pPr>
      <w:r>
        <w:rPr>
          <w:rFonts w:ascii="Times New Roman" w:eastAsia="DengXian Light" w:hAnsi="Times New Roman" w:cs="Times New Roman"/>
          <w:b/>
        </w:rPr>
        <w:t>ANNEXE 2</w:t>
      </w:r>
      <w:r w:rsidR="0057074F" w:rsidRPr="00376E8D">
        <w:rPr>
          <w:rFonts w:ascii="Times New Roman" w:eastAsia="DengXian Light" w:hAnsi="Times New Roman" w:cs="Times New Roman"/>
          <w:b/>
        </w:rPr>
        <w:t>: CODE DE BONNE CONDUITE</w:t>
      </w:r>
      <w:bookmarkEnd w:id="196"/>
      <w:bookmarkEnd w:id="201"/>
    </w:p>
    <w:p w14:paraId="77A68F6A" w14:textId="34A16F66" w:rsidR="00E974E6" w:rsidRPr="00063534" w:rsidRDefault="00E974E6" w:rsidP="00063534">
      <w:pPr>
        <w:rPr>
          <w:rFonts w:ascii="Times New Roman" w:eastAsia="DengXian Light" w:hAnsi="Times New Roman" w:cs="Times New Roman"/>
        </w:rPr>
      </w:pPr>
      <w:bookmarkStart w:id="202" w:name="_Toc49529462"/>
      <w:r w:rsidRPr="00063534">
        <w:rPr>
          <w:rFonts w:ascii="Times New Roman" w:eastAsia="DengXian Light" w:hAnsi="Times New Roman" w:cs="Times New Roman"/>
        </w:rPr>
        <w:t>Ceci est un modèle et doit être adapté par l’équipe du projet en se référant à la règlementation nationale et aux exigences de la Banque mondiale</w:t>
      </w:r>
      <w:bookmarkEnd w:id="202"/>
    </w:p>
    <w:p w14:paraId="1283D2E2" w14:textId="77777777" w:rsidR="0057074F" w:rsidRPr="00376E8D" w:rsidRDefault="0057074F" w:rsidP="00376E8D">
      <w:pPr>
        <w:spacing w:after="0" w:line="360" w:lineRule="auto"/>
        <w:jc w:val="both"/>
        <w:rPr>
          <w:rFonts w:ascii="Times New Roman" w:eastAsia="Calibri" w:hAnsi="Times New Roman" w:cs="Times New Roman"/>
          <w:b/>
          <w:color w:val="FF0000"/>
        </w:rPr>
      </w:pPr>
    </w:p>
    <w:p w14:paraId="6EAA6819" w14:textId="77777777" w:rsidR="0057074F" w:rsidRPr="00376E8D" w:rsidRDefault="0057074F" w:rsidP="00376E8D">
      <w:pPr>
        <w:spacing w:after="0" w:line="360" w:lineRule="auto"/>
        <w:jc w:val="both"/>
        <w:rPr>
          <w:rFonts w:ascii="Times New Roman" w:eastAsia="Calibri" w:hAnsi="Times New Roman" w:cs="Times New Roman"/>
          <w:b/>
        </w:rPr>
      </w:pPr>
      <w:r w:rsidRPr="00376E8D">
        <w:rPr>
          <w:rFonts w:ascii="Times New Roman" w:eastAsia="Calibri" w:hAnsi="Times New Roman" w:cs="Times New Roman"/>
          <w:b/>
        </w:rPr>
        <w:t>1.</w:t>
      </w:r>
      <w:r w:rsidRPr="00376E8D">
        <w:rPr>
          <w:rFonts w:ascii="Times New Roman" w:eastAsia="Calibri" w:hAnsi="Times New Roman" w:cs="Times New Roman"/>
          <w:b/>
        </w:rPr>
        <w:tab/>
        <w:t xml:space="preserve">Règles générales de conduite </w:t>
      </w:r>
    </w:p>
    <w:p w14:paraId="1A687CB9" w14:textId="35A3C2A6"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 projet/l'entreprise s'engage à s'assurer que le</w:t>
      </w:r>
      <w:r w:rsidR="0088295C" w:rsidRPr="00376E8D">
        <w:rPr>
          <w:rFonts w:ascii="Times New Roman" w:eastAsia="Calibri" w:hAnsi="Times New Roman" w:cs="Times New Roman"/>
        </w:rPr>
        <w:t xml:space="preserve"> </w:t>
      </w:r>
      <w:r w:rsidRPr="00376E8D">
        <w:rPr>
          <w:rFonts w:ascii="Times New Roman" w:eastAsia="Calibri" w:hAnsi="Times New Roman" w:cs="Times New Roman"/>
        </w:rPr>
        <w:t>(s) activités soient mise</w:t>
      </w:r>
      <w:r w:rsidR="004915CE" w:rsidRPr="00376E8D">
        <w:rPr>
          <w:rFonts w:ascii="Times New Roman" w:eastAsia="Calibri" w:hAnsi="Times New Roman" w:cs="Times New Roman"/>
        </w:rPr>
        <w:t>(</w:t>
      </w:r>
      <w:r w:rsidRPr="00376E8D">
        <w:rPr>
          <w:rFonts w:ascii="Times New Roman" w:eastAsia="Calibri" w:hAnsi="Times New Roman" w:cs="Times New Roman"/>
        </w:rPr>
        <w:t>s</w:t>
      </w:r>
      <w:r w:rsidR="004915CE" w:rsidRPr="00376E8D">
        <w:rPr>
          <w:rFonts w:ascii="Times New Roman" w:eastAsia="Calibri" w:hAnsi="Times New Roman" w:cs="Times New Roman"/>
        </w:rPr>
        <w:t>)</w:t>
      </w:r>
      <w:r w:rsidRPr="00376E8D">
        <w:rPr>
          <w:rFonts w:ascii="Times New Roman" w:eastAsia="Calibri" w:hAnsi="Times New Roman" w:cs="Times New Roman"/>
        </w:rPr>
        <w:t xml:space="preserve"> en œuvre de manière à limiter au minimum tout impact négatif sur l'environnement local, les collectivités et ses employés et travailleurs. Le projet/l'entreprise s'engage également à créer et à maintenir un environnement dans lequel les violences basées sur le genre (VBG) </w:t>
      </w:r>
      <w:r w:rsidR="00484043" w:rsidRPr="00376E8D">
        <w:rPr>
          <w:rFonts w:ascii="Times New Roman" w:eastAsia="Calibri" w:hAnsi="Times New Roman" w:cs="Times New Roman"/>
        </w:rPr>
        <w:t xml:space="preserve">dont exploitation et abuse sexuel ou harcèlement sexuel (EAS/HS) </w:t>
      </w:r>
      <w:r w:rsidRPr="00376E8D">
        <w:rPr>
          <w:rFonts w:ascii="Times New Roman" w:eastAsia="Calibri" w:hAnsi="Times New Roman" w:cs="Times New Roman"/>
        </w:rPr>
        <w:t xml:space="preserve">et les violences contre les enfants (VCE) n’aient pas lieu – elles ne seront tolérées par aucun employé, sous-traitant, fournisseur, associé ou représentant de l'entreprise. </w:t>
      </w:r>
    </w:p>
    <w:p w14:paraId="35857F94" w14:textId="26A0DA44"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Par conséquent, pour s'assurer que toutes les personnes impliquées dans le projet sont conscientes de cet engagement, le projet/l'entreprise s'engage à respecter les principes fondamentaux et les normes minimales de comportement suivants, qui s'appliqueront sans exception à tous les employés, associés et représentants du projet/de l’entreprise, y compris les sous-traitants et les fournisseurs :</w:t>
      </w:r>
    </w:p>
    <w:p w14:paraId="5D7C1759" w14:textId="4DEFA7B6"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 projet/l'entreprise et par conséquent tous les employés, associés, représentants, sous-traitants et les fournisseurs, s'engage à respecter toutes les lois, règles et réglementations nationales pertinentes en vigueur ;</w:t>
      </w:r>
    </w:p>
    <w:p w14:paraId="7C988F37" w14:textId="6659A568"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w:t>
      </w:r>
    </w:p>
    <w:p w14:paraId="03BB21AD" w14:textId="17373CDF"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 projet/l'entreprise s'engage à traiter les femmes, les personnes vulnérables et les hommes avec respect, indépendamment de leur race, </w:t>
      </w:r>
      <w:r w:rsidR="004915CE" w:rsidRPr="00376E8D">
        <w:rPr>
          <w:rFonts w:ascii="Times New Roman" w:eastAsia="Calibri" w:hAnsi="Times New Roman" w:cs="Times New Roman"/>
        </w:rPr>
        <w:t xml:space="preserve">sexe, </w:t>
      </w:r>
      <w:r w:rsidRPr="00376E8D">
        <w:rPr>
          <w:rFonts w:ascii="Times New Roman" w:eastAsia="Calibri" w:hAnsi="Times New Roman" w:cs="Times New Roman"/>
        </w:rPr>
        <w:t>couleur, langue, religion, opinion politique ou autre origine nationale, ethnique ou sociale, niveau de richesse, handicap, citoyenneté ou tout autre statut. Les actes de VBG</w:t>
      </w:r>
      <w:r w:rsidR="00484043" w:rsidRPr="00376E8D">
        <w:rPr>
          <w:rFonts w:ascii="Times New Roman" w:eastAsia="Calibri" w:hAnsi="Times New Roman" w:cs="Times New Roman"/>
        </w:rPr>
        <w:t>/EAS/HS</w:t>
      </w:r>
      <w:r w:rsidRPr="00376E8D">
        <w:rPr>
          <w:rFonts w:ascii="Times New Roman" w:eastAsia="Calibri" w:hAnsi="Times New Roman" w:cs="Times New Roman"/>
        </w:rPr>
        <w:t xml:space="preserve"> et de VCE constituent une violation de cet engagement. </w:t>
      </w:r>
    </w:p>
    <w:p w14:paraId="3D07A484" w14:textId="02A67A17"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 projet/l'entreprise s'assure</w:t>
      </w:r>
      <w:r w:rsidR="005E0C73" w:rsidRPr="00376E8D">
        <w:rPr>
          <w:rFonts w:ascii="Times New Roman" w:eastAsia="Calibri" w:hAnsi="Times New Roman" w:cs="Times New Roman"/>
        </w:rPr>
        <w:t>ra</w:t>
      </w:r>
      <w:r w:rsidRPr="00376E8D">
        <w:rPr>
          <w:rFonts w:ascii="Times New Roman" w:eastAsia="Calibri" w:hAnsi="Times New Roman" w:cs="Times New Roman"/>
        </w:rPr>
        <w:t xml:space="preserve"> que les us et coutumes de la communauté locale soient respectées et que les interactions avec les membres de la communauté locale aient lieu dans le respect et en absence de toute discrimination.</w:t>
      </w:r>
    </w:p>
    <w:p w14:paraId="52667C78" w14:textId="77777777" w:rsidR="000F2A49" w:rsidRPr="00376E8D" w:rsidRDefault="000F2A49" w:rsidP="00376E8D">
      <w:pPr>
        <w:spacing w:after="0" w:line="360" w:lineRule="auto"/>
        <w:jc w:val="both"/>
        <w:rPr>
          <w:rFonts w:ascii="Times New Roman" w:eastAsia="Calibri" w:hAnsi="Times New Roman" w:cs="Times New Roman"/>
        </w:rPr>
      </w:pPr>
    </w:p>
    <w:p w14:paraId="693F3E68" w14:textId="1D218BD1"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 projet/l'entreprise s’assure</w:t>
      </w:r>
      <w:r w:rsidR="005E0C73" w:rsidRPr="00376E8D">
        <w:rPr>
          <w:rFonts w:ascii="Times New Roman" w:eastAsia="Calibri" w:hAnsi="Times New Roman" w:cs="Times New Roman"/>
        </w:rPr>
        <w:t>ra</w:t>
      </w:r>
      <w:r w:rsidRPr="00376E8D">
        <w:rPr>
          <w:rFonts w:ascii="Times New Roman" w:eastAsia="Calibri" w:hAnsi="Times New Roman" w:cs="Times New Roman"/>
        </w:rPr>
        <w:t xml:space="preserve"> que les langages et comportements avilissants, menaçants, harcelants, injurieux, inappropriés ou provocateurs sur le plan culturel ou sexuel sont interdits parmi tous les employés, associés et représentants de l'entreprise, y compris les sous-traitants et les fournisseurs</w:t>
      </w:r>
    </w:p>
    <w:p w14:paraId="3A4A0F8C" w14:textId="182B6F62"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 projet/l'entreprise s'assurera que toutes les personnes sur le chantier portent l'</w:t>
      </w:r>
      <w:r w:rsidR="004915CE" w:rsidRPr="00376E8D">
        <w:rPr>
          <w:rFonts w:ascii="Times New Roman" w:eastAsia="Calibri" w:hAnsi="Times New Roman" w:cs="Times New Roman"/>
        </w:rPr>
        <w:t>Équipement</w:t>
      </w:r>
      <w:r w:rsidRPr="00376E8D">
        <w:rPr>
          <w:rFonts w:ascii="Times New Roman" w:eastAsia="Calibri" w:hAnsi="Times New Roman" w:cs="Times New Roman"/>
        </w:rPr>
        <w:t xml:space="preserve"> de Protection Individuel (EPI) approprié comme prescrit, afin de prévenir les accidents évitables et de signaler les conditions ou les pratiques qui posent un risque pour la sécurité ou qui menacent l'environnement. </w:t>
      </w:r>
    </w:p>
    <w:p w14:paraId="464339B0" w14:textId="4916EEE8"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 projet/l'entreprise interdira la consommation d’alcool pendant le travail ainsi que l'usage de stupéfiants ou d'autres substances qui peuvent altérer les facultés à tout moment.</w:t>
      </w:r>
    </w:p>
    <w:p w14:paraId="40C1E9FA" w14:textId="77777777" w:rsidR="000F2A49" w:rsidRPr="00376E8D" w:rsidRDefault="000F2A49" w:rsidP="00376E8D">
      <w:pPr>
        <w:spacing w:after="0" w:line="360" w:lineRule="auto"/>
        <w:jc w:val="both"/>
        <w:rPr>
          <w:rFonts w:ascii="Times New Roman" w:eastAsia="Calibri" w:hAnsi="Times New Roman" w:cs="Times New Roman"/>
        </w:rPr>
      </w:pPr>
    </w:p>
    <w:p w14:paraId="1C08E7E3" w14:textId="10400E7A" w:rsidR="0057074F" w:rsidRPr="00376E8D" w:rsidRDefault="0057074F" w:rsidP="00376E8D">
      <w:pPr>
        <w:spacing w:after="0" w:line="360" w:lineRule="auto"/>
        <w:jc w:val="both"/>
        <w:rPr>
          <w:rFonts w:ascii="Times New Roman" w:eastAsia="Calibri" w:hAnsi="Times New Roman" w:cs="Times New Roman"/>
          <w:b/>
        </w:rPr>
      </w:pPr>
      <w:r w:rsidRPr="00376E8D">
        <w:rPr>
          <w:rFonts w:ascii="Times New Roman" w:eastAsia="Calibri" w:hAnsi="Times New Roman" w:cs="Times New Roman"/>
          <w:b/>
        </w:rPr>
        <w:t>2.</w:t>
      </w:r>
      <w:r w:rsidRPr="00376E8D">
        <w:rPr>
          <w:rFonts w:ascii="Times New Roman" w:eastAsia="Calibri" w:hAnsi="Times New Roman" w:cs="Times New Roman"/>
          <w:b/>
        </w:rPr>
        <w:tab/>
        <w:t>Règles de conduite en rapport avec les VBG</w:t>
      </w:r>
      <w:r w:rsidR="00484043" w:rsidRPr="00376E8D">
        <w:rPr>
          <w:rFonts w:ascii="Times New Roman" w:eastAsia="Calibri" w:hAnsi="Times New Roman" w:cs="Times New Roman"/>
          <w:b/>
        </w:rPr>
        <w:t>/EAS/HS</w:t>
      </w:r>
    </w:p>
    <w:p w14:paraId="1CB4A5DE" w14:textId="555CCBF5" w:rsidR="0057074F" w:rsidRPr="00376E8D" w:rsidRDefault="0057074F" w:rsidP="00376E8D">
      <w:pPr>
        <w:pStyle w:val="Paragraphedeliste"/>
        <w:numPr>
          <w:ilvl w:val="0"/>
          <w:numId w:val="41"/>
        </w:numPr>
        <w:spacing w:after="0" w:line="360" w:lineRule="auto"/>
        <w:jc w:val="both"/>
        <w:rPr>
          <w:rFonts w:ascii="Times New Roman" w:eastAsia="Calibri" w:hAnsi="Times New Roman" w:cs="Times New Roman"/>
          <w:b/>
          <w:i/>
        </w:rPr>
      </w:pPr>
      <w:r w:rsidRPr="00376E8D">
        <w:rPr>
          <w:rFonts w:ascii="Times New Roman" w:eastAsia="Calibri" w:hAnsi="Times New Roman" w:cs="Times New Roman"/>
          <w:b/>
          <w:i/>
        </w:rPr>
        <w:t xml:space="preserve">Règles de conduite du </w:t>
      </w:r>
      <w:r w:rsidR="00E52B4F" w:rsidRPr="00376E8D">
        <w:rPr>
          <w:rFonts w:ascii="Times New Roman" w:eastAsia="Calibri" w:hAnsi="Times New Roman" w:cs="Times New Roman"/>
          <w:b/>
          <w:i/>
        </w:rPr>
        <w:t>projet</w:t>
      </w:r>
    </w:p>
    <w:p w14:paraId="594BE42D" w14:textId="6409492C"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Les actes de VBG constituent une faute grave et peuvent donc donner lieu à des sanctions, y compris des pénalités et/ou le licenciement, et, le cas échéant, le renvoi à la police pour suite à donner. </w:t>
      </w:r>
    </w:p>
    <w:p w14:paraId="48DB8B82" w14:textId="0EAB2E38" w:rsidR="00144737" w:rsidRPr="00376E8D" w:rsidRDefault="0057074F" w:rsidP="00376E8D">
      <w:pPr>
        <w:pStyle w:val="Commentaire"/>
        <w:spacing w:after="0" w:line="360" w:lineRule="auto"/>
        <w:jc w:val="both"/>
        <w:rPr>
          <w:rFonts w:ascii="Times New Roman" w:hAnsi="Times New Roman" w:cs="Times New Roman"/>
          <w:sz w:val="22"/>
          <w:szCs w:val="22"/>
        </w:rPr>
      </w:pPr>
      <w:r w:rsidRPr="00376E8D">
        <w:rPr>
          <w:rFonts w:ascii="Times New Roman" w:eastAsia="Calibri" w:hAnsi="Times New Roman" w:cs="Times New Roman"/>
          <w:sz w:val="22"/>
          <w:szCs w:val="22"/>
        </w:rPr>
        <w:t xml:space="preserve">Ces règles de conduite engagent </w:t>
      </w:r>
      <w:r w:rsidR="00413846" w:rsidRPr="00376E8D">
        <w:rPr>
          <w:rFonts w:ascii="Times New Roman" w:eastAsia="Calibri" w:hAnsi="Times New Roman" w:cs="Times New Roman"/>
          <w:sz w:val="22"/>
          <w:szCs w:val="22"/>
        </w:rPr>
        <w:t>l</w:t>
      </w:r>
      <w:r w:rsidRPr="00376E8D">
        <w:rPr>
          <w:rFonts w:ascii="Times New Roman" w:eastAsia="Calibri" w:hAnsi="Times New Roman" w:cs="Times New Roman"/>
          <w:sz w:val="22"/>
          <w:szCs w:val="22"/>
        </w:rPr>
        <w:t>e projet dans le traitement et la résolution des questions de VBG et VCE durant la conduite des travaux.</w:t>
      </w:r>
      <w:r w:rsidR="00144737" w:rsidRPr="00376E8D">
        <w:rPr>
          <w:rFonts w:ascii="Times New Roman" w:eastAsia="Calibri" w:hAnsi="Times New Roman" w:cs="Times New Roman"/>
          <w:sz w:val="22"/>
          <w:szCs w:val="22"/>
        </w:rPr>
        <w:t xml:space="preserve"> </w:t>
      </w:r>
      <w:r w:rsidR="00144737" w:rsidRPr="00376E8D">
        <w:rPr>
          <w:rFonts w:ascii="Times New Roman" w:hAnsi="Times New Roman" w:cs="Times New Roman"/>
          <w:sz w:val="22"/>
          <w:szCs w:val="22"/>
        </w:rPr>
        <w:t xml:space="preserve">La responsabilité du projet se situe principalement au niveau de la prévention et de la réponse aux EAS/HS qui pourraient être exacerbés par la mise en œuvre des activités du projet. </w:t>
      </w:r>
    </w:p>
    <w:p w14:paraId="2983D26B" w14:textId="77777777" w:rsidR="00144737" w:rsidRPr="00376E8D" w:rsidRDefault="00144737" w:rsidP="00376E8D">
      <w:pPr>
        <w:pStyle w:val="Commentaire"/>
        <w:spacing w:after="0" w:line="360" w:lineRule="auto"/>
        <w:jc w:val="both"/>
        <w:rPr>
          <w:rFonts w:ascii="Times New Roman" w:hAnsi="Times New Roman" w:cs="Times New Roman"/>
          <w:sz w:val="22"/>
          <w:szCs w:val="22"/>
        </w:rPr>
      </w:pPr>
    </w:p>
    <w:p w14:paraId="1E43EA38" w14:textId="64B6DA5C"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Toutes les formes de VBG</w:t>
      </w:r>
      <w:r w:rsidR="004F0C1D" w:rsidRPr="00376E8D">
        <w:rPr>
          <w:rFonts w:ascii="Times New Roman" w:eastAsia="Calibri" w:hAnsi="Times New Roman" w:cs="Times New Roman"/>
        </w:rPr>
        <w:t xml:space="preserve"> notamment les EAS/HS </w:t>
      </w:r>
      <w:r w:rsidRPr="00376E8D">
        <w:rPr>
          <w:rFonts w:ascii="Times New Roman" w:eastAsia="Calibri" w:hAnsi="Times New Roman" w:cs="Times New Roman"/>
        </w:rPr>
        <w:t>y compris la sollicitation des enfants, sont inacceptables, qu'elles aient lieu sur le lieu de travail, dans les environs du lieu de travail, dans les campements de travailleurs ou dans la communauté locale</w:t>
      </w:r>
      <w:r w:rsidR="00413846" w:rsidRPr="00376E8D">
        <w:rPr>
          <w:rFonts w:ascii="Times New Roman" w:eastAsia="Calibri" w:hAnsi="Times New Roman" w:cs="Times New Roman"/>
        </w:rPr>
        <w:t xml:space="preserve">. </w:t>
      </w:r>
    </w:p>
    <w:p w14:paraId="5665FEB5" w14:textId="77777777" w:rsidR="00405E5D" w:rsidRPr="00376E8D" w:rsidRDefault="00405E5D" w:rsidP="00376E8D">
      <w:pPr>
        <w:spacing w:after="0" w:line="360" w:lineRule="auto"/>
        <w:jc w:val="both"/>
        <w:rPr>
          <w:rFonts w:ascii="Times New Roman" w:eastAsia="Calibri" w:hAnsi="Times New Roman" w:cs="Times New Roman"/>
        </w:rPr>
      </w:pPr>
    </w:p>
    <w:p w14:paraId="313907CE"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73ED422C" w14:textId="77777777"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À moins qu’il n’y ait consentement sans réserve de la part de toutes les parties impliquées dans l'acte sexuel, les interactions sexuelles entre les employés du projet/de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21E95360" w14:textId="77777777" w:rsidR="00405E5D" w:rsidRPr="00376E8D" w:rsidRDefault="00405E5D" w:rsidP="00376E8D">
      <w:pPr>
        <w:spacing w:after="0" w:line="360" w:lineRule="auto"/>
        <w:jc w:val="both"/>
        <w:rPr>
          <w:rFonts w:ascii="Times New Roman" w:eastAsia="Calibri" w:hAnsi="Times New Roman" w:cs="Times New Roman"/>
        </w:rPr>
      </w:pPr>
    </w:p>
    <w:p w14:paraId="47A8230B" w14:textId="4CEFE65A"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Outre les sanctions appliquées par l’entreprise, des poursuites judiciaires à l’encontre des auteurs d'actes de </w:t>
      </w:r>
      <w:r w:rsidR="0042136F" w:rsidRPr="00376E8D">
        <w:rPr>
          <w:rFonts w:ascii="Times New Roman" w:eastAsia="Calibri" w:hAnsi="Times New Roman" w:cs="Times New Roman"/>
        </w:rPr>
        <w:t>EAS/HS</w:t>
      </w:r>
      <w:r w:rsidRPr="00376E8D">
        <w:rPr>
          <w:rFonts w:ascii="Times New Roman" w:eastAsia="Calibri" w:hAnsi="Times New Roman" w:cs="Times New Roman"/>
        </w:rPr>
        <w:t xml:space="preserve"> seront engagées, le cas échéant.</w:t>
      </w:r>
      <w:r w:rsidR="00405E5D">
        <w:rPr>
          <w:rFonts w:ascii="Times New Roman" w:eastAsia="Calibri" w:hAnsi="Times New Roman" w:cs="Times New Roman"/>
        </w:rPr>
        <w:t xml:space="preserve"> </w:t>
      </w:r>
      <w:r w:rsidRPr="00376E8D">
        <w:rPr>
          <w:rFonts w:ascii="Times New Roman" w:eastAsia="Calibri" w:hAnsi="Times New Roman" w:cs="Times New Roman"/>
        </w:rPr>
        <w:t xml:space="preserve">Tous les employés, y compris les bénévoles et les sous-traitants, sont fortement encouragés à signaler les actes présumés ou réels de VBG commis par un collègue, dans la même entreprise ou non. Les rapports doivent être présentés conformément aux Procédures d'allégation d’actes de </w:t>
      </w:r>
      <w:r w:rsidR="0042136F" w:rsidRPr="00376E8D">
        <w:rPr>
          <w:rFonts w:ascii="Times New Roman" w:eastAsia="Calibri" w:hAnsi="Times New Roman" w:cs="Times New Roman"/>
        </w:rPr>
        <w:t>EAS/HS</w:t>
      </w:r>
      <w:r w:rsidRPr="00376E8D">
        <w:rPr>
          <w:rFonts w:ascii="Times New Roman" w:eastAsia="Calibri" w:hAnsi="Times New Roman" w:cs="Times New Roman"/>
        </w:rPr>
        <w:t xml:space="preserve">. </w:t>
      </w:r>
    </w:p>
    <w:p w14:paraId="2A64EF1A" w14:textId="77777777" w:rsidR="00405E5D" w:rsidRPr="00376E8D" w:rsidRDefault="00405E5D" w:rsidP="00376E8D">
      <w:pPr>
        <w:spacing w:after="0" w:line="360" w:lineRule="auto"/>
        <w:jc w:val="both"/>
        <w:rPr>
          <w:rFonts w:ascii="Times New Roman" w:eastAsia="Calibri" w:hAnsi="Times New Roman" w:cs="Times New Roman"/>
        </w:rPr>
      </w:pPr>
    </w:p>
    <w:p w14:paraId="185531BE" w14:textId="733F6666" w:rsidR="0057074F"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Les chefs de service sont tenus de signaler les actes présumés ou avérés de </w:t>
      </w:r>
      <w:r w:rsidR="0042136F" w:rsidRPr="00376E8D">
        <w:rPr>
          <w:rFonts w:ascii="Times New Roman" w:eastAsia="Calibri" w:hAnsi="Times New Roman" w:cs="Times New Roman"/>
        </w:rPr>
        <w:t>EAS/HS</w:t>
      </w:r>
      <w:r w:rsidRPr="00376E8D">
        <w:rPr>
          <w:rFonts w:ascii="Times New Roman" w:eastAsia="Calibri" w:hAnsi="Times New Roman" w:cs="Times New Roman"/>
        </w:rPr>
        <w:t xml:space="preserve"> et d'agir en conséquence, car ils ont la responsabilité du respect des engagements du projet/de l'entreprise et de tenir leurs subordonnés directs pour responsables de ces actes.</w:t>
      </w:r>
    </w:p>
    <w:p w14:paraId="38EF6E6A" w14:textId="77777777" w:rsidR="00405E5D" w:rsidRPr="00376E8D" w:rsidRDefault="00405E5D" w:rsidP="00376E8D">
      <w:pPr>
        <w:spacing w:after="0" w:line="360" w:lineRule="auto"/>
        <w:jc w:val="both"/>
        <w:rPr>
          <w:rFonts w:ascii="Times New Roman" w:eastAsia="Calibri" w:hAnsi="Times New Roman" w:cs="Times New Roman"/>
        </w:rPr>
      </w:pPr>
    </w:p>
    <w:p w14:paraId="17620A36" w14:textId="77777777" w:rsidR="0057074F" w:rsidRPr="00376E8D" w:rsidRDefault="0057074F" w:rsidP="00376E8D">
      <w:pPr>
        <w:pStyle w:val="Paragraphedeliste"/>
        <w:numPr>
          <w:ilvl w:val="0"/>
          <w:numId w:val="41"/>
        </w:numPr>
        <w:spacing w:after="0" w:line="360" w:lineRule="auto"/>
        <w:jc w:val="both"/>
        <w:rPr>
          <w:rFonts w:ascii="Times New Roman" w:eastAsia="Calibri" w:hAnsi="Times New Roman" w:cs="Times New Roman"/>
          <w:b/>
          <w:i/>
          <w:lang w:val="fr-FR"/>
        </w:rPr>
      </w:pPr>
      <w:r w:rsidRPr="00376E8D">
        <w:rPr>
          <w:rFonts w:ascii="Times New Roman" w:eastAsia="Calibri" w:hAnsi="Times New Roman" w:cs="Times New Roman"/>
          <w:b/>
          <w:i/>
          <w:lang w:val="fr-FR"/>
        </w:rPr>
        <w:t>Règles de conduite du chef de service</w:t>
      </w:r>
    </w:p>
    <w:p w14:paraId="272E7856" w14:textId="34C3E533"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Elles engagent le chef de service à mettre en œuvre le code de conduite du </w:t>
      </w:r>
      <w:r w:rsidR="00E52B4F" w:rsidRPr="00376E8D">
        <w:rPr>
          <w:rFonts w:ascii="Times New Roman" w:eastAsia="Calibri" w:hAnsi="Times New Roman" w:cs="Times New Roman"/>
        </w:rPr>
        <w:t>projet</w:t>
      </w:r>
      <w:r w:rsidRPr="00376E8D">
        <w:rPr>
          <w:rFonts w:ascii="Times New Roman" w:eastAsia="Calibri" w:hAnsi="Times New Roman" w:cs="Times New Roman"/>
        </w:rPr>
        <w:t>, ainsi que ceux signés par les individus.</w:t>
      </w:r>
    </w:p>
    <w:p w14:paraId="3CCB2FFE" w14:textId="52A90995"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 chef de service doit garantir un lieu de travail sûr ainsi qu’un environnement sans </w:t>
      </w:r>
      <w:r w:rsidR="008915AE" w:rsidRPr="00376E8D">
        <w:rPr>
          <w:rFonts w:ascii="Times New Roman" w:eastAsia="Calibri" w:hAnsi="Times New Roman" w:cs="Times New Roman"/>
        </w:rPr>
        <w:t>EAS/HS</w:t>
      </w:r>
      <w:r w:rsidRPr="00376E8D">
        <w:rPr>
          <w:rFonts w:ascii="Times New Roman" w:eastAsia="Calibri" w:hAnsi="Times New Roman" w:cs="Times New Roman"/>
        </w:rPr>
        <w:t xml:space="preserve"> et sans VCE, aussi bien dans le milieu de travail qu’au sein des communautés locales. Ces responsabilités comprennent, sans toutefois s’y limiter les actions suivantes :</w:t>
      </w:r>
    </w:p>
    <w:p w14:paraId="59FCF851" w14:textId="77777777"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sensibiliser au moment de l’embauche, chaque employé sur les dispositions du code de bonne conduite, avant sa prise de fonction ;</w:t>
      </w:r>
    </w:p>
    <w:p w14:paraId="58CF1B7C" w14:textId="77777777"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afficher de façon visible le Code de bonne conduite ;</w:t>
      </w:r>
    </w:p>
    <w:p w14:paraId="1C5E38A5" w14:textId="77777777"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s’assurer que tous les exemplaires affichés et distribués sont traduits dans la langue appropriée qui est utilisée sur le lieu de travail ;</w:t>
      </w:r>
    </w:p>
    <w:p w14:paraId="65AFC830" w14:textId="77777777"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organiser régulièrement des séances de sensibilisation sur le Code de bonne conduite à l’endroit de l’ensemble du personnel ;</w:t>
      </w:r>
    </w:p>
    <w:p w14:paraId="239FC6C3" w14:textId="1948A29B"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mettre en place un mécanisme permettant au personnel de signaler en toute confidentialité les incidents liés aux </w:t>
      </w:r>
      <w:r w:rsidR="008915AE" w:rsidRPr="00376E8D">
        <w:rPr>
          <w:rFonts w:ascii="Times New Roman" w:eastAsia="Calibri" w:hAnsi="Times New Roman" w:cs="Times New Roman"/>
        </w:rPr>
        <w:t xml:space="preserve">EAS/HS et </w:t>
      </w:r>
      <w:r w:rsidRPr="00376E8D">
        <w:rPr>
          <w:rFonts w:ascii="Times New Roman" w:eastAsia="Calibri" w:hAnsi="Times New Roman" w:cs="Times New Roman"/>
        </w:rPr>
        <w:t>VCE par le biais du Mécanisme de gestion des plaintes ;</w:t>
      </w:r>
    </w:p>
    <w:p w14:paraId="4398DAD7" w14:textId="1D72E295"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veiller à ce que toute question de </w:t>
      </w:r>
      <w:r w:rsidR="008915AE" w:rsidRPr="00376E8D">
        <w:rPr>
          <w:rFonts w:ascii="Times New Roman" w:eastAsia="Calibri" w:hAnsi="Times New Roman" w:cs="Times New Roman"/>
        </w:rPr>
        <w:t xml:space="preserve">EAS/HS et </w:t>
      </w:r>
      <w:r w:rsidRPr="00376E8D">
        <w:rPr>
          <w:rFonts w:ascii="Times New Roman" w:eastAsia="Calibri" w:hAnsi="Times New Roman" w:cs="Times New Roman"/>
        </w:rPr>
        <w:t>/VCE justifiant une intervention policière soit immédiatement signalée aux services de police, au client et à la Banque mondiale ;</w:t>
      </w:r>
    </w:p>
    <w:p w14:paraId="5A104631" w14:textId="5A015ECE"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signaler tout acte présumé ou avéré de </w:t>
      </w:r>
      <w:r w:rsidR="008915AE" w:rsidRPr="00376E8D">
        <w:rPr>
          <w:rFonts w:ascii="Times New Roman" w:eastAsia="Calibri" w:hAnsi="Times New Roman" w:cs="Times New Roman"/>
        </w:rPr>
        <w:t>EAS/HS</w:t>
      </w:r>
      <w:r w:rsidRPr="00376E8D">
        <w:rPr>
          <w:rFonts w:ascii="Times New Roman" w:eastAsia="Calibri" w:hAnsi="Times New Roman" w:cs="Times New Roman"/>
        </w:rPr>
        <w:t xml:space="preserve"> et/ou de VCE et y répondre, étant donné que les gestionnaires ont la responsabilité de faire respecter les engagements de l’entreprise et de tenir leurs subordonnés directement responsables de leurs actes ;</w:t>
      </w:r>
    </w:p>
    <w:p w14:paraId="3D61A8B5" w14:textId="5CE12632"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si un chef de service a des préoccupations ou des soupçons au sujet d’une forme quelconque de </w:t>
      </w:r>
      <w:r w:rsidR="0030385A" w:rsidRPr="00376E8D">
        <w:rPr>
          <w:rFonts w:ascii="Times New Roman" w:eastAsia="Calibri" w:hAnsi="Times New Roman" w:cs="Times New Roman"/>
        </w:rPr>
        <w:t xml:space="preserve">EAS/HS et/ou </w:t>
      </w:r>
      <w:r w:rsidRPr="00376E8D">
        <w:rPr>
          <w:rFonts w:ascii="Times New Roman" w:eastAsia="Calibri" w:hAnsi="Times New Roman" w:cs="Times New Roman"/>
        </w:rPr>
        <w:t xml:space="preserve">VCE commise par l’un de ses subordonnés directs ou par un employé travaillant pour un autre entrepreneur sur le même lieu de travail, il est tenu de signaler le cas en se référant aux mécanismes de plaintes ; </w:t>
      </w:r>
    </w:p>
    <w:p w14:paraId="6691F899" w14:textId="77777777"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une fois qu’une sanction a été déterminée, le chef de service concerné est censé être personnellement responsable de faire en sorte que la mesure soit effectivement appliquée, dans un délai maximum de 14 jours suivant la date à laquelle la décision de sanction a été rendue ; </w:t>
      </w:r>
    </w:p>
    <w:p w14:paraId="08FB056A" w14:textId="64238633"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si un chef de service a un conflit d’intérêts en raison de relations personnelles ou familiales avec le (a) survivant (</w:t>
      </w:r>
      <w:r w:rsidR="00E52B4F" w:rsidRPr="00376E8D">
        <w:rPr>
          <w:rFonts w:ascii="Times New Roman" w:eastAsia="Calibri" w:hAnsi="Times New Roman" w:cs="Times New Roman"/>
        </w:rPr>
        <w:t>b</w:t>
      </w:r>
      <w:r w:rsidRPr="00376E8D">
        <w:rPr>
          <w:rFonts w:ascii="Times New Roman" w:eastAsia="Calibri" w:hAnsi="Times New Roman" w:cs="Times New Roman"/>
        </w:rPr>
        <w:t xml:space="preserve">) et/ou l’auteur de la violence, il doit en informer l’entreprise concernée. Le </w:t>
      </w:r>
      <w:r w:rsidR="00E52B4F" w:rsidRPr="00376E8D">
        <w:rPr>
          <w:rFonts w:ascii="Times New Roman" w:eastAsia="Calibri" w:hAnsi="Times New Roman" w:cs="Times New Roman"/>
        </w:rPr>
        <w:t>projet</w:t>
      </w:r>
      <w:r w:rsidRPr="00376E8D">
        <w:rPr>
          <w:rFonts w:ascii="Times New Roman" w:eastAsia="Calibri" w:hAnsi="Times New Roman" w:cs="Times New Roman"/>
        </w:rPr>
        <w:t xml:space="preserve"> sera tenue de désigner un autre chef de service qui n’a aucun conflit d’intérêts pour traiter les plaintes ;</w:t>
      </w:r>
    </w:p>
    <w:p w14:paraId="210B6257" w14:textId="5E2359B5" w:rsidR="0057074F" w:rsidRPr="00376E8D" w:rsidRDefault="0057074F" w:rsidP="00376E8D">
      <w:pPr>
        <w:numPr>
          <w:ilvl w:val="0"/>
          <w:numId w:val="21"/>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les chefs de service qui omettent de signaler les incidents liés aux </w:t>
      </w:r>
      <w:r w:rsidR="0030385A" w:rsidRPr="00376E8D">
        <w:rPr>
          <w:rFonts w:ascii="Times New Roman" w:eastAsia="Calibri" w:hAnsi="Times New Roman" w:cs="Times New Roman"/>
        </w:rPr>
        <w:t xml:space="preserve">EAS/HS et </w:t>
      </w:r>
      <w:r w:rsidRPr="00376E8D">
        <w:rPr>
          <w:rFonts w:ascii="Times New Roman" w:eastAsia="Calibri" w:hAnsi="Times New Roman" w:cs="Times New Roman"/>
        </w:rPr>
        <w:t xml:space="preserve">VCE ou qui ne se conforment pas aux dispositions relatives aux </w:t>
      </w:r>
      <w:r w:rsidR="0030385A" w:rsidRPr="00376E8D">
        <w:rPr>
          <w:rFonts w:ascii="Times New Roman" w:eastAsia="Calibri" w:hAnsi="Times New Roman" w:cs="Times New Roman"/>
        </w:rPr>
        <w:t>EAS/</w:t>
      </w:r>
      <w:r w:rsidR="00363DD0" w:rsidRPr="00376E8D">
        <w:rPr>
          <w:rFonts w:ascii="Times New Roman" w:eastAsia="Calibri" w:hAnsi="Times New Roman" w:cs="Times New Roman"/>
        </w:rPr>
        <w:t xml:space="preserve">HS et </w:t>
      </w:r>
      <w:r w:rsidRPr="00376E8D">
        <w:rPr>
          <w:rFonts w:ascii="Times New Roman" w:eastAsia="Calibri" w:hAnsi="Times New Roman" w:cs="Times New Roman"/>
        </w:rPr>
        <w:t>VCE, peuvent faire l’objet de mesures disciplinaires, qui seront déterminées et édictées par le Coordonnateur/ le PDG, Directeur général de l’entreprise. Ces mesures peuvent comprendre:</w:t>
      </w:r>
    </w:p>
    <w:p w14:paraId="4CC86B3D" w14:textId="77777777" w:rsidR="0057074F" w:rsidRPr="00376E8D"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l’avertissement informel ;</w:t>
      </w:r>
    </w:p>
    <w:p w14:paraId="3FC6CF83" w14:textId="77777777" w:rsidR="0057074F" w:rsidRPr="00376E8D"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l’avertissement formel ;</w:t>
      </w:r>
    </w:p>
    <w:p w14:paraId="4913B1F3" w14:textId="77777777" w:rsidR="0057074F" w:rsidRPr="00376E8D"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 formation complémentaire ;</w:t>
      </w:r>
    </w:p>
    <w:p w14:paraId="139E9D8F" w14:textId="77777777" w:rsidR="0057074F" w:rsidRPr="00376E8D"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 perte d’une semaine de salaire au maximum;</w:t>
      </w:r>
    </w:p>
    <w:p w14:paraId="470F281A" w14:textId="77777777" w:rsidR="0057074F" w:rsidRPr="00376E8D"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 suspension de la relation de travail (sans solde), pour une période minimale d’un mois et une période maximale de six mois ;</w:t>
      </w:r>
    </w:p>
    <w:p w14:paraId="2B824D48" w14:textId="77777777" w:rsidR="0057074F" w:rsidRPr="00376E8D"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le licenciement.</w:t>
      </w:r>
    </w:p>
    <w:p w14:paraId="40DB82D8" w14:textId="77777777" w:rsidR="0057074F" w:rsidRDefault="0057074F" w:rsidP="00405E5D">
      <w:pPr>
        <w:numPr>
          <w:ilvl w:val="0"/>
          <w:numId w:val="48"/>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enfin, le fait qu’un chef de service ou le PDG de l’entreprise omette de répondre de manière efficace aux violences basées sur le genre (VBG) ou aux violences contre les enfants sur le lieu de travail, peut entraîner des poursuites judiciaires devant les autorités nationales.</w:t>
      </w:r>
    </w:p>
    <w:p w14:paraId="546BADED" w14:textId="77777777" w:rsidR="00405E5D" w:rsidRPr="00376E8D" w:rsidRDefault="00405E5D" w:rsidP="00405E5D">
      <w:pPr>
        <w:spacing w:after="0" w:line="360" w:lineRule="auto"/>
        <w:ind w:left="1440"/>
        <w:contextualSpacing/>
        <w:jc w:val="both"/>
        <w:rPr>
          <w:rFonts w:ascii="Times New Roman" w:eastAsia="Calibri" w:hAnsi="Times New Roman" w:cs="Times New Roman"/>
        </w:rPr>
      </w:pPr>
    </w:p>
    <w:p w14:paraId="40378172" w14:textId="77777777" w:rsidR="0057074F" w:rsidRPr="00376E8D" w:rsidRDefault="0057074F" w:rsidP="00376E8D">
      <w:pPr>
        <w:pStyle w:val="Paragraphedeliste"/>
        <w:numPr>
          <w:ilvl w:val="0"/>
          <w:numId w:val="41"/>
        </w:numPr>
        <w:spacing w:after="0" w:line="360" w:lineRule="auto"/>
        <w:jc w:val="both"/>
        <w:rPr>
          <w:rFonts w:ascii="Times New Roman" w:eastAsia="Calibri" w:hAnsi="Times New Roman" w:cs="Times New Roman"/>
          <w:b/>
          <w:i/>
        </w:rPr>
      </w:pPr>
      <w:r w:rsidRPr="00376E8D">
        <w:rPr>
          <w:rFonts w:ascii="Times New Roman" w:eastAsia="Calibri" w:hAnsi="Times New Roman" w:cs="Times New Roman"/>
          <w:b/>
          <w:i/>
        </w:rPr>
        <w:t>Règles de conduite des employés</w:t>
      </w:r>
    </w:p>
    <w:p w14:paraId="2C6DB840"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Elles engagent toutes les personnes, y compris les sous-traitants et les fournisseurs, à se conformer aux normes de comportement prévues. </w:t>
      </w:r>
    </w:p>
    <w:p w14:paraId="08422DD2" w14:textId="485AB19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Le </w:t>
      </w:r>
      <w:r w:rsidR="00E52B4F" w:rsidRPr="00376E8D">
        <w:rPr>
          <w:rFonts w:ascii="Times New Roman" w:eastAsia="Calibri" w:hAnsi="Times New Roman" w:cs="Times New Roman"/>
        </w:rPr>
        <w:t>projet</w:t>
      </w:r>
      <w:r w:rsidRPr="00376E8D">
        <w:rPr>
          <w:rFonts w:ascii="Times New Roman" w:eastAsia="Calibri" w:hAnsi="Times New Roman" w:cs="Times New Roman"/>
        </w:rPr>
        <w:t xml:space="preserve"> doit considérer que le fait de ne pas participer aux activités de lutte contre les </w:t>
      </w:r>
      <w:r w:rsidR="00522EC2" w:rsidRPr="00376E8D">
        <w:rPr>
          <w:rFonts w:ascii="Times New Roman" w:eastAsia="Calibri" w:hAnsi="Times New Roman" w:cs="Times New Roman"/>
        </w:rPr>
        <w:t xml:space="preserve">exploitations et abus sexuels et harcèlement sexuel (EAS/HS) </w:t>
      </w:r>
      <w:r w:rsidRPr="00376E8D">
        <w:rPr>
          <w:rFonts w:ascii="Times New Roman" w:eastAsia="Calibri" w:hAnsi="Times New Roman" w:cs="Times New Roman"/>
        </w:rPr>
        <w:t>ainsi que les violences contre les enfants (VCE) que ce soit sur le lieu de travail, dans les environs du lieu de travail</w:t>
      </w:r>
      <w:r w:rsidR="00522EC2" w:rsidRPr="00376E8D">
        <w:rPr>
          <w:rFonts w:ascii="Times New Roman" w:eastAsia="Calibri" w:hAnsi="Times New Roman" w:cs="Times New Roman"/>
        </w:rPr>
        <w:t xml:space="preserve"> et</w:t>
      </w:r>
      <w:r w:rsidRPr="00376E8D">
        <w:rPr>
          <w:rFonts w:ascii="Times New Roman" w:eastAsia="Calibri" w:hAnsi="Times New Roman" w:cs="Times New Roman"/>
        </w:rPr>
        <w:t xml:space="preserve"> dans les campements de travailleurs constitue une faute grave, passible de sanctions, de pénalités ou d’un licenciement éventuel. Des poursuites peuvent être engagées par la police contre les auteurs de </w:t>
      </w:r>
      <w:r w:rsidR="0028284F" w:rsidRPr="00376E8D">
        <w:rPr>
          <w:rFonts w:ascii="Times New Roman" w:eastAsia="Calibri" w:hAnsi="Times New Roman" w:cs="Times New Roman"/>
        </w:rPr>
        <w:t>EAS/HS</w:t>
      </w:r>
      <w:r w:rsidRPr="00376E8D">
        <w:rPr>
          <w:rFonts w:ascii="Times New Roman" w:eastAsia="Calibri" w:hAnsi="Times New Roman" w:cs="Times New Roman"/>
        </w:rPr>
        <w:t xml:space="preserve"> ou de VCE, le cas échéant. De ce fait les employés doivent :</w:t>
      </w:r>
      <w:r w:rsidR="00522EC2" w:rsidRPr="00376E8D">
        <w:rPr>
          <w:rFonts w:ascii="Times New Roman" w:eastAsia="Calibri" w:hAnsi="Times New Roman" w:cs="Times New Roman"/>
        </w:rPr>
        <w:t xml:space="preserve"> </w:t>
      </w:r>
    </w:p>
    <w:p w14:paraId="6DE47819" w14:textId="2B0A5FD4"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i.</w:t>
      </w:r>
      <w:r w:rsidRPr="00376E8D">
        <w:rPr>
          <w:rFonts w:ascii="Times New Roman" w:eastAsia="Calibri" w:hAnsi="Times New Roman" w:cs="Times New Roman"/>
        </w:rPr>
        <w:tab/>
        <w:t xml:space="preserve">assister et participer activement aux séances de formation/sensibilisation sur les exigences en matière de lutte contre les </w:t>
      </w:r>
      <w:r w:rsidR="0028284F" w:rsidRPr="00376E8D">
        <w:rPr>
          <w:rFonts w:ascii="Times New Roman" w:eastAsia="Calibri" w:hAnsi="Times New Roman" w:cs="Times New Roman"/>
        </w:rPr>
        <w:t>EAS/HS</w:t>
      </w:r>
      <w:r w:rsidRPr="00376E8D">
        <w:rPr>
          <w:rFonts w:ascii="Times New Roman" w:eastAsia="Calibri" w:hAnsi="Times New Roman" w:cs="Times New Roman"/>
        </w:rPr>
        <w:t xml:space="preserve"> et les VCE, tel que requis par l’employeur ; </w:t>
      </w:r>
    </w:p>
    <w:p w14:paraId="70E05ABA" w14:textId="0F11F669"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ii.</w:t>
      </w:r>
      <w:r w:rsidRPr="00376E8D">
        <w:rPr>
          <w:rFonts w:ascii="Times New Roman" w:eastAsia="Calibri" w:hAnsi="Times New Roman" w:cs="Times New Roman"/>
        </w:rPr>
        <w:tab/>
        <w:t xml:space="preserve">traiter les femmes, les enfants (personnes âgées de moins de 18 ans) et les hommes avec respect, indépendamment de leur race, </w:t>
      </w:r>
      <w:r w:rsidR="002C0E56" w:rsidRPr="00376E8D">
        <w:rPr>
          <w:rFonts w:ascii="Times New Roman" w:eastAsia="Calibri" w:hAnsi="Times New Roman" w:cs="Times New Roman"/>
        </w:rPr>
        <w:t xml:space="preserve">sexe, </w:t>
      </w:r>
      <w:r w:rsidRPr="00376E8D">
        <w:rPr>
          <w:rFonts w:ascii="Times New Roman" w:eastAsia="Calibri" w:hAnsi="Times New Roman" w:cs="Times New Roman"/>
        </w:rPr>
        <w:t xml:space="preserve">couleur, langue, religion, opinion politique ou autre, origine nationale, ethnique ou sociale, niveau de richesse, invalidité, citoyenneté ou tout autre statut ; </w:t>
      </w:r>
    </w:p>
    <w:p w14:paraId="6A059751" w14:textId="77777777"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iii.</w:t>
      </w:r>
      <w:r w:rsidRPr="00376E8D">
        <w:rPr>
          <w:rFonts w:ascii="Times New Roman" w:eastAsia="Calibri" w:hAnsi="Times New Roman" w:cs="Times New Roman"/>
        </w:rPr>
        <w:tab/>
        <w:t>ne pas s’adresser aux femmes, aux enfants ou aux hommes avec un langage ou un comportement déplacé, harcelant, abusif, sexuellement provocateur, dégradant ou culturellement inapproprié ;</w:t>
      </w:r>
    </w:p>
    <w:p w14:paraId="738AE11B" w14:textId="06ED89D6"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iv.</w:t>
      </w:r>
      <w:r w:rsidRPr="00376E8D">
        <w:rPr>
          <w:rFonts w:ascii="Times New Roman" w:eastAsia="Calibri" w:hAnsi="Times New Roman" w:cs="Times New Roman"/>
        </w:rPr>
        <w:tab/>
        <w:t xml:space="preserve">ne pas se livrer </w:t>
      </w:r>
      <w:r w:rsidR="00A400E9" w:rsidRPr="00376E8D">
        <w:rPr>
          <w:rFonts w:ascii="Times New Roman" w:eastAsia="Calibri" w:hAnsi="Times New Roman" w:cs="Times New Roman"/>
        </w:rPr>
        <w:t xml:space="preserve">aux EAS/HS </w:t>
      </w:r>
      <w:r w:rsidRPr="00376E8D">
        <w:rPr>
          <w:rFonts w:ascii="Times New Roman" w:eastAsia="Calibri" w:hAnsi="Times New Roman" w:cs="Times New Roman"/>
        </w:rPr>
        <w:t>– par exemple, faire des avances sexuelles déplacées, demander des faveurs sexuelles ou adopter tout autre comportement verbal ou physique à connotation sexuelle, y compris les actes subtils d’un tel comportement (par exemple, regarder quelqu’un de haut en bas; embrasser ou envoyer des baisers ; faire des allusions sexuelles en faisant des bruits ; frôler quelqu’un ; siffler ; donner des cadeaux personnels ; faire des commentaires sur la vie sexuelle de quelqu’un, etc.) ;</w:t>
      </w:r>
    </w:p>
    <w:p w14:paraId="31EAAB1E" w14:textId="77777777"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v.</w:t>
      </w:r>
      <w:r w:rsidRPr="00376E8D">
        <w:rPr>
          <w:rFonts w:ascii="Times New Roman" w:eastAsia="Calibri" w:hAnsi="Times New Roman" w:cs="Times New Roman"/>
        </w:rPr>
        <w:tab/>
        <w:t xml:space="preserve">ne pas s’engager dans des faveurs sexuelles – par exemple, faire des promesses ou subordonner un traitement favorable à des actes sexuels – ou d’autres formes de comportement humiliant, dégradant ou abusif ;  </w:t>
      </w:r>
    </w:p>
    <w:p w14:paraId="12B35D5E" w14:textId="77777777"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vi.</w:t>
      </w:r>
      <w:r w:rsidRPr="00376E8D">
        <w:rPr>
          <w:rFonts w:ascii="Times New Roman" w:eastAsia="Calibri" w:hAnsi="Times New Roman" w:cs="Times New Roman"/>
        </w:rPr>
        <w:tab/>
        <w:t>ne pas participer à des contacts ou à des activités sexuelles avec des enfants – notamment à la sollicitation malveillante des enfants – ou à des contacts par le biais des médias numériques ; la méconnaissance de l’âge de l’enfant ne peut être invoquée comme moyen de défense ; le consentement de l’enfant ne peut pas non plus constituer un moyen de défense ou une excuse ;</w:t>
      </w:r>
    </w:p>
    <w:p w14:paraId="06118CDC" w14:textId="77777777"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vii.</w:t>
      </w:r>
      <w:r w:rsidRPr="00376E8D">
        <w:rPr>
          <w:rFonts w:ascii="Times New Roman" w:eastAsia="Calibri" w:hAnsi="Times New Roman" w:cs="Times New Roman"/>
        </w:rPr>
        <w:tab/>
        <w:t>à moins d’obtenir le plein consentement de toutes les parties concernées,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6A557FC1" w14:textId="31DDD1D6"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viii.</w:t>
      </w:r>
      <w:r w:rsidRPr="00376E8D">
        <w:rPr>
          <w:rFonts w:ascii="Times New Roman" w:eastAsia="Calibri" w:hAnsi="Times New Roman" w:cs="Times New Roman"/>
        </w:rPr>
        <w:tab/>
        <w:t xml:space="preserve">envisager de signaler par l’intermédiaire des mécanismes de gestion des plaintes tout cas présumé ou avéré de </w:t>
      </w:r>
      <w:r w:rsidR="00737F66" w:rsidRPr="00376E8D">
        <w:rPr>
          <w:rFonts w:ascii="Times New Roman" w:eastAsia="Calibri" w:hAnsi="Times New Roman" w:cs="Times New Roman"/>
        </w:rPr>
        <w:t xml:space="preserve">EAS/HS et/ou </w:t>
      </w:r>
      <w:r w:rsidRPr="00376E8D">
        <w:rPr>
          <w:rFonts w:ascii="Times New Roman" w:eastAsia="Calibri" w:hAnsi="Times New Roman" w:cs="Times New Roman"/>
        </w:rPr>
        <w:t>VCE commis par un collègue de travail, que ce dernier soit ou non employé par l’entreprise, ou toute violation du présent Code de bonne conduite.</w:t>
      </w:r>
    </w:p>
    <w:p w14:paraId="6D12F2EA" w14:textId="77777777" w:rsidR="0057074F" w:rsidRPr="00376E8D" w:rsidRDefault="0057074F" w:rsidP="002E2AA5">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Outre ce qui précède, IL EST FORMELLEMENT INTERDIT au travailleur, sous peine de sanctions pouvant aller jusqu’au licenciement, sans préjudice des éventuelles poursuites judiciaires par l’autorité publique, de :</w:t>
      </w:r>
    </w:p>
    <w:p w14:paraId="62A135AD" w14:textId="3C93773C" w:rsidR="00DE0E3E" w:rsidRPr="00376E8D" w:rsidRDefault="00DE0E3E"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avoir des relations sexuelles avec une personne mineure, c’est-à-dire âgée de moins de 18 ans </w:t>
      </w:r>
    </w:p>
    <w:p w14:paraId="0AFDF91E" w14:textId="588E355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tenir des propos et attitudes déplacés vis-à-vis des personnes de sexe féminin ;</w:t>
      </w:r>
    </w:p>
    <w:p w14:paraId="4C4A9BFC"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avoir recours aux services de prostituées durant les heures de chantier ;</w:t>
      </w:r>
    </w:p>
    <w:p w14:paraId="654EF334"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avoir des comportements de violences physiques ou verbales dans les installations ou sur les lieux de travail ;</w:t>
      </w:r>
    </w:p>
    <w:p w14:paraId="20D4F7DF"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attenter volontairement aux biens et intérêts d’autrui ou à l’environnement ;</w:t>
      </w:r>
    </w:p>
    <w:p w14:paraId="2535E1A8"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commettre des actes de vandalisme ou de vol ;</w:t>
      </w:r>
    </w:p>
    <w:p w14:paraId="1F1EB3FD"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refuser de mettre en application les ordres donnés par sa hiérarchie et les procédures internes édictées par la Direction du chantier ;</w:t>
      </w:r>
    </w:p>
    <w:p w14:paraId="77EBAF19"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faire preuve d’actes de négligence dans le cadre de ses fonctions ou d’imprudences entrainant des dommages ou préjudices à la population, aux biens d’autrui ou de l’Entreprise, à l’environnement, notamment en rapport avec les prescriptions de lutte contre la propagation des IST, du VIH Sida et des Grossesses Non Désirées.</w:t>
      </w:r>
    </w:p>
    <w:p w14:paraId="27A94925"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quitter son poste de travail sans autorisation de la Direction du chantier ;</w:t>
      </w:r>
    </w:p>
    <w:p w14:paraId="2467DC0C"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introduire et diffuser à l’intérieur de l’entreprise des tracts et pétitions ;</w:t>
      </w:r>
    </w:p>
    <w:p w14:paraId="3F717666"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procéder à des affichages non autorisés sous réserve de l’exercice du droit syndical ;</w:t>
      </w:r>
    </w:p>
    <w:p w14:paraId="7ED8102D"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introduire sans autorisation dans l’entreprise des personnes étrangères au service, sous réserve du respect du droit syndical ;</w:t>
      </w:r>
    </w:p>
    <w:p w14:paraId="41F1887B"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emporter sans autorisation écrite des objets appartenant à l’entreprise ;</w:t>
      </w:r>
    </w:p>
    <w:p w14:paraId="6A0DB384"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se livrer à des travaux personnels sur les lieux du travail ;</w:t>
      </w:r>
    </w:p>
    <w:p w14:paraId="2AACD12E"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introduire dans l’entreprise des marchandises destinées à être vendues pour son compte personnel ;</w:t>
      </w:r>
    </w:p>
    <w:p w14:paraId="42E19FB6"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divulguer tout renseignement ayant trait aux opérations confidentielles dont le Personnel aurait connaissance dans l’exercice de ses fonctions ;</w:t>
      </w:r>
    </w:p>
    <w:p w14:paraId="64B8E653"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garer les véhicules de l’Entreprise hors des emplacements prévus à cet effet ;</w:t>
      </w:r>
    </w:p>
    <w:p w14:paraId="2468FCDC"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consommer de l’alcool ou être en état d’ébriété pendant les heures de travail, entrainant des risques pour la sécurité des riverains, clients, usagers et personnels de chantier, ainsi que pour la préservation de l’environnement ;</w:t>
      </w:r>
    </w:p>
    <w:p w14:paraId="6AB93D51"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signer des pièces ou des lettres au nom de l’entreprise sans y être expressément autorisé;</w:t>
      </w:r>
    </w:p>
    <w:p w14:paraId="5F722B82"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conserver des fonds appartenant à l’entreprise ;</w:t>
      </w:r>
    </w:p>
    <w:p w14:paraId="39FC0753"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se rendre coupable de fraude dans le domaine du contrôle de la durée du travail ;</w:t>
      </w:r>
    </w:p>
    <w:p w14:paraId="14B1C09D"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commettre toute action ou tout comportement contraire à la règlementation et à la jurisprudence du droit du travail ;</w:t>
      </w:r>
    </w:p>
    <w:p w14:paraId="02370920" w14:textId="77777777"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 xml:space="preserve">se livrer dans les installations de la société à une activité autre que celle confiée par l’Entreprise ; </w:t>
      </w:r>
    </w:p>
    <w:p w14:paraId="1465CC0C" w14:textId="3D482419" w:rsidR="0057074F" w:rsidRPr="00376E8D" w:rsidRDefault="0057074F" w:rsidP="00376E8D">
      <w:pPr>
        <w:numPr>
          <w:ilvl w:val="0"/>
          <w:numId w:val="24"/>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utiliser les matériels et équipements mis à sa disposition à des fins personnelles</w:t>
      </w:r>
      <w:r w:rsidR="005E0C73" w:rsidRPr="00376E8D">
        <w:rPr>
          <w:rFonts w:ascii="Times New Roman" w:eastAsia="Calibri" w:hAnsi="Times New Roman" w:cs="Times New Roman"/>
        </w:rPr>
        <w:t xml:space="preserve"> </w:t>
      </w:r>
      <w:r w:rsidRPr="00376E8D">
        <w:rPr>
          <w:rFonts w:ascii="Times New Roman" w:eastAsia="Calibri" w:hAnsi="Times New Roman" w:cs="Times New Roman"/>
        </w:rPr>
        <w:t xml:space="preserve">; </w:t>
      </w:r>
    </w:p>
    <w:p w14:paraId="20519D6A"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 xml:space="preserve">En cas de non-respect des dispositions du présent Code, les mesures disciplinaires suivantes sont prévues : </w:t>
      </w:r>
    </w:p>
    <w:p w14:paraId="7610A6B3" w14:textId="77777777" w:rsidR="0057074F" w:rsidRPr="00376E8D" w:rsidRDefault="0057074F" w:rsidP="00376E8D">
      <w:pPr>
        <w:numPr>
          <w:ilvl w:val="0"/>
          <w:numId w:val="2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L’avertissement formel ;</w:t>
      </w:r>
    </w:p>
    <w:p w14:paraId="77D80DE5" w14:textId="77777777" w:rsidR="0057074F" w:rsidRPr="00376E8D" w:rsidRDefault="0057074F" w:rsidP="00376E8D">
      <w:pPr>
        <w:numPr>
          <w:ilvl w:val="0"/>
          <w:numId w:val="2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 formation complémentaire ;</w:t>
      </w:r>
    </w:p>
    <w:p w14:paraId="369A078C" w14:textId="77777777" w:rsidR="0057074F" w:rsidRPr="00376E8D" w:rsidRDefault="0057074F" w:rsidP="00376E8D">
      <w:pPr>
        <w:numPr>
          <w:ilvl w:val="0"/>
          <w:numId w:val="2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 perte d’au plus une semaine de salaire ;</w:t>
      </w:r>
    </w:p>
    <w:p w14:paraId="4E205B5A" w14:textId="77777777" w:rsidR="0057074F" w:rsidRPr="00376E8D" w:rsidRDefault="0057074F" w:rsidP="00376E8D">
      <w:pPr>
        <w:numPr>
          <w:ilvl w:val="0"/>
          <w:numId w:val="2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La suspension de la relation de travail (sans solde), pour une période minimale d’un mois et une période maximale de six mois ;</w:t>
      </w:r>
    </w:p>
    <w:p w14:paraId="4A5D6F33" w14:textId="77777777" w:rsidR="0057074F" w:rsidRPr="00376E8D" w:rsidRDefault="0057074F" w:rsidP="00376E8D">
      <w:pPr>
        <w:numPr>
          <w:ilvl w:val="0"/>
          <w:numId w:val="23"/>
        </w:numPr>
        <w:spacing w:after="0" w:line="360" w:lineRule="auto"/>
        <w:contextualSpacing/>
        <w:jc w:val="both"/>
        <w:rPr>
          <w:rFonts w:ascii="Times New Roman" w:eastAsia="Calibri" w:hAnsi="Times New Roman" w:cs="Times New Roman"/>
        </w:rPr>
      </w:pPr>
      <w:r w:rsidRPr="00376E8D">
        <w:rPr>
          <w:rFonts w:ascii="Times New Roman" w:eastAsia="Calibri" w:hAnsi="Times New Roman" w:cs="Times New Roman"/>
        </w:rPr>
        <w:t>Le licenciement et la dénonciation à la police, le cas échéant</w:t>
      </w:r>
    </w:p>
    <w:p w14:paraId="7D7FD9C1"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Les griefs articulés et les sanctions allant jusqu’au licenciement selon la gravité des faits reprochés au travailleur sont repris ci-dessous.</w:t>
      </w:r>
    </w:p>
    <w:p w14:paraId="2CD1C656" w14:textId="77777777" w:rsidR="0057074F" w:rsidRPr="00376E8D" w:rsidRDefault="0057074F" w:rsidP="00376E8D">
      <w:pPr>
        <w:spacing w:after="0" w:line="360" w:lineRule="auto"/>
        <w:jc w:val="both"/>
        <w:rPr>
          <w:rFonts w:ascii="Times New Roman" w:eastAsia="Calibri" w:hAnsi="Times New Roman" w:cs="Times New Roman"/>
        </w:rPr>
      </w:pPr>
      <w:r w:rsidRPr="00376E8D">
        <w:rPr>
          <w:rFonts w:ascii="Times New Roman" w:eastAsia="Calibri" w:hAnsi="Times New Roman" w:cs="Times New Roman"/>
        </w:rPr>
        <w:t>En cas de violation de ces interdictions, le travailleur contrevenant est passible de sanctions. Lorsque la responsabilité de l’Entreprise est civilement engagée, elle se réserve le droit de poursuivre en réparation civile ou en action de remboursement, le travailleur responsable.</w:t>
      </w:r>
    </w:p>
    <w:p w14:paraId="06B2A996" w14:textId="77777777" w:rsidR="0057074F" w:rsidRPr="00F36DC5" w:rsidRDefault="0057074F" w:rsidP="0057074F">
      <w:pPr>
        <w:jc w:val="both"/>
        <w:rPr>
          <w:rFonts w:ascii="Times New Roman" w:eastAsia="Calibri" w:hAnsi="Times New Roman" w:cs="Times New Roman"/>
        </w:rPr>
      </w:pPr>
      <w:r w:rsidRPr="00F36DC5">
        <w:rPr>
          <w:rFonts w:ascii="Times New Roman" w:eastAsia="Calibri" w:hAnsi="Times New Roman" w:cs="Times New Roman"/>
        </w:rPr>
        <w:t>Principales fautes et sanctions encourues</w:t>
      </w:r>
    </w:p>
    <w:tbl>
      <w:tblPr>
        <w:tblStyle w:val="Grilledutableau3"/>
        <w:tblW w:w="9766" w:type="dxa"/>
        <w:jc w:val="center"/>
        <w:tblLook w:val="04A0" w:firstRow="1" w:lastRow="0" w:firstColumn="1" w:lastColumn="0" w:noHBand="0" w:noVBand="1"/>
      </w:tblPr>
      <w:tblGrid>
        <w:gridCol w:w="5655"/>
        <w:gridCol w:w="4111"/>
      </w:tblGrid>
      <w:tr w:rsidR="0057074F" w:rsidRPr="002E2AA5" w14:paraId="49ABB6F4" w14:textId="77777777" w:rsidTr="0057074F">
        <w:trPr>
          <w:trHeight w:val="256"/>
          <w:tblHeader/>
          <w:jc w:val="center"/>
        </w:trPr>
        <w:tc>
          <w:tcPr>
            <w:tcW w:w="5655" w:type="dxa"/>
            <w:shd w:val="clear" w:color="auto" w:fill="E7E6E6"/>
            <w:vAlign w:val="center"/>
          </w:tcPr>
          <w:p w14:paraId="0F2098E4" w14:textId="77777777" w:rsidR="0057074F" w:rsidRPr="002E2AA5" w:rsidRDefault="0057074F" w:rsidP="002E2AA5">
            <w:pPr>
              <w:spacing w:line="276" w:lineRule="auto"/>
              <w:jc w:val="center"/>
              <w:rPr>
                <w:rFonts w:ascii="Times New Roman" w:eastAsia="Calibri" w:hAnsi="Times New Roman" w:cs="Times New Roman"/>
                <w:b/>
              </w:rPr>
            </w:pPr>
            <w:r w:rsidRPr="002E2AA5">
              <w:rPr>
                <w:rFonts w:ascii="Times New Roman" w:eastAsia="Calibri" w:hAnsi="Times New Roman" w:cs="Times New Roman"/>
                <w:b/>
              </w:rPr>
              <w:t>Fautes</w:t>
            </w:r>
          </w:p>
        </w:tc>
        <w:tc>
          <w:tcPr>
            <w:tcW w:w="4111" w:type="dxa"/>
            <w:shd w:val="clear" w:color="auto" w:fill="E7E6E6"/>
            <w:vAlign w:val="center"/>
          </w:tcPr>
          <w:p w14:paraId="70961B8C" w14:textId="77777777" w:rsidR="0057074F" w:rsidRPr="002E2AA5" w:rsidRDefault="0057074F" w:rsidP="002E2AA5">
            <w:pPr>
              <w:spacing w:line="276" w:lineRule="auto"/>
              <w:jc w:val="center"/>
              <w:rPr>
                <w:rFonts w:ascii="Times New Roman" w:eastAsia="Calibri" w:hAnsi="Times New Roman" w:cs="Times New Roman"/>
                <w:b/>
              </w:rPr>
            </w:pPr>
            <w:r w:rsidRPr="002E2AA5">
              <w:rPr>
                <w:rFonts w:ascii="Times New Roman" w:eastAsia="Calibri" w:hAnsi="Times New Roman" w:cs="Times New Roman"/>
                <w:b/>
              </w:rPr>
              <w:t>Sanctions</w:t>
            </w:r>
          </w:p>
        </w:tc>
      </w:tr>
      <w:tr w:rsidR="0057074F" w:rsidRPr="002E2AA5" w14:paraId="7E90CA34" w14:textId="77777777" w:rsidTr="00EC427E">
        <w:trPr>
          <w:jc w:val="center"/>
        </w:trPr>
        <w:tc>
          <w:tcPr>
            <w:tcW w:w="5655" w:type="dxa"/>
            <w:vAlign w:val="center"/>
          </w:tcPr>
          <w:p w14:paraId="5B969A76" w14:textId="05C0FDA8" w:rsidR="0057074F" w:rsidRPr="002E2AA5" w:rsidRDefault="001F6705"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Trois jour</w:t>
            </w:r>
            <w:r w:rsidR="0057074F" w:rsidRPr="002E2AA5">
              <w:rPr>
                <w:rFonts w:ascii="Times New Roman" w:eastAsia="Calibri" w:hAnsi="Times New Roman" w:cs="Times New Roman"/>
              </w:rPr>
              <w:t xml:space="preserve">s de retards injustifiés dans la même quinzaine </w:t>
            </w:r>
          </w:p>
        </w:tc>
        <w:tc>
          <w:tcPr>
            <w:tcW w:w="4111" w:type="dxa"/>
            <w:vAlign w:val="center"/>
          </w:tcPr>
          <w:p w14:paraId="3BB08951" w14:textId="77777777"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Blâme </w:t>
            </w:r>
          </w:p>
        </w:tc>
      </w:tr>
      <w:tr w:rsidR="0057074F" w:rsidRPr="002E2AA5" w14:paraId="126B5C6D" w14:textId="77777777" w:rsidTr="00EC427E">
        <w:trPr>
          <w:jc w:val="center"/>
        </w:trPr>
        <w:tc>
          <w:tcPr>
            <w:tcW w:w="5655" w:type="dxa"/>
            <w:vAlign w:val="center"/>
          </w:tcPr>
          <w:p w14:paraId="13AA2EAB"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lang w:val="en-US"/>
              </w:rPr>
            </w:pPr>
            <w:r w:rsidRPr="002E2AA5">
              <w:rPr>
                <w:rFonts w:ascii="Times New Roman" w:eastAsia="Calibri" w:hAnsi="Times New Roman" w:cs="Times New Roman"/>
                <w:lang w:val="en-US"/>
              </w:rPr>
              <w:t xml:space="preserve">Mauvaise exécution du travail </w:t>
            </w:r>
          </w:p>
        </w:tc>
        <w:tc>
          <w:tcPr>
            <w:tcW w:w="4111" w:type="dxa"/>
            <w:vAlign w:val="center"/>
          </w:tcPr>
          <w:p w14:paraId="02CD20AE" w14:textId="77777777"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Avertissement </w:t>
            </w:r>
          </w:p>
        </w:tc>
      </w:tr>
      <w:tr w:rsidR="0057074F" w:rsidRPr="002E2AA5" w14:paraId="3D2B498E" w14:textId="77777777" w:rsidTr="00EC427E">
        <w:trPr>
          <w:jc w:val="center"/>
        </w:trPr>
        <w:tc>
          <w:tcPr>
            <w:tcW w:w="5655" w:type="dxa"/>
            <w:vAlign w:val="center"/>
          </w:tcPr>
          <w:p w14:paraId="3BC57154"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Abandon du poste de travail sans motif</w:t>
            </w:r>
          </w:p>
        </w:tc>
        <w:tc>
          <w:tcPr>
            <w:tcW w:w="4111" w:type="dxa"/>
            <w:vAlign w:val="center"/>
          </w:tcPr>
          <w:p w14:paraId="2099890C" w14:textId="77777777"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Avertissement </w:t>
            </w:r>
          </w:p>
        </w:tc>
      </w:tr>
      <w:tr w:rsidR="0057074F" w:rsidRPr="002E2AA5" w14:paraId="69F6808D" w14:textId="77777777" w:rsidTr="00EC427E">
        <w:trPr>
          <w:jc w:val="center"/>
        </w:trPr>
        <w:tc>
          <w:tcPr>
            <w:tcW w:w="5655" w:type="dxa"/>
            <w:vAlign w:val="center"/>
          </w:tcPr>
          <w:p w14:paraId="40B1AF44"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 xml:space="preserve">Refus d’obéir à un ordre du supérieur hiérarchique </w:t>
            </w:r>
          </w:p>
        </w:tc>
        <w:tc>
          <w:tcPr>
            <w:tcW w:w="4111" w:type="dxa"/>
            <w:vAlign w:val="center"/>
          </w:tcPr>
          <w:p w14:paraId="7B9DA601" w14:textId="77777777"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Mise à pied de 1 à 3 jours </w:t>
            </w:r>
          </w:p>
        </w:tc>
      </w:tr>
      <w:tr w:rsidR="0057074F" w:rsidRPr="002E2AA5" w14:paraId="508A54C4" w14:textId="77777777" w:rsidTr="00EC427E">
        <w:trPr>
          <w:jc w:val="center"/>
        </w:trPr>
        <w:tc>
          <w:tcPr>
            <w:tcW w:w="5655" w:type="dxa"/>
            <w:vAlign w:val="center"/>
          </w:tcPr>
          <w:p w14:paraId="30AE9BBB"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 xml:space="preserve">Introduction de marchandise dans le chantier pour vente </w:t>
            </w:r>
          </w:p>
        </w:tc>
        <w:tc>
          <w:tcPr>
            <w:tcW w:w="4111" w:type="dxa"/>
            <w:vAlign w:val="center"/>
          </w:tcPr>
          <w:p w14:paraId="35992E19" w14:textId="0561D682"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Mise à pied de </w:t>
            </w:r>
            <w:r w:rsidR="005B3997" w:rsidRPr="002E2AA5">
              <w:rPr>
                <w:rFonts w:ascii="Times New Roman" w:eastAsia="Calibri" w:hAnsi="Times New Roman" w:cs="Times New Roman"/>
              </w:rPr>
              <w:t>4</w:t>
            </w:r>
            <w:r w:rsidRPr="002E2AA5">
              <w:rPr>
                <w:rFonts w:ascii="Times New Roman" w:eastAsia="Calibri" w:hAnsi="Times New Roman" w:cs="Times New Roman"/>
              </w:rPr>
              <w:t xml:space="preserve"> à </w:t>
            </w:r>
            <w:r w:rsidR="005B3997" w:rsidRPr="002E2AA5">
              <w:rPr>
                <w:rFonts w:ascii="Times New Roman" w:eastAsia="Calibri" w:hAnsi="Times New Roman" w:cs="Times New Roman"/>
              </w:rPr>
              <w:t>8</w:t>
            </w:r>
            <w:r w:rsidRPr="002E2AA5">
              <w:rPr>
                <w:rFonts w:ascii="Times New Roman" w:eastAsia="Calibri" w:hAnsi="Times New Roman" w:cs="Times New Roman"/>
              </w:rPr>
              <w:t xml:space="preserve"> jours </w:t>
            </w:r>
          </w:p>
        </w:tc>
      </w:tr>
      <w:tr w:rsidR="0057074F" w:rsidRPr="002E2AA5" w14:paraId="144D9607" w14:textId="77777777" w:rsidTr="00EC427E">
        <w:trPr>
          <w:jc w:val="center"/>
        </w:trPr>
        <w:tc>
          <w:tcPr>
            <w:tcW w:w="5655" w:type="dxa"/>
            <w:vAlign w:val="center"/>
          </w:tcPr>
          <w:p w14:paraId="65E2BB51"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Trafic illicite de marchandises ou boissons alcoolisées et autres articles dans les lieux de travail</w:t>
            </w:r>
          </w:p>
        </w:tc>
        <w:tc>
          <w:tcPr>
            <w:tcW w:w="4111" w:type="dxa"/>
            <w:vAlign w:val="center"/>
          </w:tcPr>
          <w:p w14:paraId="463903A4" w14:textId="156EED3B"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Mise à pied de </w:t>
            </w:r>
            <w:r w:rsidR="005B3997" w:rsidRPr="002E2AA5">
              <w:rPr>
                <w:rFonts w:ascii="Times New Roman" w:eastAsia="Calibri" w:hAnsi="Times New Roman" w:cs="Times New Roman"/>
              </w:rPr>
              <w:t>4</w:t>
            </w:r>
            <w:r w:rsidRPr="002E2AA5">
              <w:rPr>
                <w:rFonts w:ascii="Times New Roman" w:eastAsia="Calibri" w:hAnsi="Times New Roman" w:cs="Times New Roman"/>
              </w:rPr>
              <w:t xml:space="preserve"> à 8 jours </w:t>
            </w:r>
          </w:p>
        </w:tc>
      </w:tr>
      <w:tr w:rsidR="0057074F" w:rsidRPr="002E2AA5" w14:paraId="7A630956" w14:textId="77777777" w:rsidTr="00EC427E">
        <w:trPr>
          <w:jc w:val="center"/>
        </w:trPr>
        <w:tc>
          <w:tcPr>
            <w:tcW w:w="5655" w:type="dxa"/>
            <w:vAlign w:val="center"/>
          </w:tcPr>
          <w:p w14:paraId="7F815026"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État d’ébriété pendant les heures de travail, entrainant des risques pour la sécurité des riverains, clients, usagers et personnels, ainsi que pour la préservation de l’environnement</w:t>
            </w:r>
          </w:p>
        </w:tc>
        <w:tc>
          <w:tcPr>
            <w:tcW w:w="4111" w:type="dxa"/>
            <w:vAlign w:val="center"/>
          </w:tcPr>
          <w:p w14:paraId="1EECB832" w14:textId="6E840745"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Mise à pied de </w:t>
            </w:r>
            <w:r w:rsidR="005B3997" w:rsidRPr="002E2AA5">
              <w:rPr>
                <w:rFonts w:ascii="Times New Roman" w:eastAsia="Calibri" w:hAnsi="Times New Roman" w:cs="Times New Roman"/>
              </w:rPr>
              <w:t xml:space="preserve">4 à </w:t>
            </w:r>
            <w:r w:rsidRPr="002E2AA5">
              <w:rPr>
                <w:rFonts w:ascii="Times New Roman" w:eastAsia="Calibri" w:hAnsi="Times New Roman" w:cs="Times New Roman"/>
              </w:rPr>
              <w:t>8 jours</w:t>
            </w:r>
          </w:p>
        </w:tc>
      </w:tr>
      <w:tr w:rsidR="0057074F" w:rsidRPr="002E2AA5" w14:paraId="2EA50ABC" w14:textId="77777777" w:rsidTr="00EC427E">
        <w:trPr>
          <w:jc w:val="center"/>
        </w:trPr>
        <w:tc>
          <w:tcPr>
            <w:tcW w:w="5655" w:type="dxa"/>
            <w:vAlign w:val="center"/>
          </w:tcPr>
          <w:p w14:paraId="446A2AC4"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 xml:space="preserve">Absence non motivée d’une durée supérieure à une demi-journée mais inférieure à 2 jours </w:t>
            </w:r>
          </w:p>
        </w:tc>
        <w:tc>
          <w:tcPr>
            <w:tcW w:w="4111" w:type="dxa"/>
            <w:vAlign w:val="center"/>
          </w:tcPr>
          <w:p w14:paraId="37F78B3A" w14:textId="5B8FA628"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Mise à pied de 1 à </w:t>
            </w:r>
            <w:r w:rsidR="005B3997" w:rsidRPr="002E2AA5">
              <w:rPr>
                <w:rFonts w:ascii="Times New Roman" w:eastAsia="Calibri" w:hAnsi="Times New Roman" w:cs="Times New Roman"/>
              </w:rPr>
              <w:t>4</w:t>
            </w:r>
            <w:r w:rsidRPr="002E2AA5">
              <w:rPr>
                <w:rFonts w:ascii="Times New Roman" w:eastAsia="Calibri" w:hAnsi="Times New Roman" w:cs="Times New Roman"/>
              </w:rPr>
              <w:t xml:space="preserve"> jours assortie du non-paiement du salaire correspondant au temps perdu</w:t>
            </w:r>
          </w:p>
        </w:tc>
      </w:tr>
      <w:tr w:rsidR="00730455" w:rsidRPr="002E2AA5" w14:paraId="66A0F01A" w14:textId="77777777" w:rsidTr="00EC427E">
        <w:trPr>
          <w:jc w:val="center"/>
        </w:trPr>
        <w:tc>
          <w:tcPr>
            <w:tcW w:w="5655" w:type="dxa"/>
            <w:vAlign w:val="center"/>
          </w:tcPr>
          <w:p w14:paraId="46853E19" w14:textId="68DFA1E5" w:rsidR="00730455" w:rsidRPr="002E2AA5" w:rsidRDefault="00730455"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Refus de mise en application des procédures internes de l’Entreprise malgré rappel de la part de la hiérarchie</w:t>
            </w:r>
          </w:p>
        </w:tc>
        <w:tc>
          <w:tcPr>
            <w:tcW w:w="4111" w:type="dxa"/>
            <w:vAlign w:val="center"/>
          </w:tcPr>
          <w:p w14:paraId="00AC21FF" w14:textId="0E273402" w:rsidR="00730455" w:rsidRPr="002E2AA5" w:rsidRDefault="00730455" w:rsidP="002E2AA5">
            <w:pPr>
              <w:spacing w:line="276" w:lineRule="auto"/>
              <w:rPr>
                <w:rFonts w:ascii="Times New Roman" w:eastAsia="Calibri" w:hAnsi="Times New Roman" w:cs="Times New Roman"/>
              </w:rPr>
            </w:pPr>
            <w:r w:rsidRPr="002E2AA5">
              <w:rPr>
                <w:rFonts w:ascii="Times New Roman" w:eastAsia="Calibri" w:hAnsi="Times New Roman" w:cs="Times New Roman"/>
              </w:rPr>
              <w:t>Mise à pied de 4 à 8 jours</w:t>
            </w:r>
          </w:p>
        </w:tc>
      </w:tr>
      <w:tr w:rsidR="0057074F" w:rsidRPr="002E2AA5" w14:paraId="6A76E761" w14:textId="77777777" w:rsidTr="00EC427E">
        <w:trPr>
          <w:jc w:val="center"/>
        </w:trPr>
        <w:tc>
          <w:tcPr>
            <w:tcW w:w="5655" w:type="dxa"/>
            <w:vAlign w:val="center"/>
          </w:tcPr>
          <w:p w14:paraId="0C999FE6" w14:textId="77777777" w:rsidR="0057074F" w:rsidRPr="002E2AA5" w:rsidRDefault="0057074F"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Absence non motivée excédant 72 heures</w:t>
            </w:r>
          </w:p>
        </w:tc>
        <w:tc>
          <w:tcPr>
            <w:tcW w:w="4111" w:type="dxa"/>
            <w:vAlign w:val="center"/>
          </w:tcPr>
          <w:p w14:paraId="7C97E69C" w14:textId="30E62F70" w:rsidR="0057074F" w:rsidRPr="002E2AA5" w:rsidRDefault="0057074F" w:rsidP="002E2AA5">
            <w:pPr>
              <w:spacing w:line="276" w:lineRule="auto"/>
              <w:rPr>
                <w:rFonts w:ascii="Times New Roman" w:eastAsia="Calibri" w:hAnsi="Times New Roman" w:cs="Times New Roman"/>
              </w:rPr>
            </w:pPr>
            <w:r w:rsidRPr="002E2AA5">
              <w:rPr>
                <w:rFonts w:ascii="Times New Roman" w:eastAsia="Calibri" w:hAnsi="Times New Roman" w:cs="Times New Roman"/>
              </w:rPr>
              <w:t>Licenciement avec préavis assorti du non-paiement du salaire correspondant aux heures d’absence</w:t>
            </w:r>
          </w:p>
        </w:tc>
      </w:tr>
      <w:tr w:rsidR="00EB5DA7" w:rsidRPr="002E2AA5" w14:paraId="612AA153" w14:textId="77777777" w:rsidTr="00EC427E">
        <w:trPr>
          <w:jc w:val="center"/>
        </w:trPr>
        <w:tc>
          <w:tcPr>
            <w:tcW w:w="5655" w:type="dxa"/>
            <w:vAlign w:val="center"/>
          </w:tcPr>
          <w:p w14:paraId="4BC4574B" w14:textId="05B8412A" w:rsidR="00EB5DA7" w:rsidRPr="002E2AA5" w:rsidRDefault="00EB5DA7"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Propos et attitudes déplacés vis-à-vis des personnes de sexe féminin dans les lieux de travail</w:t>
            </w:r>
          </w:p>
        </w:tc>
        <w:tc>
          <w:tcPr>
            <w:tcW w:w="4111" w:type="dxa"/>
            <w:vAlign w:val="center"/>
          </w:tcPr>
          <w:p w14:paraId="4655B5C2" w14:textId="2F1E9695" w:rsidR="00EB5DA7" w:rsidRPr="002E2AA5" w:rsidRDefault="00905A58"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Mise </w:t>
            </w:r>
            <w:r w:rsidR="003016AE" w:rsidRPr="002E2AA5">
              <w:rPr>
                <w:rFonts w:ascii="Times New Roman" w:eastAsia="Calibri" w:hAnsi="Times New Roman" w:cs="Times New Roman"/>
              </w:rPr>
              <w:t>à</w:t>
            </w:r>
            <w:r w:rsidRPr="002E2AA5">
              <w:rPr>
                <w:rFonts w:ascii="Times New Roman" w:eastAsia="Calibri" w:hAnsi="Times New Roman" w:cs="Times New Roman"/>
              </w:rPr>
              <w:t xml:space="preserve"> pied de 4 </w:t>
            </w:r>
            <w:r w:rsidR="003016AE" w:rsidRPr="002E2AA5">
              <w:rPr>
                <w:rFonts w:ascii="Times New Roman" w:eastAsia="Calibri" w:hAnsi="Times New Roman" w:cs="Times New Roman"/>
              </w:rPr>
              <w:t>à</w:t>
            </w:r>
            <w:r w:rsidRPr="002E2AA5">
              <w:rPr>
                <w:rFonts w:ascii="Times New Roman" w:eastAsia="Calibri" w:hAnsi="Times New Roman" w:cs="Times New Roman"/>
              </w:rPr>
              <w:t xml:space="preserve"> 8 jours </w:t>
            </w:r>
            <w:r w:rsidR="003016AE" w:rsidRPr="002E2AA5">
              <w:rPr>
                <w:rFonts w:ascii="Times New Roman" w:eastAsia="Calibri" w:hAnsi="Times New Roman" w:cs="Times New Roman"/>
              </w:rPr>
              <w:t>passible de l</w:t>
            </w:r>
            <w:r w:rsidR="00EB5DA7" w:rsidRPr="002E2AA5">
              <w:rPr>
                <w:rFonts w:ascii="Times New Roman" w:eastAsia="Calibri" w:hAnsi="Times New Roman" w:cs="Times New Roman"/>
              </w:rPr>
              <w:t xml:space="preserve">icenciement avec préavis </w:t>
            </w:r>
            <w:r w:rsidR="003016AE" w:rsidRPr="002E2AA5">
              <w:rPr>
                <w:rFonts w:ascii="Times New Roman" w:eastAsia="Calibri" w:hAnsi="Times New Roman" w:cs="Times New Roman"/>
              </w:rPr>
              <w:t>en cas de récidive (même faute plus de 2 fois)</w:t>
            </w:r>
          </w:p>
        </w:tc>
      </w:tr>
      <w:tr w:rsidR="00633DE0" w:rsidRPr="002E2AA5" w14:paraId="25B91B89" w14:textId="77777777" w:rsidTr="00EC427E">
        <w:trPr>
          <w:jc w:val="center"/>
        </w:trPr>
        <w:tc>
          <w:tcPr>
            <w:tcW w:w="5655" w:type="dxa"/>
            <w:vAlign w:val="center"/>
          </w:tcPr>
          <w:p w14:paraId="518AFEFC" w14:textId="2EE666E2"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EAS/HS et relations sexuelles avec mineur (enfants de moins de 18 ans)</w:t>
            </w:r>
          </w:p>
        </w:tc>
        <w:tc>
          <w:tcPr>
            <w:tcW w:w="4111" w:type="dxa"/>
            <w:vAlign w:val="center"/>
          </w:tcPr>
          <w:p w14:paraId="5C64E52F" w14:textId="0D095E8D"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Licenciement sans préavis suivi de poursuites judiciaires</w:t>
            </w:r>
          </w:p>
        </w:tc>
      </w:tr>
      <w:tr w:rsidR="00633DE0" w:rsidRPr="002E2AA5" w14:paraId="5C35FBBD" w14:textId="77777777" w:rsidTr="00EC427E">
        <w:trPr>
          <w:jc w:val="center"/>
        </w:trPr>
        <w:tc>
          <w:tcPr>
            <w:tcW w:w="5655" w:type="dxa"/>
            <w:vAlign w:val="center"/>
          </w:tcPr>
          <w:p w14:paraId="6E97660D"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 xml:space="preserve">Bagarre sur le lieu de travail et tout autre manquement grave ou léger à répétition à l’intérieur de l’établissement </w:t>
            </w:r>
          </w:p>
        </w:tc>
        <w:tc>
          <w:tcPr>
            <w:tcW w:w="4111" w:type="dxa"/>
            <w:vAlign w:val="center"/>
          </w:tcPr>
          <w:p w14:paraId="4132FD8E" w14:textId="77777777"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Licenciement sans préavis </w:t>
            </w:r>
          </w:p>
        </w:tc>
      </w:tr>
      <w:tr w:rsidR="00633DE0" w:rsidRPr="002E2AA5" w14:paraId="08CA2FFE" w14:textId="77777777" w:rsidTr="00EC427E">
        <w:trPr>
          <w:jc w:val="center"/>
        </w:trPr>
        <w:tc>
          <w:tcPr>
            <w:tcW w:w="5655" w:type="dxa"/>
            <w:vAlign w:val="center"/>
          </w:tcPr>
          <w:p w14:paraId="1E07629F"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lang w:val="en-US"/>
              </w:rPr>
            </w:pPr>
            <w:r w:rsidRPr="002E2AA5">
              <w:rPr>
                <w:rFonts w:ascii="Times New Roman" w:eastAsia="Calibri" w:hAnsi="Times New Roman" w:cs="Times New Roman"/>
                <w:lang w:val="en-US"/>
              </w:rPr>
              <w:t>Vol</w:t>
            </w:r>
          </w:p>
        </w:tc>
        <w:tc>
          <w:tcPr>
            <w:tcW w:w="4111" w:type="dxa"/>
            <w:vAlign w:val="center"/>
          </w:tcPr>
          <w:p w14:paraId="1C5F22E3" w14:textId="77777777"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Licenciement sans préavis </w:t>
            </w:r>
          </w:p>
        </w:tc>
      </w:tr>
      <w:tr w:rsidR="00633DE0" w:rsidRPr="002E2AA5" w14:paraId="5FD896B7" w14:textId="77777777" w:rsidTr="00EC427E">
        <w:trPr>
          <w:jc w:val="center"/>
        </w:trPr>
        <w:tc>
          <w:tcPr>
            <w:tcW w:w="5655" w:type="dxa"/>
            <w:vAlign w:val="center"/>
          </w:tcPr>
          <w:p w14:paraId="4B16466B"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Recours aux services de prostituées durant les heures de chantier</w:t>
            </w:r>
          </w:p>
        </w:tc>
        <w:tc>
          <w:tcPr>
            <w:tcW w:w="4111" w:type="dxa"/>
            <w:vAlign w:val="center"/>
          </w:tcPr>
          <w:p w14:paraId="30985A9A" w14:textId="77777777"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Licenciement sans préavis </w:t>
            </w:r>
          </w:p>
        </w:tc>
      </w:tr>
      <w:tr w:rsidR="00633DE0" w:rsidRPr="002E2AA5" w14:paraId="01D679FF" w14:textId="77777777" w:rsidTr="00EC427E">
        <w:trPr>
          <w:jc w:val="center"/>
        </w:trPr>
        <w:tc>
          <w:tcPr>
            <w:tcW w:w="5655" w:type="dxa"/>
            <w:vAlign w:val="center"/>
          </w:tcPr>
          <w:p w14:paraId="131AE358"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Violences physiques et voies des faits dans les lieux de travail</w:t>
            </w:r>
          </w:p>
        </w:tc>
        <w:tc>
          <w:tcPr>
            <w:tcW w:w="4111" w:type="dxa"/>
            <w:vAlign w:val="center"/>
          </w:tcPr>
          <w:p w14:paraId="099059EC" w14:textId="77777777"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Licenciement sans préavis </w:t>
            </w:r>
          </w:p>
        </w:tc>
      </w:tr>
      <w:tr w:rsidR="00633DE0" w:rsidRPr="002E2AA5" w14:paraId="0C6C3731" w14:textId="77777777" w:rsidTr="00EC427E">
        <w:trPr>
          <w:jc w:val="center"/>
        </w:trPr>
        <w:tc>
          <w:tcPr>
            <w:tcW w:w="5655" w:type="dxa"/>
            <w:vAlign w:val="center"/>
          </w:tcPr>
          <w:p w14:paraId="1C12D526"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Atteintes volontaires aux biens et intérêts d’autrui ou à l’environnement dans les lieux de travail</w:t>
            </w:r>
          </w:p>
        </w:tc>
        <w:tc>
          <w:tcPr>
            <w:tcW w:w="4111" w:type="dxa"/>
            <w:vAlign w:val="center"/>
          </w:tcPr>
          <w:p w14:paraId="1987DE6A" w14:textId="77777777"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Licenciement sans préavis </w:t>
            </w:r>
          </w:p>
        </w:tc>
      </w:tr>
      <w:tr w:rsidR="00633DE0" w:rsidRPr="002E2AA5" w14:paraId="10C73A8C" w14:textId="77777777" w:rsidTr="00EC427E">
        <w:trPr>
          <w:jc w:val="center"/>
        </w:trPr>
        <w:tc>
          <w:tcPr>
            <w:tcW w:w="5655" w:type="dxa"/>
            <w:vAlign w:val="center"/>
          </w:tcPr>
          <w:p w14:paraId="2E8E0C7F" w14:textId="4005DD3C"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 xml:space="preserve">Abandon de poste </w:t>
            </w:r>
          </w:p>
        </w:tc>
        <w:tc>
          <w:tcPr>
            <w:tcW w:w="4111" w:type="dxa"/>
            <w:vAlign w:val="center"/>
          </w:tcPr>
          <w:p w14:paraId="1A8238BC" w14:textId="1282DEA3"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Licenciement sans préavis</w:t>
            </w:r>
          </w:p>
        </w:tc>
      </w:tr>
      <w:tr w:rsidR="00633DE0" w:rsidRPr="002E2AA5" w14:paraId="07DD99F9" w14:textId="77777777" w:rsidTr="00EC427E">
        <w:trPr>
          <w:jc w:val="center"/>
        </w:trPr>
        <w:tc>
          <w:tcPr>
            <w:tcW w:w="5655" w:type="dxa"/>
            <w:vAlign w:val="center"/>
          </w:tcPr>
          <w:p w14:paraId="461DD3D1"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Dans le cadre du travail, négligences ou imprudences répétées ayant entrainé des dommages ou préjudices à la population, aux biens, à l’environnement notamment en rapport avec les prescriptions de lutte contre la propagation des IST et du VIH-SIDA ou en cas de contamination volontaire de VIH</w:t>
            </w:r>
          </w:p>
        </w:tc>
        <w:tc>
          <w:tcPr>
            <w:tcW w:w="4111" w:type="dxa"/>
            <w:vAlign w:val="center"/>
          </w:tcPr>
          <w:p w14:paraId="0153D34B" w14:textId="77777777"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 xml:space="preserve">Licenciement sans préavis </w:t>
            </w:r>
          </w:p>
        </w:tc>
      </w:tr>
      <w:tr w:rsidR="00633DE0" w:rsidRPr="002E2AA5" w14:paraId="3A2F5C7C" w14:textId="77777777" w:rsidTr="00EC427E">
        <w:trPr>
          <w:jc w:val="center"/>
        </w:trPr>
        <w:tc>
          <w:tcPr>
            <w:tcW w:w="5655" w:type="dxa"/>
            <w:vAlign w:val="center"/>
          </w:tcPr>
          <w:p w14:paraId="5B68A200" w14:textId="77777777" w:rsidR="00633DE0" w:rsidRPr="002E2AA5" w:rsidRDefault="00633DE0" w:rsidP="002E2AA5">
            <w:pPr>
              <w:numPr>
                <w:ilvl w:val="0"/>
                <w:numId w:val="25"/>
              </w:numPr>
              <w:spacing w:line="276" w:lineRule="auto"/>
              <w:ind w:left="444" w:hanging="283"/>
              <w:contextualSpacing/>
              <w:rPr>
                <w:rFonts w:ascii="Times New Roman" w:eastAsia="Calibri" w:hAnsi="Times New Roman" w:cs="Times New Roman"/>
              </w:rPr>
            </w:pPr>
            <w:r w:rsidRPr="002E2AA5">
              <w:rPr>
                <w:rFonts w:ascii="Times New Roman" w:eastAsia="Calibri" w:hAnsi="Times New Roman" w:cs="Times New Roman"/>
              </w:rPr>
              <w:t>Consommation de stupéfiants dans les lieux de travail</w:t>
            </w:r>
          </w:p>
        </w:tc>
        <w:tc>
          <w:tcPr>
            <w:tcW w:w="4111" w:type="dxa"/>
            <w:vAlign w:val="center"/>
          </w:tcPr>
          <w:p w14:paraId="581BB659" w14:textId="41A3CA36" w:rsidR="00633DE0" w:rsidRPr="002E2AA5" w:rsidRDefault="00633DE0" w:rsidP="002E2AA5">
            <w:pPr>
              <w:spacing w:line="276" w:lineRule="auto"/>
              <w:rPr>
                <w:rFonts w:ascii="Times New Roman" w:eastAsia="Calibri" w:hAnsi="Times New Roman" w:cs="Times New Roman"/>
              </w:rPr>
            </w:pPr>
            <w:r w:rsidRPr="002E2AA5">
              <w:rPr>
                <w:rFonts w:ascii="Times New Roman" w:eastAsia="Calibri" w:hAnsi="Times New Roman" w:cs="Times New Roman"/>
              </w:rPr>
              <w:t>Licenciement sans préavis</w:t>
            </w:r>
          </w:p>
        </w:tc>
      </w:tr>
    </w:tbl>
    <w:p w14:paraId="45FBC6F4" w14:textId="77777777" w:rsidR="0057074F" w:rsidRDefault="0057074F" w:rsidP="0057074F">
      <w:pPr>
        <w:jc w:val="both"/>
        <w:rPr>
          <w:rFonts w:ascii="Times New Roman" w:eastAsia="Calibri" w:hAnsi="Times New Roman" w:cs="Times New Roman"/>
        </w:rPr>
      </w:pPr>
    </w:p>
    <w:p w14:paraId="3EDC643A" w14:textId="77777777" w:rsidR="002E2AA5" w:rsidRDefault="002E2AA5">
      <w:pPr>
        <w:rPr>
          <w:rFonts w:ascii="Times New Roman" w:eastAsia="Calibri" w:hAnsi="Times New Roman" w:cs="Times New Roman"/>
          <w:b/>
        </w:rPr>
      </w:pPr>
      <w:r>
        <w:rPr>
          <w:rFonts w:ascii="Times New Roman" w:eastAsia="Calibri" w:hAnsi="Times New Roman" w:cs="Times New Roman"/>
          <w:b/>
        </w:rPr>
        <w:br w:type="page"/>
      </w:r>
    </w:p>
    <w:p w14:paraId="670C6A89" w14:textId="0E146110" w:rsidR="0057074F" w:rsidRPr="00F36DC5" w:rsidRDefault="0057074F" w:rsidP="002E2AA5">
      <w:pPr>
        <w:spacing w:after="0" w:line="360" w:lineRule="auto"/>
        <w:jc w:val="both"/>
        <w:rPr>
          <w:rFonts w:ascii="Times New Roman" w:eastAsia="Calibri" w:hAnsi="Times New Roman" w:cs="Times New Roman"/>
          <w:b/>
        </w:rPr>
      </w:pPr>
      <w:r w:rsidRPr="00F36DC5">
        <w:rPr>
          <w:rFonts w:ascii="Times New Roman" w:eastAsia="Calibri" w:hAnsi="Times New Roman" w:cs="Times New Roman"/>
          <w:b/>
        </w:rPr>
        <w:t>3.</w:t>
      </w:r>
      <w:r w:rsidRPr="00F36DC5">
        <w:rPr>
          <w:rFonts w:ascii="Times New Roman" w:eastAsia="Calibri" w:hAnsi="Times New Roman" w:cs="Times New Roman"/>
          <w:b/>
        </w:rPr>
        <w:tab/>
        <w:t>Suivi et mise en œuvre du code</w:t>
      </w:r>
    </w:p>
    <w:p w14:paraId="625FF930" w14:textId="77777777"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 xml:space="preserve">La mise en œuvre du code de bonne conduite est de la responsabilité de l’entreprise. Le suivi de la mise en œuvre du code sera assuré par le comité de gestion des plaintes au niveau local. </w:t>
      </w:r>
    </w:p>
    <w:p w14:paraId="16E7841A" w14:textId="77777777"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Les membres de ce comité de gestion des plaintes seront identifiés et outillés pour assurer avec efficacité cette tâche. Une supervision sera assurée par l’Unité de Coordination du projet.</w:t>
      </w:r>
    </w:p>
    <w:p w14:paraId="4B4CC80B" w14:textId="43915FE5" w:rsidR="0057074F" w:rsidRPr="00F36DC5" w:rsidRDefault="0057074F" w:rsidP="002E2AA5">
      <w:pPr>
        <w:spacing w:after="0" w:line="360" w:lineRule="auto"/>
        <w:jc w:val="both"/>
        <w:rPr>
          <w:rFonts w:ascii="Times New Roman" w:eastAsia="Calibri" w:hAnsi="Times New Roman" w:cs="Times New Roman"/>
          <w:i/>
        </w:rPr>
      </w:pPr>
      <w:r w:rsidRPr="00F36DC5">
        <w:rPr>
          <w:rFonts w:ascii="Times New Roman" w:eastAsia="Calibri" w:hAnsi="Times New Roman" w:cs="Times New Roman"/>
        </w:rPr>
        <w:t> </w:t>
      </w:r>
      <w:r w:rsidRPr="00F36DC5">
        <w:rPr>
          <w:rFonts w:ascii="Times New Roman" w:eastAsia="Calibri" w:hAnsi="Times New Roman" w:cs="Times New Roman"/>
          <w:i/>
        </w:rPr>
        <w:t>Je reconnais par la présente avoir lu le Code de conduite du gestionnaire ci-dessus, j’accepte de me conformer aux normes qui y figurent et je comprends mes rôles et responsabilités en matière de prévention et de réponse aux exigences liées à l’ESHS, à la HST, aux VBG et aux VCE. Je comprends que toute action incompatible avec le Code de conduite du gestionnaire ou le fait de ne pas agir conformément au présent Code de conduite du gestionnaire peut entraîner des mesures disciplinaires.</w:t>
      </w:r>
    </w:p>
    <w:p w14:paraId="5BA32F54" w14:textId="77777777" w:rsidR="0057074F" w:rsidRPr="00F36DC5" w:rsidRDefault="0057074F" w:rsidP="002E2AA5">
      <w:pPr>
        <w:spacing w:after="0" w:line="360" w:lineRule="auto"/>
        <w:jc w:val="both"/>
        <w:rPr>
          <w:rFonts w:ascii="Times New Roman" w:eastAsia="Calibri" w:hAnsi="Times New Roman" w:cs="Times New Roman"/>
          <w:i/>
        </w:rPr>
      </w:pPr>
      <w:r w:rsidRPr="00F36DC5">
        <w:rPr>
          <w:rFonts w:ascii="Times New Roman" w:eastAsia="Calibri" w:hAnsi="Times New Roman" w:cs="Times New Roman"/>
          <w:i/>
        </w:rPr>
        <w:tab/>
      </w:r>
      <w:r w:rsidRPr="00F36DC5">
        <w:rPr>
          <w:rFonts w:ascii="Times New Roman" w:eastAsia="Calibri" w:hAnsi="Times New Roman" w:cs="Times New Roman"/>
          <w:i/>
        </w:rPr>
        <w:tab/>
        <w:t xml:space="preserve">Signature : </w:t>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t>_________________________</w:t>
      </w:r>
    </w:p>
    <w:p w14:paraId="37832EF7" w14:textId="46364C34" w:rsidR="0057074F" w:rsidRPr="00F36DC5" w:rsidRDefault="0057074F" w:rsidP="002E2AA5">
      <w:pPr>
        <w:spacing w:after="0" w:line="360" w:lineRule="auto"/>
        <w:jc w:val="both"/>
        <w:rPr>
          <w:rFonts w:ascii="Times New Roman" w:eastAsia="Calibri" w:hAnsi="Times New Roman" w:cs="Times New Roman"/>
          <w:i/>
        </w:rPr>
      </w:pPr>
      <w:r w:rsidRPr="00F36DC5">
        <w:rPr>
          <w:rFonts w:ascii="Times New Roman" w:eastAsia="Calibri" w:hAnsi="Times New Roman" w:cs="Times New Roman"/>
          <w:i/>
        </w:rPr>
        <w:tab/>
      </w:r>
      <w:r w:rsidRPr="00F36DC5">
        <w:rPr>
          <w:rFonts w:ascii="Times New Roman" w:eastAsia="Calibri" w:hAnsi="Times New Roman" w:cs="Times New Roman"/>
          <w:i/>
        </w:rPr>
        <w:tab/>
        <w:t xml:space="preserve">Nom </w:t>
      </w:r>
      <w:r w:rsidR="00810369" w:rsidRPr="00F36DC5">
        <w:rPr>
          <w:rFonts w:ascii="Times New Roman" w:eastAsia="Calibri" w:hAnsi="Times New Roman" w:cs="Times New Roman"/>
          <w:i/>
        </w:rPr>
        <w:t xml:space="preserve">et prénom (s) </w:t>
      </w:r>
      <w:r w:rsidRPr="00F36DC5">
        <w:rPr>
          <w:rFonts w:ascii="Times New Roman" w:eastAsia="Calibri" w:hAnsi="Times New Roman" w:cs="Times New Roman"/>
          <w:i/>
        </w:rPr>
        <w:t>en toutes lettres :</w:t>
      </w:r>
      <w:r w:rsidRPr="00F36DC5">
        <w:rPr>
          <w:rFonts w:ascii="Times New Roman" w:eastAsia="Calibri" w:hAnsi="Times New Roman" w:cs="Times New Roman"/>
          <w:i/>
        </w:rPr>
        <w:tab/>
      </w:r>
      <w:r w:rsidRPr="00F36DC5">
        <w:rPr>
          <w:rFonts w:ascii="Times New Roman" w:eastAsia="Calibri" w:hAnsi="Times New Roman" w:cs="Times New Roman"/>
          <w:i/>
        </w:rPr>
        <w:tab/>
        <w:t>_________________________</w:t>
      </w:r>
    </w:p>
    <w:p w14:paraId="3EAD870F" w14:textId="77777777" w:rsidR="0057074F" w:rsidRPr="00F36DC5" w:rsidRDefault="0057074F" w:rsidP="002E2AA5">
      <w:pPr>
        <w:spacing w:after="0" w:line="360" w:lineRule="auto"/>
        <w:jc w:val="both"/>
        <w:rPr>
          <w:rFonts w:ascii="Times New Roman" w:eastAsia="Calibri" w:hAnsi="Times New Roman" w:cs="Times New Roman"/>
          <w:i/>
        </w:rPr>
      </w:pPr>
    </w:p>
    <w:p w14:paraId="22230F4F" w14:textId="77777777" w:rsidR="0057074F" w:rsidRPr="00F36DC5" w:rsidRDefault="0057074F" w:rsidP="002E2AA5">
      <w:pPr>
        <w:spacing w:after="0" w:line="360" w:lineRule="auto"/>
        <w:jc w:val="both"/>
        <w:rPr>
          <w:rFonts w:ascii="Times New Roman" w:eastAsia="Calibri" w:hAnsi="Times New Roman" w:cs="Times New Roman"/>
          <w:i/>
        </w:rPr>
      </w:pPr>
      <w:r w:rsidRPr="00F36DC5">
        <w:rPr>
          <w:rFonts w:ascii="Times New Roman" w:eastAsia="Calibri" w:hAnsi="Times New Roman" w:cs="Times New Roman"/>
          <w:i/>
        </w:rPr>
        <w:tab/>
      </w:r>
      <w:r w:rsidRPr="00F36DC5">
        <w:rPr>
          <w:rFonts w:ascii="Times New Roman" w:eastAsia="Calibri" w:hAnsi="Times New Roman" w:cs="Times New Roman"/>
          <w:i/>
        </w:rPr>
        <w:tab/>
        <w:t xml:space="preserve">Titre : </w:t>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t>_________________________</w:t>
      </w:r>
    </w:p>
    <w:p w14:paraId="7D68DB96" w14:textId="77777777" w:rsidR="0057074F" w:rsidRPr="00F36DC5" w:rsidRDefault="0057074F" w:rsidP="002E2AA5">
      <w:pPr>
        <w:spacing w:after="0" w:line="360" w:lineRule="auto"/>
        <w:jc w:val="both"/>
        <w:rPr>
          <w:rFonts w:ascii="Times New Roman" w:eastAsia="Calibri" w:hAnsi="Times New Roman" w:cs="Times New Roman"/>
          <w:i/>
        </w:rPr>
      </w:pPr>
      <w:r w:rsidRPr="00F36DC5">
        <w:rPr>
          <w:rFonts w:ascii="Times New Roman" w:eastAsia="Calibri" w:hAnsi="Times New Roman" w:cs="Times New Roman"/>
          <w:i/>
        </w:rPr>
        <w:tab/>
      </w:r>
      <w:r w:rsidRPr="00F36DC5">
        <w:rPr>
          <w:rFonts w:ascii="Times New Roman" w:eastAsia="Calibri" w:hAnsi="Times New Roman" w:cs="Times New Roman"/>
          <w:i/>
        </w:rPr>
        <w:tab/>
        <w:t xml:space="preserve">Date : </w:t>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r>
      <w:r w:rsidRPr="00F36DC5">
        <w:rPr>
          <w:rFonts w:ascii="Times New Roman" w:eastAsia="Calibri" w:hAnsi="Times New Roman" w:cs="Times New Roman"/>
          <w:i/>
        </w:rPr>
        <w:tab/>
        <w:t>_________________________</w:t>
      </w:r>
    </w:p>
    <w:p w14:paraId="3ABD0846" w14:textId="77777777" w:rsidR="0057074F" w:rsidRPr="00F36DC5" w:rsidRDefault="0057074F" w:rsidP="002E2AA5">
      <w:pPr>
        <w:spacing w:after="0" w:line="360" w:lineRule="auto"/>
        <w:jc w:val="both"/>
        <w:rPr>
          <w:rFonts w:ascii="Times New Roman" w:eastAsia="DengXian Light" w:hAnsi="Times New Roman" w:cs="Times New Roman"/>
          <w:i/>
        </w:rPr>
      </w:pPr>
      <w:r w:rsidRPr="00F36DC5">
        <w:rPr>
          <w:rFonts w:ascii="Times New Roman" w:eastAsia="Calibri" w:hAnsi="Times New Roman" w:cs="Times New Roman"/>
          <w:i/>
        </w:rPr>
        <w:br w:type="page"/>
      </w:r>
    </w:p>
    <w:p w14:paraId="00F325CC" w14:textId="5308E480" w:rsidR="0057074F" w:rsidRPr="00F36DC5" w:rsidRDefault="00A9793D" w:rsidP="002E2AA5">
      <w:pPr>
        <w:keepNext/>
        <w:keepLines/>
        <w:spacing w:after="0" w:line="360" w:lineRule="auto"/>
        <w:jc w:val="both"/>
        <w:outlineLvl w:val="0"/>
        <w:rPr>
          <w:rFonts w:ascii="Times New Roman" w:eastAsia="Times New Roman" w:hAnsi="Times New Roman" w:cs="Times New Roman"/>
          <w:b/>
        </w:rPr>
      </w:pPr>
      <w:bookmarkStart w:id="203" w:name="_Toc49529463"/>
      <w:bookmarkStart w:id="204" w:name="_Toc68084467"/>
      <w:r>
        <w:rPr>
          <w:rFonts w:ascii="Times New Roman" w:eastAsia="DengXian Light" w:hAnsi="Times New Roman" w:cs="Times New Roman"/>
          <w:b/>
        </w:rPr>
        <w:t>ANNEXE 3</w:t>
      </w:r>
      <w:r w:rsidR="0057074F" w:rsidRPr="00F36DC5">
        <w:rPr>
          <w:rFonts w:ascii="Times New Roman" w:eastAsia="DengXian Light" w:hAnsi="Times New Roman" w:cs="Times New Roman"/>
          <w:b/>
        </w:rPr>
        <w:t xml:space="preserve"> : </w:t>
      </w:r>
      <w:bookmarkStart w:id="205" w:name="_Toc32159530"/>
      <w:bookmarkEnd w:id="197"/>
      <w:r w:rsidR="0057074F" w:rsidRPr="00F36DC5">
        <w:rPr>
          <w:rFonts w:ascii="Times New Roman" w:eastAsia="Times New Roman" w:hAnsi="Times New Roman" w:cs="Times New Roman"/>
          <w:b/>
        </w:rPr>
        <w:t>DEFINITION DES CONCEPTS</w:t>
      </w:r>
      <w:bookmarkEnd w:id="203"/>
      <w:bookmarkEnd w:id="204"/>
      <w:bookmarkEnd w:id="205"/>
    </w:p>
    <w:p w14:paraId="0AFDB7B6" w14:textId="77777777" w:rsidR="0057074F" w:rsidRPr="00F36DC5" w:rsidRDefault="0057074F" w:rsidP="002E2AA5">
      <w:pPr>
        <w:spacing w:after="0" w:line="360" w:lineRule="auto"/>
        <w:jc w:val="both"/>
        <w:rPr>
          <w:rFonts w:ascii="Times New Roman" w:eastAsia="Calibri" w:hAnsi="Times New Roman" w:cs="Times New Roman"/>
        </w:rPr>
      </w:pPr>
    </w:p>
    <w:p w14:paraId="55E3D52F" w14:textId="77777777" w:rsidR="004F0C1D" w:rsidRPr="00E11A0D" w:rsidRDefault="004F0C1D" w:rsidP="002E2AA5">
      <w:pPr>
        <w:pStyle w:val="Commentaire"/>
        <w:spacing w:after="0" w:line="360" w:lineRule="auto"/>
        <w:jc w:val="both"/>
        <w:rPr>
          <w:rFonts w:ascii="Times New Roman" w:hAnsi="Times New Roman" w:cs="Times New Roman"/>
          <w:sz w:val="22"/>
          <w:szCs w:val="22"/>
        </w:rPr>
      </w:pPr>
      <w:r w:rsidRPr="00E11A0D">
        <w:rPr>
          <w:rFonts w:ascii="Times New Roman" w:hAnsi="Times New Roman" w:cs="Times New Roman"/>
          <w:b/>
          <w:bCs/>
          <w:sz w:val="22"/>
          <w:szCs w:val="22"/>
        </w:rPr>
        <w:t>Exploitation sexuelle</w:t>
      </w:r>
      <w:r w:rsidRPr="00E11A0D">
        <w:rPr>
          <w:rFonts w:ascii="Times New Roman" w:hAnsi="Times New Roman" w:cs="Times New Roman"/>
          <w:sz w:val="22"/>
          <w:szCs w:val="22"/>
        </w:rPr>
        <w:t xml:space="preserve"> : tout abus réel ou tenté d'une position de vulnérabilité, pouvoir différentiel ou confiance à des fins sexuelles, y compris, mais pas limité à, profitant financièrement, socialement ou politiquement de la sexualité l'exploitation d'une autre</w:t>
      </w:r>
    </w:p>
    <w:p w14:paraId="20765D25" w14:textId="77777777" w:rsidR="004F0C1D" w:rsidRPr="00E11A0D" w:rsidRDefault="004F0C1D" w:rsidP="002E2AA5">
      <w:pPr>
        <w:pStyle w:val="Commentaire"/>
        <w:spacing w:after="0" w:line="360" w:lineRule="auto"/>
        <w:jc w:val="both"/>
        <w:rPr>
          <w:rFonts w:ascii="Times New Roman" w:hAnsi="Times New Roman" w:cs="Times New Roman"/>
          <w:sz w:val="22"/>
          <w:szCs w:val="22"/>
        </w:rPr>
      </w:pPr>
      <w:r w:rsidRPr="00E11A0D">
        <w:rPr>
          <w:rFonts w:ascii="Times New Roman" w:hAnsi="Times New Roman" w:cs="Times New Roman"/>
          <w:b/>
          <w:bCs/>
          <w:sz w:val="22"/>
          <w:szCs w:val="22"/>
        </w:rPr>
        <w:t>Abus sexuel</w:t>
      </w:r>
      <w:r w:rsidRPr="00E11A0D">
        <w:rPr>
          <w:rFonts w:ascii="Times New Roman" w:hAnsi="Times New Roman" w:cs="Times New Roman"/>
          <w:sz w:val="22"/>
          <w:szCs w:val="22"/>
        </w:rPr>
        <w:t xml:space="preserve"> : intrusion physique réelle ou menacée de nature sexuelle, que ce soit par la force ou dans des conditions inégales ou coercitives ; </w:t>
      </w:r>
    </w:p>
    <w:p w14:paraId="77E00B96" w14:textId="77777777" w:rsidR="004F0C1D" w:rsidRPr="004F0C1D" w:rsidRDefault="004F0C1D" w:rsidP="002E2AA5">
      <w:pPr>
        <w:spacing w:after="0" w:line="360" w:lineRule="auto"/>
        <w:jc w:val="both"/>
        <w:rPr>
          <w:rFonts w:ascii="Times New Roman" w:eastAsia="Calibri" w:hAnsi="Times New Roman" w:cs="Times New Roman"/>
        </w:rPr>
      </w:pPr>
      <w:r w:rsidRPr="004F0C1D">
        <w:rPr>
          <w:rFonts w:ascii="Times New Roman" w:eastAsia="Calibri" w:hAnsi="Times New Roman" w:cs="Times New Roman"/>
          <w:b/>
          <w:bCs/>
        </w:rPr>
        <w:t>Harcèlement sexuel</w:t>
      </w:r>
      <w:r w:rsidRPr="004F0C1D">
        <w:rPr>
          <w:rFonts w:ascii="Times New Roman" w:eastAsia="Calibri" w:hAnsi="Times New Roman" w:cs="Times New Roman"/>
        </w:rPr>
        <w:t xml:space="preserve"> : par exemple, il est interdit de faire des avances sexuelles déplacées, de demander des faveurs sexuelles, ou d'avoir un comportement verbal ou physique à connotation sexuelle, y compris des actes subtils. </w:t>
      </w:r>
    </w:p>
    <w:p w14:paraId="7836C6AC" w14:textId="0E7D1075" w:rsidR="00415914" w:rsidRPr="004F0C1D" w:rsidRDefault="004F0C1D" w:rsidP="002E2AA5">
      <w:pPr>
        <w:spacing w:after="0" w:line="360" w:lineRule="auto"/>
        <w:jc w:val="both"/>
        <w:rPr>
          <w:rFonts w:ascii="Times New Roman" w:eastAsia="Calibri" w:hAnsi="Times New Roman" w:cs="Times New Roman"/>
        </w:rPr>
      </w:pPr>
      <w:r w:rsidRPr="004F0C1D">
        <w:rPr>
          <w:rFonts w:ascii="Times New Roman" w:eastAsia="Calibri" w:hAnsi="Times New Roman" w:cs="Times New Roman"/>
          <w:b/>
          <w:bCs/>
        </w:rPr>
        <w:t>Faveurs sexuelles</w:t>
      </w:r>
      <w:r w:rsidRPr="004F0C1D">
        <w:rPr>
          <w:rFonts w:ascii="Times New Roman" w:eastAsia="Calibri" w:hAnsi="Times New Roman" w:cs="Times New Roman"/>
        </w:rPr>
        <w:t xml:space="preserve"> : par exemple, il est interdit de promettre ou de réaliser des traitements de faveurs conditionnés par des actes sexuels, ou d'autres formes de comportements humiliants, dégradants ou d'exploitation. </w:t>
      </w:r>
    </w:p>
    <w:p w14:paraId="28902B59" w14:textId="15E1177A" w:rsidR="00376E89" w:rsidRPr="00F36DC5" w:rsidRDefault="0057074F" w:rsidP="002E2AA5">
      <w:pPr>
        <w:spacing w:after="0" w:line="360" w:lineRule="auto"/>
        <w:contextualSpacing/>
        <w:jc w:val="both"/>
        <w:rPr>
          <w:rFonts w:ascii="Times New Roman" w:eastAsia="Calibri" w:hAnsi="Times New Roman" w:cs="Times New Roman"/>
        </w:rPr>
      </w:pPr>
      <w:r w:rsidRPr="00F36DC5">
        <w:rPr>
          <w:rFonts w:ascii="Times New Roman" w:eastAsia="Calibri" w:hAnsi="Times New Roman" w:cs="Times New Roman"/>
          <w:b/>
        </w:rPr>
        <w:t>Violences basées sur le genre (VBG) :</w:t>
      </w:r>
      <w:r w:rsidRPr="00F36DC5">
        <w:rPr>
          <w:rFonts w:ascii="Times New Roman" w:eastAsia="Calibri" w:hAnsi="Times New Roman" w:cs="Times New Roman"/>
        </w:rPr>
        <w:t xml:space="preserve"> </w:t>
      </w:r>
      <w:r w:rsidR="006C420E" w:rsidRPr="00F36DC5">
        <w:rPr>
          <w:rFonts w:ascii="Times New Roman" w:eastAsia="Calibri" w:hAnsi="Times New Roman" w:cs="Times New Roman"/>
        </w:rPr>
        <w:t>« La violence basée sur le genre est un terme regroupant tous les actes infligés à une personne contre son gré. Elle est fondée sur les différences sociales (genre) entre hommes et femmes. Les actes de VBG violent un certain nombre de droits de l’Homme fondamentaux protégés par des textes et des conventions internationales. Un grand nombre, mais pas toutes les formes de VBG sont illégales et considérées comme des actes criminels au regard des législations et politiques nationales. » (Directives IASC en vue d'interventions contre la violence basée sur le sexe dans les situations de crise humanitaire, 2005).</w:t>
      </w:r>
    </w:p>
    <w:p w14:paraId="2B397151" w14:textId="31973A5B" w:rsidR="0057074F" w:rsidRPr="00F36DC5" w:rsidRDefault="0057074F" w:rsidP="002E2AA5">
      <w:pPr>
        <w:spacing w:after="0" w:line="360" w:lineRule="auto"/>
        <w:contextualSpacing/>
        <w:jc w:val="both"/>
        <w:rPr>
          <w:rFonts w:ascii="Times New Roman" w:eastAsia="Calibri" w:hAnsi="Times New Roman" w:cs="Times New Roman"/>
        </w:rPr>
      </w:pPr>
    </w:p>
    <w:p w14:paraId="1CCAB156" w14:textId="774E62A2" w:rsidR="00376E89" w:rsidRPr="004F0C1D" w:rsidRDefault="006C420E" w:rsidP="002E2AA5">
      <w:pPr>
        <w:spacing w:after="0" w:line="360" w:lineRule="auto"/>
        <w:jc w:val="both"/>
        <w:rPr>
          <w:rFonts w:ascii="Times New Roman" w:eastAsia="Calibri" w:hAnsi="Times New Roman" w:cs="Times New Roman"/>
        </w:rPr>
      </w:pPr>
      <w:r w:rsidRPr="004F0C1D">
        <w:rPr>
          <w:rFonts w:ascii="Times New Roman" w:eastAsia="Calibri" w:hAnsi="Times New Roman" w:cs="Times New Roman"/>
          <w:b/>
        </w:rPr>
        <w:t>Victime/Survivant(e)</w:t>
      </w:r>
      <w:r w:rsidR="004F0C1D" w:rsidRPr="004F0C1D">
        <w:rPr>
          <w:rFonts w:ascii="Times New Roman" w:eastAsia="Calibri" w:hAnsi="Times New Roman" w:cs="Times New Roman"/>
          <w:b/>
        </w:rPr>
        <w:t xml:space="preserve"> </w:t>
      </w:r>
      <w:r w:rsidRPr="004F0C1D">
        <w:rPr>
          <w:rFonts w:ascii="Times New Roman" w:eastAsia="Calibri" w:hAnsi="Times New Roman" w:cs="Times New Roman"/>
          <w:b/>
        </w:rPr>
        <w:t xml:space="preserve">: </w:t>
      </w:r>
      <w:r w:rsidRPr="004F0C1D">
        <w:rPr>
          <w:rFonts w:ascii="Times New Roman" w:eastAsia="Calibri" w:hAnsi="Times New Roman" w:cs="Times New Roman"/>
        </w:rPr>
        <w:t xml:space="preserve">Les termes « victime » et « survivant(e) » peuvent être utilisés de manière </w:t>
      </w:r>
    </w:p>
    <w:p w14:paraId="55BCEBC5" w14:textId="40D36143" w:rsidR="0057074F" w:rsidRPr="00F36DC5" w:rsidRDefault="004F0C1D"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I</w:t>
      </w:r>
      <w:r w:rsidR="006C420E" w:rsidRPr="00F36DC5">
        <w:rPr>
          <w:rFonts w:ascii="Times New Roman" w:eastAsia="Calibri" w:hAnsi="Times New Roman" w:cs="Times New Roman"/>
        </w:rPr>
        <w:t>nterchangeable</w:t>
      </w:r>
      <w:r>
        <w:rPr>
          <w:rFonts w:ascii="Times New Roman" w:eastAsia="Calibri" w:hAnsi="Times New Roman" w:cs="Times New Roman"/>
        </w:rPr>
        <w:t>.</w:t>
      </w:r>
      <w:r w:rsidR="006C420E" w:rsidRPr="00F36DC5">
        <w:rPr>
          <w:rFonts w:ascii="Times New Roman" w:eastAsia="Calibri" w:hAnsi="Times New Roman" w:cs="Times New Roman"/>
        </w:rPr>
        <w:t xml:space="preserve"> Le terme « victime » est souvent utilisé en droit et en médecine. Le terme « survivant(e) » est généralement préféré par les secteurs sociaux et psychologiques en raison de la résilience qu'il implique</w:t>
      </w:r>
      <w:r w:rsidR="00A464CC">
        <w:rPr>
          <w:rFonts w:ascii="Times New Roman" w:eastAsia="Calibri" w:hAnsi="Times New Roman" w:cs="Times New Roman"/>
        </w:rPr>
        <w:t xml:space="preserve"> </w:t>
      </w:r>
      <w:r w:rsidR="00A464CC" w:rsidRPr="00A464CC">
        <w:rPr>
          <w:rFonts w:ascii="Times New Roman" w:eastAsia="Calibri" w:hAnsi="Times New Roman" w:cs="Times New Roman"/>
        </w:rPr>
        <w:t>(Directives IASC en vue d'interventions contre la violence basée sur le sexe dans les situations de crise humanitaire, 2005).</w:t>
      </w:r>
    </w:p>
    <w:p w14:paraId="534A72AA" w14:textId="77777777" w:rsidR="006C420E" w:rsidRPr="00F42583" w:rsidRDefault="006C420E" w:rsidP="002E2AA5">
      <w:pPr>
        <w:spacing w:after="0" w:line="360" w:lineRule="auto"/>
        <w:jc w:val="both"/>
        <w:rPr>
          <w:rFonts w:ascii="Times New Roman" w:eastAsia="Calibri" w:hAnsi="Times New Roman" w:cs="Times New Roman"/>
        </w:rPr>
      </w:pPr>
    </w:p>
    <w:p w14:paraId="58241C69" w14:textId="57661801" w:rsidR="00BE7873" w:rsidRPr="00F36DC5" w:rsidRDefault="0057074F" w:rsidP="002E2AA5">
      <w:pPr>
        <w:spacing w:after="0" w:line="360" w:lineRule="auto"/>
        <w:contextualSpacing/>
        <w:jc w:val="both"/>
        <w:rPr>
          <w:rFonts w:ascii="Times New Roman" w:eastAsia="Calibri" w:hAnsi="Times New Roman" w:cs="Times New Roman"/>
        </w:rPr>
      </w:pPr>
      <w:r w:rsidRPr="00F36DC5">
        <w:rPr>
          <w:rFonts w:ascii="Times New Roman" w:eastAsia="Calibri" w:hAnsi="Times New Roman" w:cs="Times New Roman"/>
          <w:b/>
        </w:rPr>
        <w:t>Consentement :</w:t>
      </w:r>
      <w:r w:rsidRPr="00F36DC5">
        <w:rPr>
          <w:rFonts w:ascii="Times New Roman" w:eastAsia="Calibri" w:hAnsi="Times New Roman" w:cs="Times New Roman"/>
        </w:rPr>
        <w:t xml:space="preserve"> </w:t>
      </w:r>
      <w:r w:rsidR="00036F32" w:rsidRPr="00F36DC5">
        <w:rPr>
          <w:rFonts w:ascii="Times New Roman" w:eastAsia="Calibri" w:hAnsi="Times New Roman" w:cs="Times New Roman"/>
        </w:rPr>
        <w:t>Selon l’UNFPA (Prise en charge de la violence basée sur le genre dans les situations d’urgence), le consentement est l’expression de l'accord de l'individu, principalement après mûre réflexion. Par « consentement éclairé », on entend que l'individu comprend les conséquences de sa décision qu'il accepte librement, sans contraintes. L'absence de consentement éclairé est un élément fondamental de la VBG. Il ne peut y avoir de consentement lorsqu'il y a usage de la force (violence physique, contrainte, etc.).</w:t>
      </w:r>
    </w:p>
    <w:p w14:paraId="47D079C0" w14:textId="77777777" w:rsidR="00F42583" w:rsidRDefault="00F42583" w:rsidP="002E2AA5">
      <w:pPr>
        <w:spacing w:after="0" w:line="360" w:lineRule="auto"/>
        <w:contextualSpacing/>
        <w:jc w:val="both"/>
        <w:rPr>
          <w:rFonts w:ascii="Times New Roman" w:eastAsia="Calibri" w:hAnsi="Times New Roman" w:cs="Times New Roman"/>
          <w:b/>
        </w:rPr>
      </w:pPr>
    </w:p>
    <w:p w14:paraId="1A9C0C68" w14:textId="4EC71DD6" w:rsidR="0057074F" w:rsidRPr="00F36DC5" w:rsidRDefault="0057074F" w:rsidP="002E2AA5">
      <w:pPr>
        <w:spacing w:after="0" w:line="360" w:lineRule="auto"/>
        <w:contextualSpacing/>
        <w:jc w:val="both"/>
        <w:rPr>
          <w:rFonts w:ascii="Times New Roman" w:eastAsia="Calibri" w:hAnsi="Times New Roman" w:cs="Times New Roman"/>
          <w:b/>
        </w:rPr>
      </w:pPr>
      <w:r w:rsidRPr="00F36DC5">
        <w:rPr>
          <w:rFonts w:ascii="Times New Roman" w:eastAsia="Calibri" w:hAnsi="Times New Roman" w:cs="Times New Roman"/>
          <w:b/>
        </w:rPr>
        <w:t>Parties touchées par le projet </w:t>
      </w:r>
    </w:p>
    <w:p w14:paraId="6F94A508" w14:textId="77777777"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 xml:space="preserve">L’expression « parties touchées par le projet » désigne les personnes susceptibles d’être affectées par le projet en raison de ses effets réels ou des risques qu’il peut présenter pour le milieu physique, la santé, la sécurité, les pratiques culturelles, le bien-être ou les moyens de subsistance de ces personnes. Il peut s’agir de particuliers ou de groupes, y compris les populations locales (CES, Banque mondiale). </w:t>
      </w:r>
    </w:p>
    <w:p w14:paraId="348C070A" w14:textId="77777777" w:rsidR="0057074F" w:rsidRPr="00F36DC5" w:rsidRDefault="0057074F" w:rsidP="002E2AA5">
      <w:pPr>
        <w:spacing w:after="0" w:line="360" w:lineRule="auto"/>
        <w:jc w:val="both"/>
        <w:rPr>
          <w:rFonts w:ascii="Times New Roman" w:eastAsia="Calibri" w:hAnsi="Times New Roman" w:cs="Times New Roman"/>
        </w:rPr>
      </w:pPr>
    </w:p>
    <w:p w14:paraId="7AF6CA18" w14:textId="3BB7A152" w:rsidR="0057074F" w:rsidRPr="00F36DC5" w:rsidRDefault="00F42583" w:rsidP="002E2AA5">
      <w:pPr>
        <w:spacing w:after="0" w:line="360" w:lineRule="auto"/>
        <w:contextualSpacing/>
        <w:jc w:val="both"/>
        <w:rPr>
          <w:rFonts w:ascii="Times New Roman" w:eastAsia="Calibri" w:hAnsi="Times New Roman" w:cs="Times New Roman"/>
          <w:b/>
        </w:rPr>
      </w:pPr>
      <w:r>
        <w:rPr>
          <w:rFonts w:ascii="Times New Roman" w:eastAsia="Calibri" w:hAnsi="Times New Roman" w:cs="Times New Roman"/>
          <w:b/>
        </w:rPr>
        <w:t>A</w:t>
      </w:r>
      <w:r w:rsidR="0057074F" w:rsidRPr="00F36DC5">
        <w:rPr>
          <w:rFonts w:ascii="Times New Roman" w:eastAsia="Calibri" w:hAnsi="Times New Roman" w:cs="Times New Roman"/>
          <w:b/>
        </w:rPr>
        <w:t xml:space="preserve">utres parties concernées  </w:t>
      </w:r>
    </w:p>
    <w:p w14:paraId="68B3F526" w14:textId="47EECBBF"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L’expression « autres parties concernées » désigne tout individu, groupe ou organisme ayant un intérêt dans le projet, soit en raison de son emplacement, de ses caractéristiques ou de ses effets, soit pour des questions d’intérêt public. Il peut s’agir notamment d’organismes de réglementation, d’autorités publiques, de représentants du secteur privé, de la communauté scientifique, des universités, des syndicats, des organisations féminines, d’autres organisations de la société civile et de groupes culturels</w:t>
      </w:r>
      <w:r w:rsidR="00E82F56" w:rsidRPr="00F36DC5">
        <w:rPr>
          <w:rFonts w:ascii="Times New Roman" w:eastAsia="Calibri" w:hAnsi="Times New Roman" w:cs="Times New Roman"/>
        </w:rPr>
        <w:t xml:space="preserve"> </w:t>
      </w:r>
      <w:r w:rsidRPr="00F36DC5">
        <w:rPr>
          <w:rFonts w:ascii="Times New Roman" w:eastAsia="Calibri" w:hAnsi="Times New Roman" w:cs="Times New Roman"/>
        </w:rPr>
        <w:t>(CES, Banque mondiale).</w:t>
      </w:r>
    </w:p>
    <w:p w14:paraId="5AD0AB83" w14:textId="77777777" w:rsidR="0057074F" w:rsidRPr="00F36DC5" w:rsidRDefault="0057074F" w:rsidP="002E2AA5">
      <w:pPr>
        <w:spacing w:after="0" w:line="360" w:lineRule="auto"/>
        <w:jc w:val="both"/>
        <w:rPr>
          <w:rFonts w:ascii="Times New Roman" w:eastAsia="Calibri" w:hAnsi="Times New Roman" w:cs="Times New Roman"/>
        </w:rPr>
      </w:pPr>
    </w:p>
    <w:p w14:paraId="1250B256" w14:textId="77777777" w:rsidR="0057074F" w:rsidRPr="00F36DC5" w:rsidRDefault="0057074F" w:rsidP="002E2AA5">
      <w:pPr>
        <w:spacing w:after="0" w:line="360" w:lineRule="auto"/>
        <w:contextualSpacing/>
        <w:jc w:val="both"/>
        <w:rPr>
          <w:rFonts w:ascii="Times New Roman" w:eastAsia="Calibri" w:hAnsi="Times New Roman" w:cs="Times New Roman"/>
          <w:b/>
        </w:rPr>
      </w:pPr>
      <w:r w:rsidRPr="00F36DC5">
        <w:rPr>
          <w:rFonts w:ascii="Times New Roman" w:eastAsia="Calibri" w:hAnsi="Times New Roman" w:cs="Times New Roman"/>
          <w:b/>
        </w:rPr>
        <w:t>Employé des fournisseurs principaux</w:t>
      </w:r>
    </w:p>
    <w:p w14:paraId="3CD63661" w14:textId="2F0B4989"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Un « employé de fournisseur principal » est un travailleur employé ou recruté par un fournisseur principal chargé d’approvisionner le projet en fournitures et matériaux, et sur lequel le fournisseur principal exerce un contrôle, notamment sur la nature des tâches qu’il effectue, ses conditions de travail et son traitement</w:t>
      </w:r>
      <w:r w:rsidR="00E82F56" w:rsidRPr="00F36DC5">
        <w:rPr>
          <w:rFonts w:ascii="Times New Roman" w:eastAsia="Calibri" w:hAnsi="Times New Roman" w:cs="Times New Roman"/>
        </w:rPr>
        <w:t xml:space="preserve"> (CES, Banque mondiale).</w:t>
      </w:r>
    </w:p>
    <w:p w14:paraId="00F0F65E" w14:textId="77777777" w:rsidR="0057074F" w:rsidRPr="00F36DC5" w:rsidRDefault="0057074F" w:rsidP="002E2AA5">
      <w:pPr>
        <w:spacing w:after="0" w:line="360" w:lineRule="auto"/>
        <w:jc w:val="both"/>
        <w:rPr>
          <w:rFonts w:ascii="Times New Roman" w:eastAsia="Calibri" w:hAnsi="Times New Roman" w:cs="Times New Roman"/>
        </w:rPr>
      </w:pPr>
    </w:p>
    <w:p w14:paraId="3728206F" w14:textId="77777777" w:rsidR="0057074F" w:rsidRPr="00F36DC5" w:rsidRDefault="0057074F" w:rsidP="002E2AA5">
      <w:pPr>
        <w:spacing w:after="0" w:line="360" w:lineRule="auto"/>
        <w:contextualSpacing/>
        <w:jc w:val="both"/>
        <w:rPr>
          <w:rFonts w:ascii="Times New Roman" w:eastAsia="Calibri" w:hAnsi="Times New Roman" w:cs="Times New Roman"/>
          <w:b/>
        </w:rPr>
      </w:pPr>
      <w:r w:rsidRPr="00F36DC5">
        <w:rPr>
          <w:rFonts w:ascii="Times New Roman" w:eastAsia="Calibri" w:hAnsi="Times New Roman" w:cs="Times New Roman"/>
          <w:b/>
        </w:rPr>
        <w:t>Mécanisme de gestion des plaintes</w:t>
      </w:r>
    </w:p>
    <w:p w14:paraId="19710337" w14:textId="5F10DCDE"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Un mécanisme de gestion des plaintes est un système ou un processus accessible et ouvert à tous qui sert à prendre acte en temps utile de plaintes et de suggestions d’améliorations à apporter au projet, et à faciliter le règlement des problèmes et des réclamations liées au projet. Un mécanisme efficace de gestion des plaintes propose aux parties touchées par le projet des solutions qui permettront de corriger les problèmes à un stade précoce (CES, Banque mondiale).</w:t>
      </w:r>
    </w:p>
    <w:p w14:paraId="1F951F76" w14:textId="77777777" w:rsidR="0057074F" w:rsidRPr="00F36DC5" w:rsidRDefault="0057074F" w:rsidP="002E2AA5">
      <w:pPr>
        <w:spacing w:after="0" w:line="360" w:lineRule="auto"/>
        <w:jc w:val="both"/>
        <w:rPr>
          <w:rFonts w:ascii="Times New Roman" w:eastAsia="Calibri" w:hAnsi="Times New Roman" w:cs="Times New Roman"/>
        </w:rPr>
      </w:pPr>
    </w:p>
    <w:p w14:paraId="36E4BA79" w14:textId="77777777" w:rsidR="0057074F" w:rsidRPr="00F36DC5" w:rsidRDefault="0057074F" w:rsidP="002E2AA5">
      <w:pPr>
        <w:spacing w:after="0" w:line="360" w:lineRule="auto"/>
        <w:contextualSpacing/>
        <w:jc w:val="both"/>
        <w:rPr>
          <w:rFonts w:ascii="Times New Roman" w:eastAsia="Calibri" w:hAnsi="Times New Roman" w:cs="Times New Roman"/>
          <w:b/>
        </w:rPr>
      </w:pPr>
      <w:r w:rsidRPr="00F36DC5">
        <w:rPr>
          <w:rFonts w:ascii="Times New Roman" w:eastAsia="Calibri" w:hAnsi="Times New Roman" w:cs="Times New Roman"/>
          <w:b/>
        </w:rPr>
        <w:t>Personnes défavorisées ou vulnérables</w:t>
      </w:r>
    </w:p>
    <w:p w14:paraId="7FD28E2B" w14:textId="24F61128"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L’expression « défavorisé ou vulnérable » désigne des individus ou des groupes d’individus qui risquent davantage de souffrir des effets du projet et/ou sont plus limités que d’autres dans leur capacité à profiter des avantages d’un projet. Ces individus ou ces groupes sont aussi susceptibles d’être exclus du processus général de consultation ou de ne pouvoir y participer pleinement, et peuvent de ce fait avoir besoin de mesures et/ou d’une assistance particulière (CES, Banque mondiale).</w:t>
      </w:r>
    </w:p>
    <w:p w14:paraId="3023E080" w14:textId="4D07C073" w:rsidR="00E82F56" w:rsidRPr="00F36DC5" w:rsidRDefault="00E82F56" w:rsidP="002E2AA5">
      <w:pPr>
        <w:spacing w:after="0" w:line="360" w:lineRule="auto"/>
        <w:jc w:val="both"/>
        <w:rPr>
          <w:rFonts w:ascii="Times New Roman" w:eastAsia="Calibri" w:hAnsi="Times New Roman" w:cs="Times New Roman"/>
        </w:rPr>
      </w:pPr>
    </w:p>
    <w:p w14:paraId="13698F94" w14:textId="77777777" w:rsidR="0057074F" w:rsidRPr="00F36DC5" w:rsidRDefault="0057074F" w:rsidP="002E2AA5">
      <w:pPr>
        <w:spacing w:after="0" w:line="360" w:lineRule="auto"/>
        <w:contextualSpacing/>
        <w:jc w:val="both"/>
        <w:rPr>
          <w:rFonts w:ascii="Times New Roman" w:eastAsia="Calibri" w:hAnsi="Times New Roman" w:cs="Times New Roman"/>
          <w:b/>
        </w:rPr>
      </w:pPr>
      <w:r w:rsidRPr="00F36DC5">
        <w:rPr>
          <w:rFonts w:ascii="Times New Roman" w:eastAsia="Calibri" w:hAnsi="Times New Roman" w:cs="Times New Roman"/>
          <w:b/>
        </w:rPr>
        <w:t>Travailleur contractuel</w:t>
      </w:r>
    </w:p>
    <w:p w14:paraId="53B5D178" w14:textId="0EFD0393" w:rsidR="0057074F" w:rsidRPr="00F36DC5"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 xml:space="preserve">Un « travailleur contractuel » est un travailleur employé ou recruté par un tiers pour effectuer des travaux ou fournir des services se rapportant aux fonctions essentielles du projet, lorsque ce tiers exerce un contrôle sur la nature des tâches, les conditions de travail et le traitement du travailleur du projet. La note </w:t>
      </w:r>
      <w:r w:rsidR="008912BE" w:rsidRPr="00F36DC5">
        <w:rPr>
          <w:rFonts w:ascii="Times New Roman" w:eastAsia="Calibri" w:hAnsi="Times New Roman" w:cs="Times New Roman"/>
        </w:rPr>
        <w:t xml:space="preserve">n° </w:t>
      </w:r>
      <w:r w:rsidRPr="00F36DC5">
        <w:rPr>
          <w:rFonts w:ascii="Times New Roman" w:eastAsia="Calibri" w:hAnsi="Times New Roman" w:cs="Times New Roman"/>
        </w:rPr>
        <w:t>4 définit les « fonctions essentielles ». Dans ces circonstances, la relation de travail existe entre le tiers et le travailleur du projet, même lorsque le travailleur du projet exerce en permanence des activités du projet</w:t>
      </w:r>
      <w:r w:rsidR="00E82F56" w:rsidRPr="00F36DC5">
        <w:rPr>
          <w:rFonts w:ascii="Times New Roman" w:eastAsia="Calibri" w:hAnsi="Times New Roman" w:cs="Times New Roman"/>
        </w:rPr>
        <w:t xml:space="preserve"> (CES, Banque mondiale).</w:t>
      </w:r>
      <w:r w:rsidRPr="00F36DC5">
        <w:rPr>
          <w:rFonts w:ascii="Times New Roman" w:eastAsia="Calibri" w:hAnsi="Times New Roman" w:cs="Times New Roman"/>
        </w:rPr>
        <w:t xml:space="preserve"> </w:t>
      </w:r>
    </w:p>
    <w:p w14:paraId="0131C4FC" w14:textId="77777777" w:rsidR="0057074F" w:rsidRPr="00F36DC5" w:rsidRDefault="0057074F" w:rsidP="002E2AA5">
      <w:pPr>
        <w:spacing w:after="0" w:line="360" w:lineRule="auto"/>
        <w:jc w:val="both"/>
        <w:rPr>
          <w:rFonts w:ascii="Times New Roman" w:eastAsia="Calibri" w:hAnsi="Times New Roman" w:cs="Times New Roman"/>
        </w:rPr>
      </w:pPr>
    </w:p>
    <w:p w14:paraId="6D5EA999" w14:textId="77777777" w:rsidR="0057074F" w:rsidRPr="00F36DC5" w:rsidRDefault="0057074F" w:rsidP="002E2AA5">
      <w:pPr>
        <w:spacing w:after="0" w:line="360" w:lineRule="auto"/>
        <w:contextualSpacing/>
        <w:jc w:val="both"/>
        <w:rPr>
          <w:rFonts w:ascii="Times New Roman" w:eastAsia="Calibri" w:hAnsi="Times New Roman" w:cs="Times New Roman"/>
          <w:b/>
        </w:rPr>
      </w:pPr>
      <w:r w:rsidRPr="00F36DC5">
        <w:rPr>
          <w:rFonts w:ascii="Times New Roman" w:eastAsia="Calibri" w:hAnsi="Times New Roman" w:cs="Times New Roman"/>
          <w:b/>
        </w:rPr>
        <w:t>Travailleur direct</w:t>
      </w:r>
    </w:p>
    <w:p w14:paraId="639D394F" w14:textId="1B7EE24A" w:rsidR="0057074F" w:rsidRPr="00206CCA" w:rsidRDefault="0057074F" w:rsidP="002E2AA5">
      <w:pPr>
        <w:spacing w:after="0" w:line="360" w:lineRule="auto"/>
        <w:jc w:val="both"/>
        <w:rPr>
          <w:rFonts w:ascii="Times New Roman" w:eastAsia="Calibri" w:hAnsi="Times New Roman" w:cs="Times New Roman"/>
        </w:rPr>
      </w:pPr>
      <w:r w:rsidRPr="00F36DC5">
        <w:rPr>
          <w:rFonts w:ascii="Times New Roman" w:eastAsia="Calibri" w:hAnsi="Times New Roman" w:cs="Times New Roman"/>
        </w:rPr>
        <w:t>Un « travailleur direct » est un travailleur avec lequel l’Emprunteur a signé directement un contrat de travail et sur lequel il exerce un contrôle spécifique, notamment sur la nature des tâches qu’il effectue, ses conditions de travail et son traitement. Le travailleur est employé ou recruté par l’Emprunteur, est rémunéré par l’Emprunteur et agit sur les instructions et sous le contrôle quotidien de l’Emprunteur</w:t>
      </w:r>
      <w:r w:rsidR="00E82F56" w:rsidRPr="00F36DC5">
        <w:rPr>
          <w:rFonts w:ascii="Times New Roman" w:eastAsia="Calibri" w:hAnsi="Times New Roman" w:cs="Times New Roman"/>
        </w:rPr>
        <w:t xml:space="preserve"> (CES, Banque mondiale).</w:t>
      </w:r>
      <w:r w:rsidR="00E82F56">
        <w:rPr>
          <w:rFonts w:ascii="Times New Roman" w:eastAsia="Calibri" w:hAnsi="Times New Roman" w:cs="Times New Roman"/>
        </w:rPr>
        <w:t xml:space="preserve"> </w:t>
      </w:r>
    </w:p>
    <w:p w14:paraId="21AC7247" w14:textId="77777777" w:rsidR="0057074F" w:rsidRPr="00206CCA" w:rsidRDefault="0057074F" w:rsidP="002E2AA5">
      <w:pPr>
        <w:spacing w:after="0" w:line="360" w:lineRule="auto"/>
        <w:jc w:val="both"/>
        <w:rPr>
          <w:rFonts w:ascii="Times New Roman" w:eastAsia="Calibri" w:hAnsi="Times New Roman" w:cs="Times New Roman"/>
        </w:rPr>
      </w:pPr>
    </w:p>
    <w:p w14:paraId="4C522680" w14:textId="77777777" w:rsidR="00BF44EA" w:rsidRDefault="00BF44E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7FD2689" w14:textId="77777777" w:rsidR="00BF44EA" w:rsidRDefault="00BF44EA" w:rsidP="00BF44EA">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ANNEXE 4 : </w:t>
      </w:r>
    </w:p>
    <w:p w14:paraId="3014E9CC" w14:textId="05BC27E5" w:rsidR="00BF44EA" w:rsidRPr="00BF44EA" w:rsidRDefault="00BF44EA" w:rsidP="00BF44EA">
      <w:pPr>
        <w:autoSpaceDE w:val="0"/>
        <w:autoSpaceDN w:val="0"/>
        <w:adjustRightInd w:val="0"/>
        <w:spacing w:after="0" w:line="240" w:lineRule="auto"/>
        <w:jc w:val="both"/>
        <w:rPr>
          <w:rFonts w:ascii="Times New Roman" w:eastAsia="Times New Roman" w:hAnsi="Times New Roman" w:cs="Times New Roman"/>
          <w:b/>
          <w:sz w:val="24"/>
          <w:szCs w:val="24"/>
        </w:rPr>
      </w:pPr>
      <w:r w:rsidRPr="00BF44EA">
        <w:rPr>
          <w:rFonts w:ascii="Times New Roman" w:eastAsia="Times New Roman" w:hAnsi="Times New Roman" w:cs="Times New Roman"/>
          <w:b/>
          <w:sz w:val="24"/>
          <w:szCs w:val="24"/>
        </w:rPr>
        <w:t>Partie 1 : (fiche d’enregistrement du nom/code et de consentement)</w:t>
      </w:r>
      <w:r>
        <w:rPr>
          <w:rFonts w:ascii="Times New Roman" w:eastAsia="Times New Roman" w:hAnsi="Times New Roman" w:cs="Times New Roman"/>
          <w:b/>
          <w:sz w:val="24"/>
          <w:szCs w:val="24"/>
        </w:rPr>
        <w:t xml:space="preserve"> </w:t>
      </w:r>
    </w:p>
    <w:p w14:paraId="2D5A0A48"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72493775" w14:textId="77777777" w:rsidR="00BF44EA" w:rsidRPr="00BF44EA" w:rsidRDefault="00BF44EA" w:rsidP="00BF44EA">
      <w:pPr>
        <w:spacing w:after="0" w:line="240" w:lineRule="auto"/>
        <w:jc w:val="both"/>
        <w:rPr>
          <w:rFonts w:ascii="Times New Roman" w:eastAsia="Times New Roman" w:hAnsi="Times New Roman" w:cs="Times New Roman"/>
          <w:bCs/>
          <w:iCs/>
          <w:color w:val="44546A"/>
          <w:sz w:val="24"/>
          <w:szCs w:val="24"/>
          <w:lang w:eastAsia="en-GB"/>
        </w:rPr>
      </w:pPr>
      <w:r w:rsidRPr="00BF44EA">
        <w:rPr>
          <w:rFonts w:ascii="Times New Roman" w:eastAsia="Times New Roman" w:hAnsi="Times New Roman" w:cs="Times New Roman"/>
          <w:b/>
          <w:sz w:val="24"/>
          <w:szCs w:val="24"/>
        </w:rPr>
        <w:t xml:space="preserve">Formulaire de réception de plaintes liées aux </w:t>
      </w:r>
      <w:r w:rsidRPr="00BF44EA">
        <w:rPr>
          <w:rFonts w:ascii="Times New Roman" w:eastAsia="Times New Roman" w:hAnsi="Times New Roman" w:cs="Times New Roman"/>
          <w:b/>
          <w:color w:val="0070C0"/>
          <w:sz w:val="24"/>
          <w:szCs w:val="24"/>
        </w:rPr>
        <w:t>EAS/HS</w:t>
      </w:r>
      <w:r w:rsidRPr="00BF44EA">
        <w:rPr>
          <w:rFonts w:ascii="Times New Roman" w:eastAsia="Times New Roman" w:hAnsi="Times New Roman" w:cs="Times New Roman"/>
          <w:b/>
          <w:sz w:val="24"/>
          <w:szCs w:val="24"/>
        </w:rPr>
        <w:t xml:space="preserve"> (partie 1)</w:t>
      </w:r>
      <w:r w:rsidRPr="00BF44EA">
        <w:rPr>
          <w:rFonts w:ascii="Times New Roman" w:eastAsia="Times New Roman" w:hAnsi="Times New Roman" w:cs="Times New Roman"/>
          <w:b/>
          <w:sz w:val="24"/>
          <w:szCs w:val="24"/>
          <w:vertAlign w:val="superscript"/>
        </w:rPr>
        <w:footnoteReference w:id="3"/>
      </w:r>
    </w:p>
    <w:p w14:paraId="7DE17265" w14:textId="77777777" w:rsidR="00BF44EA" w:rsidRPr="00BF44EA" w:rsidRDefault="00BF44EA" w:rsidP="00BF44EA">
      <w:pPr>
        <w:spacing w:after="0" w:line="240" w:lineRule="auto"/>
        <w:jc w:val="both"/>
        <w:rPr>
          <w:rFonts w:ascii="Times New Roman" w:eastAsia="Times New Roman" w:hAnsi="Times New Roman" w:cs="Times New Roman"/>
          <w:b/>
          <w:i/>
          <w:color w:val="44546A"/>
          <w:sz w:val="24"/>
          <w:szCs w:val="24"/>
          <w:lang w:eastAsia="en-GB"/>
        </w:rPr>
      </w:pPr>
    </w:p>
    <w:p w14:paraId="4CEE864D" w14:textId="77777777" w:rsidR="00BF44EA" w:rsidRPr="00BF44EA" w:rsidRDefault="00BF44EA" w:rsidP="00BF44EA">
      <w:pPr>
        <w:spacing w:after="0" w:line="240" w:lineRule="auto"/>
        <w:jc w:val="both"/>
        <w:rPr>
          <w:rFonts w:ascii="Times New Roman" w:eastAsia="Times New Roman" w:hAnsi="Times New Roman" w:cs="Times New Roman"/>
          <w:b/>
          <w:color w:val="44546A"/>
          <w:sz w:val="24"/>
          <w:szCs w:val="24"/>
          <w:lang w:eastAsia="en-GB"/>
        </w:rPr>
      </w:pPr>
      <w:r w:rsidRPr="00BF44EA">
        <w:rPr>
          <w:rFonts w:ascii="Times New Roman" w:eastAsia="Times New Roman" w:hAnsi="Times New Roman" w:cs="Times New Roman"/>
          <w:b/>
          <w:color w:val="44546A"/>
          <w:sz w:val="24"/>
          <w:szCs w:val="24"/>
          <w:lang w:eastAsia="en-GB"/>
        </w:rPr>
        <w:t xml:space="preserve">Avant le début de l’entretien, rappelez à la/au plaignant/e que tous les renseignements fournis demeureront confidentiels et seront traités avec soin. Ces informations ne seront partagées que sur son consentement avec le MGP du projet XXX. Elle/il peut refuser de répondre à n’importe quelle question. </w:t>
      </w:r>
    </w:p>
    <w:p w14:paraId="75A30A51"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0ACFB72C" w14:textId="77777777" w:rsidR="00BF44EA" w:rsidRPr="00BF44EA" w:rsidRDefault="00BF44EA" w:rsidP="00BF44EA">
      <w:pPr>
        <w:numPr>
          <w:ilvl w:val="0"/>
          <w:numId w:val="55"/>
        </w:numPr>
        <w:spacing w:after="0" w:line="240" w:lineRule="auto"/>
        <w:contextualSpacing/>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Nom du/de la plaignant(e) :</w:t>
      </w:r>
    </w:p>
    <w:p w14:paraId="5DB2BC45" w14:textId="77777777" w:rsidR="00BF44EA" w:rsidRPr="00BF44EA" w:rsidRDefault="00BF44EA" w:rsidP="00BF44EA">
      <w:pPr>
        <w:spacing w:after="0" w:line="240" w:lineRule="auto"/>
        <w:ind w:left="720"/>
        <w:contextualSpacing/>
        <w:jc w:val="both"/>
        <w:rPr>
          <w:rFonts w:ascii="Times New Roman" w:eastAsia="Times New Roman" w:hAnsi="Times New Roman" w:cs="Times New Roman"/>
          <w:sz w:val="24"/>
          <w:szCs w:val="24"/>
          <w:lang w:eastAsia="en-GB"/>
        </w:rPr>
      </w:pPr>
    </w:p>
    <w:p w14:paraId="2CED8021" w14:textId="77777777" w:rsidR="00BF44EA" w:rsidRPr="00BF44EA" w:rsidRDefault="00BF44EA" w:rsidP="00BF44EA">
      <w:pPr>
        <w:numPr>
          <w:ilvl w:val="0"/>
          <w:numId w:val="55"/>
        </w:numPr>
        <w:spacing w:after="0" w:line="240" w:lineRule="auto"/>
        <w:contextualSpacing/>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 xml:space="preserve">Code de la plainte </w:t>
      </w:r>
      <w:r w:rsidRPr="00BF44EA">
        <w:rPr>
          <w:rFonts w:ascii="Times New Roman" w:eastAsia="Times New Roman" w:hAnsi="Times New Roman" w:cs="Times New Roman"/>
          <w:b/>
          <w:bCs/>
          <w:sz w:val="24"/>
          <w:szCs w:val="24"/>
          <w:vertAlign w:val="superscript"/>
          <w:lang w:eastAsia="en-GB"/>
        </w:rPr>
        <w:footnoteReference w:id="4"/>
      </w:r>
      <w:r w:rsidRPr="00BF44EA">
        <w:rPr>
          <w:rFonts w:ascii="Times New Roman" w:eastAsia="Times New Roman" w:hAnsi="Times New Roman" w:cs="Times New Roman"/>
          <w:b/>
          <w:bCs/>
          <w:sz w:val="24"/>
          <w:szCs w:val="24"/>
          <w:lang w:eastAsia="en-GB"/>
        </w:rPr>
        <w:t>:</w:t>
      </w:r>
    </w:p>
    <w:p w14:paraId="2E593C65" w14:textId="77777777" w:rsidR="00BF44EA" w:rsidRPr="00BF44EA" w:rsidRDefault="00BF44EA" w:rsidP="00BF44EA">
      <w:pPr>
        <w:spacing w:after="0" w:line="240" w:lineRule="auto"/>
        <w:ind w:left="720"/>
        <w:contextualSpacing/>
        <w:jc w:val="both"/>
        <w:rPr>
          <w:rFonts w:ascii="Times New Roman" w:eastAsia="Times New Roman" w:hAnsi="Times New Roman" w:cs="Times New Roman"/>
          <w:b/>
          <w:bCs/>
          <w:sz w:val="24"/>
          <w:szCs w:val="24"/>
          <w:lang w:eastAsia="en-GB"/>
        </w:rPr>
      </w:pPr>
    </w:p>
    <w:p w14:paraId="306EB054" w14:textId="77777777" w:rsidR="00BF44EA" w:rsidRPr="00BF44EA" w:rsidRDefault="00BF44EA" w:rsidP="00BF44EA">
      <w:pPr>
        <w:numPr>
          <w:ilvl w:val="0"/>
          <w:numId w:val="55"/>
        </w:numPr>
        <w:spacing w:after="0" w:line="240" w:lineRule="auto"/>
        <w:contextualSpacing/>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Numéro de téléphone/adresse du/de la plaignant(e) :</w:t>
      </w:r>
    </w:p>
    <w:p w14:paraId="216F64DA"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497CCCF8" w14:textId="77777777" w:rsidR="00BF44EA" w:rsidRPr="00BF44EA" w:rsidRDefault="00BF44EA" w:rsidP="00BF44EA">
      <w:pPr>
        <w:numPr>
          <w:ilvl w:val="0"/>
          <w:numId w:val="55"/>
        </w:numPr>
        <w:spacing w:after="0" w:line="240" w:lineRule="auto"/>
        <w:contextualSpacing/>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b/>
          <w:bCs/>
          <w:sz w:val="24"/>
          <w:szCs w:val="24"/>
          <w:lang w:eastAsia="en-GB"/>
        </w:rPr>
        <w:t>Le/la plaignant(e) a-t-il/elle consenti à être orienté(e) vers le mécanisme de gestion des plaintes du projet XXX?</w:t>
      </w:r>
      <w:r w:rsidRPr="00BF44EA">
        <w:rPr>
          <w:rFonts w:ascii="Times New Roman" w:eastAsia="Times New Roman" w:hAnsi="Times New Roman" w:cs="Times New Roman"/>
          <w:sz w:val="24"/>
          <w:szCs w:val="24"/>
          <w:lang w:eastAsia="en-GB"/>
        </w:rPr>
        <w:tab/>
      </w:r>
    </w:p>
    <w:p w14:paraId="53D034C3"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7585018A"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Oui</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sym w:font="Webdings" w:char="F063"/>
      </w:r>
    </w:p>
    <w:p w14:paraId="0A991022"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Non</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sym w:font="Webdings" w:char="F063"/>
      </w:r>
    </w:p>
    <w:p w14:paraId="2D0CABB7" w14:textId="77777777" w:rsidR="00BF44EA" w:rsidRPr="00BF44EA" w:rsidRDefault="00BF44EA" w:rsidP="00BF44EA">
      <w:pPr>
        <w:spacing w:after="0" w:line="240" w:lineRule="auto"/>
        <w:jc w:val="both"/>
        <w:rPr>
          <w:rFonts w:ascii="Times New Roman" w:eastAsia="Times New Roman" w:hAnsi="Times New Roman" w:cs="Times New Roman"/>
          <w:b/>
          <w:color w:val="FF0000"/>
          <w:sz w:val="24"/>
          <w:szCs w:val="24"/>
          <w:lang w:eastAsia="en-GB"/>
        </w:rPr>
      </w:pPr>
    </w:p>
    <w:p w14:paraId="5A244A45" w14:textId="77777777" w:rsidR="00BF44EA" w:rsidRPr="00BF44EA" w:rsidRDefault="00BF44EA" w:rsidP="00BF44EA">
      <w:pPr>
        <w:spacing w:after="0" w:line="240" w:lineRule="auto"/>
        <w:jc w:val="both"/>
        <w:rPr>
          <w:rFonts w:ascii="Times New Roman" w:eastAsia="Times New Roman" w:hAnsi="Times New Roman" w:cs="Times New Roman"/>
          <w:b/>
          <w:sz w:val="24"/>
          <w:szCs w:val="24"/>
          <w:lang w:eastAsia="en-GB"/>
        </w:rPr>
      </w:pPr>
      <w:r w:rsidRPr="00BF44EA">
        <w:rPr>
          <w:rFonts w:ascii="Times New Roman" w:eastAsia="Times New Roman" w:hAnsi="Times New Roman" w:cs="Times New Roman"/>
          <w:b/>
          <w:sz w:val="24"/>
          <w:szCs w:val="24"/>
          <w:lang w:eastAsia="en-GB"/>
        </w:rPr>
        <w:t>N.B Cette information doit être conservée séparément du reste du formulaire de réception de plaintes liées aux EAS/HS (partie 2), dans une armoire sécurisée et verrouillée.</w:t>
      </w:r>
    </w:p>
    <w:p w14:paraId="3D421B26" w14:textId="77777777" w:rsidR="00BF44EA" w:rsidRPr="00BF44EA" w:rsidRDefault="00BF44EA" w:rsidP="00BF44EA">
      <w:pPr>
        <w:autoSpaceDE w:val="0"/>
        <w:autoSpaceDN w:val="0"/>
        <w:adjustRightInd w:val="0"/>
        <w:spacing w:after="0" w:line="240" w:lineRule="auto"/>
        <w:jc w:val="both"/>
        <w:rPr>
          <w:rFonts w:ascii="Times New Roman" w:eastAsia="Times New Roman" w:hAnsi="Times New Roman" w:cs="Times New Roman"/>
          <w:b/>
          <w:color w:val="0070C0"/>
          <w:sz w:val="24"/>
          <w:szCs w:val="24"/>
        </w:rPr>
      </w:pPr>
    </w:p>
    <w:p w14:paraId="2C1851BB" w14:textId="77777777" w:rsidR="00BF44EA" w:rsidRPr="00BF44EA" w:rsidRDefault="00BF44EA" w:rsidP="00BF44EA">
      <w:pPr>
        <w:rPr>
          <w:rFonts w:ascii="Times New Roman" w:eastAsia="Times New Roman" w:hAnsi="Times New Roman" w:cs="Times New Roman"/>
          <w:b/>
          <w:color w:val="0070C0"/>
          <w:sz w:val="32"/>
          <w:szCs w:val="32"/>
        </w:rPr>
      </w:pPr>
      <w:r w:rsidRPr="00BF44EA">
        <w:rPr>
          <w:rFonts w:ascii="Times New Roman" w:eastAsia="Times New Roman" w:hAnsi="Times New Roman" w:cs="Times New Roman"/>
          <w:b/>
          <w:color w:val="0070C0"/>
          <w:sz w:val="32"/>
          <w:szCs w:val="32"/>
        </w:rPr>
        <w:br w:type="page"/>
      </w:r>
    </w:p>
    <w:p w14:paraId="3C042D01" w14:textId="77777777" w:rsidR="00BF44EA" w:rsidRPr="00BF44EA" w:rsidRDefault="00BF44EA" w:rsidP="00BF44EA">
      <w:pPr>
        <w:rPr>
          <w:rFonts w:ascii="Times New Roman" w:eastAsia="Calibri" w:hAnsi="Times New Roman" w:cs="Times New Roman"/>
          <w:b/>
          <w:sz w:val="24"/>
          <w:szCs w:val="24"/>
        </w:rPr>
      </w:pPr>
      <w:r w:rsidRPr="00BF44EA">
        <w:rPr>
          <w:rFonts w:ascii="Times New Roman" w:eastAsia="Calibri" w:hAnsi="Times New Roman" w:cs="Times New Roman"/>
          <w:b/>
          <w:sz w:val="24"/>
          <w:szCs w:val="24"/>
        </w:rPr>
        <w:t xml:space="preserve">Fiche de réception de plaintes liées aux EAS/HS </w:t>
      </w:r>
    </w:p>
    <w:p w14:paraId="073F5071" w14:textId="77777777" w:rsidR="00BF44EA" w:rsidRPr="00BF44EA" w:rsidRDefault="00BF44EA" w:rsidP="00BF44EA">
      <w:pPr>
        <w:rPr>
          <w:rFonts w:ascii="Times New Roman" w:eastAsia="Calibri" w:hAnsi="Times New Roman" w:cs="Times New Roman"/>
          <w:b/>
        </w:rPr>
      </w:pPr>
      <w:r w:rsidRPr="00BF44EA">
        <w:rPr>
          <w:rFonts w:ascii="Times New Roman" w:eastAsia="Calibri" w:hAnsi="Times New Roman" w:cs="Times New Roman"/>
          <w:b/>
          <w:sz w:val="24"/>
          <w:szCs w:val="24"/>
        </w:rPr>
        <w:t xml:space="preserve">partie 2 : </w:t>
      </w:r>
      <w:r w:rsidRPr="00BF44EA">
        <w:rPr>
          <w:rFonts w:ascii="Times New Roman" w:eastAsia="Calibri" w:hAnsi="Times New Roman" w:cs="Times New Roman"/>
          <w:b/>
        </w:rPr>
        <w:t>(fiche de consentement et de description des faits)</w:t>
      </w:r>
    </w:p>
    <w:p w14:paraId="22FDA0B2"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770A957E" w14:textId="77777777" w:rsidR="00BF44EA" w:rsidRPr="00BF44EA" w:rsidRDefault="00BF44EA" w:rsidP="00BF44EA">
      <w:pPr>
        <w:spacing w:after="0" w:line="240" w:lineRule="auto"/>
        <w:jc w:val="both"/>
        <w:rPr>
          <w:rFonts w:ascii="Times New Roman" w:eastAsia="Times New Roman" w:hAnsi="Times New Roman" w:cs="Times New Roman"/>
          <w:bCs/>
          <w:iCs/>
          <w:color w:val="44546A"/>
          <w:sz w:val="24"/>
          <w:szCs w:val="24"/>
          <w:lang w:eastAsia="en-GB"/>
        </w:rPr>
      </w:pPr>
      <w:r w:rsidRPr="00BF44EA">
        <w:rPr>
          <w:rFonts w:ascii="Times New Roman" w:eastAsia="Times New Roman" w:hAnsi="Times New Roman" w:cs="Times New Roman"/>
          <w:b/>
          <w:sz w:val="24"/>
          <w:szCs w:val="24"/>
        </w:rPr>
        <w:t>Formulaire de réception de plaintes liées aux EAS/HS (partie 2)</w:t>
      </w:r>
      <w:r w:rsidRPr="00BF44EA">
        <w:rPr>
          <w:rFonts w:ascii="Times New Roman" w:eastAsia="Times New Roman" w:hAnsi="Times New Roman" w:cs="Times New Roman"/>
          <w:bCs/>
          <w:iCs/>
          <w:color w:val="44546A"/>
          <w:sz w:val="24"/>
          <w:szCs w:val="24"/>
          <w:vertAlign w:val="superscript"/>
          <w:lang w:eastAsia="en-GB"/>
        </w:rPr>
        <w:footnoteReference w:id="5"/>
      </w:r>
    </w:p>
    <w:p w14:paraId="6C15F1E4" w14:textId="77777777" w:rsidR="00BF44EA" w:rsidRPr="00BF44EA" w:rsidRDefault="00BF44EA" w:rsidP="00BF44EA">
      <w:pPr>
        <w:spacing w:after="0" w:line="240" w:lineRule="auto"/>
        <w:jc w:val="both"/>
        <w:rPr>
          <w:rFonts w:ascii="Times New Roman" w:eastAsia="Times New Roman" w:hAnsi="Times New Roman" w:cs="Times New Roman"/>
          <w:b/>
          <w:i/>
          <w:color w:val="44546A"/>
          <w:sz w:val="24"/>
          <w:szCs w:val="24"/>
          <w:lang w:eastAsia="en-GB"/>
        </w:rPr>
      </w:pPr>
    </w:p>
    <w:p w14:paraId="20EDA00E" w14:textId="77777777" w:rsidR="00BF44EA" w:rsidRPr="00BF44EA" w:rsidRDefault="00BF44EA" w:rsidP="00BF44EA">
      <w:pPr>
        <w:spacing w:after="0" w:line="240" w:lineRule="auto"/>
        <w:jc w:val="both"/>
        <w:rPr>
          <w:rFonts w:ascii="Times New Roman" w:eastAsia="Times New Roman" w:hAnsi="Times New Roman" w:cs="Times New Roman"/>
          <w:i/>
          <w:color w:val="44546A"/>
          <w:sz w:val="24"/>
          <w:szCs w:val="24"/>
          <w:lang w:eastAsia="en-GB"/>
        </w:rPr>
      </w:pPr>
    </w:p>
    <w:p w14:paraId="57220609"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b/>
          <w:i/>
          <w:iCs/>
          <w:color w:val="44546A"/>
          <w:sz w:val="24"/>
          <w:szCs w:val="24"/>
          <w:lang w:eastAsia="en-GB"/>
        </w:rPr>
        <w:t>Avant le début de l’entretien, le prestataire de services devrait rappeler à son client que tous les renseignements fournis demeureront confidentiels et traités avec soin. Ces informations ne seront partagées que sur son consentement avec le MGP du projet XXX. Elle/il peut refuser de répondre à n’importe quelle question</w:t>
      </w:r>
      <w:r w:rsidRPr="00BF44EA">
        <w:rPr>
          <w:rFonts w:ascii="Times New Roman" w:eastAsia="Times New Roman" w:hAnsi="Times New Roman" w:cs="Times New Roman"/>
          <w:b/>
          <w:color w:val="44546A"/>
          <w:sz w:val="24"/>
          <w:szCs w:val="24"/>
          <w:lang w:eastAsia="en-GB"/>
        </w:rPr>
        <w:t>.</w:t>
      </w:r>
    </w:p>
    <w:p w14:paraId="4F4E7603"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10123CC4" w14:textId="77777777" w:rsidR="00BF44EA" w:rsidRPr="00BF44EA" w:rsidRDefault="00BF44EA" w:rsidP="00BF44EA">
      <w:pPr>
        <w:spacing w:after="0" w:line="240" w:lineRule="auto"/>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Partie A :</w:t>
      </w:r>
    </w:p>
    <w:p w14:paraId="26B1DF5B"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10D269B9" w14:textId="77777777" w:rsidR="00BF44EA" w:rsidRPr="00BF44EA" w:rsidRDefault="00BF44EA" w:rsidP="00BF44EA">
      <w:pPr>
        <w:spacing w:after="0" w:line="240" w:lineRule="auto"/>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Le/la plaignant(e) a-t-il/elle consenti à être renvoyé(e) auprès du MGP?</w:t>
      </w:r>
      <w:r w:rsidRPr="00BF44EA">
        <w:rPr>
          <w:rFonts w:ascii="Times New Roman" w:eastAsia="Times New Roman" w:hAnsi="Times New Roman" w:cs="Times New Roman"/>
          <w:b/>
          <w:bCs/>
          <w:sz w:val="24"/>
          <w:szCs w:val="24"/>
          <w:lang w:eastAsia="en-GB"/>
        </w:rPr>
        <w:tab/>
      </w:r>
    </w:p>
    <w:p w14:paraId="732E9281" w14:textId="77777777" w:rsidR="00BF44EA" w:rsidRPr="00BF44EA" w:rsidRDefault="00BF44EA" w:rsidP="00BF44EA">
      <w:pPr>
        <w:spacing w:after="0" w:line="240" w:lineRule="auto"/>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 xml:space="preserve">Oui </w:t>
      </w:r>
      <w:r w:rsidRPr="00BF44EA">
        <w:rPr>
          <w:rFonts w:ascii="Times New Roman" w:eastAsia="Times New Roman" w:hAnsi="Times New Roman" w:cs="Times New Roman"/>
          <w:b/>
          <w:bCs/>
          <w:sz w:val="24"/>
          <w:szCs w:val="24"/>
          <w:lang w:eastAsia="en-GB"/>
        </w:rPr>
        <w:sym w:font="Webdings" w:char="F063"/>
      </w:r>
      <w:r w:rsidRPr="00BF44EA">
        <w:rPr>
          <w:rFonts w:ascii="Times New Roman" w:eastAsia="Times New Roman" w:hAnsi="Times New Roman" w:cs="Times New Roman"/>
          <w:b/>
          <w:bCs/>
          <w:sz w:val="24"/>
          <w:szCs w:val="24"/>
          <w:lang w:eastAsia="en-GB"/>
        </w:rPr>
        <w:t xml:space="preserve"> Non </w:t>
      </w:r>
      <w:r w:rsidRPr="00BF44EA">
        <w:rPr>
          <w:rFonts w:ascii="Times New Roman" w:eastAsia="Times New Roman" w:hAnsi="Times New Roman" w:cs="Times New Roman"/>
          <w:b/>
          <w:bCs/>
          <w:sz w:val="24"/>
          <w:szCs w:val="24"/>
          <w:lang w:eastAsia="en-GB"/>
        </w:rPr>
        <w:sym w:font="Webdings" w:char="F063"/>
      </w:r>
    </w:p>
    <w:p w14:paraId="5CB756D2" w14:textId="77777777" w:rsidR="00BF44EA" w:rsidRPr="00BF44EA" w:rsidRDefault="00BF44EA" w:rsidP="00BF44EA">
      <w:pPr>
        <w:spacing w:after="0" w:line="240" w:lineRule="auto"/>
        <w:ind w:firstLine="720"/>
        <w:jc w:val="both"/>
        <w:rPr>
          <w:rFonts w:ascii="Times New Roman" w:eastAsia="Times New Roman" w:hAnsi="Times New Roman" w:cs="Times New Roman"/>
          <w:b/>
          <w:sz w:val="24"/>
          <w:szCs w:val="24"/>
          <w:lang w:eastAsia="en-GB"/>
        </w:rPr>
      </w:pPr>
    </w:p>
    <w:p w14:paraId="008AAF27"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b/>
          <w:sz w:val="24"/>
          <w:szCs w:val="24"/>
          <w:lang w:eastAsia="en-GB"/>
        </w:rPr>
        <w:t>SI OUI</w:t>
      </w:r>
      <w:r w:rsidRPr="00BF44EA">
        <w:rPr>
          <w:rFonts w:ascii="Times New Roman" w:eastAsia="Times New Roman" w:hAnsi="Times New Roman" w:cs="Times New Roman"/>
          <w:sz w:val="24"/>
          <w:szCs w:val="24"/>
          <w:lang w:eastAsia="en-GB"/>
        </w:rPr>
        <w:t>, veuillez remplir le formulaire dans sa totalité.</w:t>
      </w:r>
    </w:p>
    <w:p w14:paraId="636E1E1E" w14:textId="77777777" w:rsidR="00BF44EA" w:rsidRPr="00BF44EA" w:rsidRDefault="00BF44EA" w:rsidP="00BF44EA">
      <w:pPr>
        <w:spacing w:after="0" w:line="240" w:lineRule="auto"/>
        <w:jc w:val="both"/>
        <w:rPr>
          <w:rFonts w:ascii="Times New Roman" w:eastAsia="Times New Roman" w:hAnsi="Times New Roman" w:cs="Times New Roman"/>
          <w:b/>
          <w:sz w:val="24"/>
          <w:szCs w:val="24"/>
          <w:lang w:eastAsia="en-GB"/>
        </w:rPr>
      </w:pPr>
      <w:r w:rsidRPr="00BF44EA">
        <w:rPr>
          <w:rFonts w:ascii="Times New Roman" w:eastAsia="Times New Roman" w:hAnsi="Times New Roman" w:cs="Times New Roman"/>
          <w:b/>
          <w:sz w:val="24"/>
          <w:szCs w:val="24"/>
          <w:lang w:eastAsia="en-GB"/>
        </w:rPr>
        <w:t>SI NON</w:t>
      </w:r>
      <w:r w:rsidRPr="00BF44EA">
        <w:rPr>
          <w:rFonts w:ascii="Times New Roman" w:eastAsia="Times New Roman" w:hAnsi="Times New Roman" w:cs="Times New Roman"/>
          <w:bCs/>
          <w:sz w:val="24"/>
          <w:szCs w:val="24"/>
          <w:lang w:eastAsia="en-GB"/>
        </w:rPr>
        <w:t>,</w:t>
      </w:r>
      <w:r w:rsidRPr="00BF44EA">
        <w:rPr>
          <w:rFonts w:ascii="Times New Roman" w:eastAsia="Times New Roman" w:hAnsi="Times New Roman" w:cs="Times New Roman"/>
          <w:b/>
          <w:sz w:val="24"/>
          <w:szCs w:val="24"/>
          <w:lang w:eastAsia="en-GB"/>
        </w:rPr>
        <w:t xml:space="preserve"> </w:t>
      </w:r>
      <w:r w:rsidRPr="00BF44EA">
        <w:rPr>
          <w:rFonts w:ascii="Times New Roman" w:eastAsia="Times New Roman" w:hAnsi="Times New Roman" w:cs="Times New Roman"/>
          <w:bCs/>
          <w:sz w:val="24"/>
          <w:szCs w:val="24"/>
          <w:lang w:eastAsia="en-GB"/>
        </w:rPr>
        <w:t>veuillez demander le consentement du (de la) plaignant(e) uniquement pour partager, de façon anonyme, 1) le code de la plainte, 2) le type d’incident rapporté ainsi que la date et la zone de l’incident, 3) le lien de l’auteur présumé avec le projet (si connu), et 4) l’âge et le sexe du/de la survivant(e).</w:t>
      </w:r>
    </w:p>
    <w:p w14:paraId="12865286" w14:textId="77777777" w:rsidR="00BF44EA" w:rsidRPr="00BF44EA" w:rsidRDefault="00BF44EA" w:rsidP="00BF44EA">
      <w:pPr>
        <w:spacing w:after="0" w:line="240" w:lineRule="auto"/>
        <w:jc w:val="both"/>
        <w:rPr>
          <w:rFonts w:ascii="Times New Roman" w:eastAsia="Times New Roman" w:hAnsi="Times New Roman" w:cs="Times New Roman"/>
          <w:b/>
          <w:i/>
          <w:iCs/>
          <w:sz w:val="24"/>
          <w:szCs w:val="24"/>
          <w:lang w:eastAsia="en-GB"/>
        </w:rPr>
      </w:pPr>
    </w:p>
    <w:p w14:paraId="461893A7" w14:textId="77777777" w:rsidR="00BF44EA" w:rsidRPr="00BF44EA" w:rsidRDefault="00BF44EA" w:rsidP="00BF44EA">
      <w:pPr>
        <w:spacing w:after="0" w:line="240" w:lineRule="auto"/>
        <w:jc w:val="both"/>
        <w:rPr>
          <w:rFonts w:ascii="Times New Roman" w:eastAsia="Times New Roman" w:hAnsi="Times New Roman" w:cs="Times New Roman"/>
          <w:i/>
          <w:iCs/>
          <w:sz w:val="24"/>
          <w:szCs w:val="24"/>
          <w:lang w:eastAsia="en-GB"/>
        </w:rPr>
      </w:pPr>
      <w:r w:rsidRPr="00BF44EA">
        <w:rPr>
          <w:rFonts w:ascii="Times New Roman" w:eastAsia="Times New Roman" w:hAnsi="Times New Roman" w:cs="Times New Roman"/>
          <w:i/>
          <w:iCs/>
          <w:sz w:val="24"/>
          <w:szCs w:val="24"/>
          <w:lang w:eastAsia="en-GB"/>
        </w:rPr>
        <w:t>Expliquer que cette information ne sera utilisée par le projet que dans l’objectif de recueillir des informations sur les risques créés par le projet pour la sécurité et le bien-être des femmes et filles dans leur communauté et de prendre des mesures afin d’atténuer ces risques. Aucune donnée spécifique à l’incident en question, y compris l’identité du/de la victime, la localisation spécifique, etc., ne sera partagée en dehors du prestataire.</w:t>
      </w:r>
    </w:p>
    <w:p w14:paraId="37E5579E"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745F1C17" w14:textId="77777777" w:rsidR="00BF44EA" w:rsidRPr="00BF44EA" w:rsidRDefault="00BF44EA" w:rsidP="00BF44EA">
      <w:pPr>
        <w:spacing w:after="0" w:line="240" w:lineRule="auto"/>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 xml:space="preserve">Le/la plaignant(e) a-t-il/elle consenti à partager les données notées ci-dessus ?   </w:t>
      </w:r>
    </w:p>
    <w:p w14:paraId="7FC59A6F" w14:textId="77777777" w:rsidR="00BF44EA" w:rsidRPr="00BF44EA" w:rsidRDefault="00BF44EA" w:rsidP="00BF44EA">
      <w:pPr>
        <w:spacing w:after="0" w:line="240" w:lineRule="auto"/>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 xml:space="preserve">Oui </w:t>
      </w:r>
      <w:r w:rsidRPr="00BF44EA">
        <w:rPr>
          <w:rFonts w:ascii="Times New Roman" w:eastAsia="Times New Roman" w:hAnsi="Times New Roman" w:cs="Times New Roman"/>
          <w:b/>
          <w:bCs/>
          <w:sz w:val="24"/>
          <w:szCs w:val="24"/>
          <w:lang w:eastAsia="en-GB"/>
        </w:rPr>
        <w:sym w:font="Webdings" w:char="F063"/>
      </w:r>
      <w:r w:rsidRPr="00BF44EA">
        <w:rPr>
          <w:rFonts w:ascii="Times New Roman" w:eastAsia="Times New Roman" w:hAnsi="Times New Roman" w:cs="Times New Roman"/>
          <w:b/>
          <w:bCs/>
          <w:sz w:val="24"/>
          <w:szCs w:val="24"/>
          <w:lang w:eastAsia="en-GB"/>
        </w:rPr>
        <w:t xml:space="preserve"> Non </w:t>
      </w:r>
      <w:r w:rsidRPr="00BF44EA">
        <w:rPr>
          <w:rFonts w:ascii="Times New Roman" w:eastAsia="Times New Roman" w:hAnsi="Times New Roman" w:cs="Times New Roman"/>
          <w:b/>
          <w:bCs/>
          <w:sz w:val="24"/>
          <w:szCs w:val="24"/>
          <w:lang w:eastAsia="en-GB"/>
        </w:rPr>
        <w:sym w:font="Webdings" w:char="F063"/>
      </w:r>
    </w:p>
    <w:p w14:paraId="5AC28CBC"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749DDE3D"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b/>
          <w:sz w:val="24"/>
          <w:szCs w:val="24"/>
          <w:lang w:eastAsia="en-GB"/>
        </w:rPr>
        <w:t>Si OUI</w:t>
      </w:r>
      <w:r w:rsidRPr="00BF44EA">
        <w:rPr>
          <w:rFonts w:ascii="Times New Roman" w:eastAsia="Times New Roman" w:hAnsi="Times New Roman" w:cs="Times New Roman"/>
          <w:bCs/>
          <w:sz w:val="24"/>
          <w:szCs w:val="24"/>
          <w:lang w:eastAsia="en-GB"/>
        </w:rPr>
        <w:t>,</w:t>
      </w:r>
      <w:r w:rsidRPr="00BF44EA">
        <w:rPr>
          <w:rFonts w:ascii="Times New Roman" w:eastAsia="Times New Roman" w:hAnsi="Times New Roman" w:cs="Times New Roman"/>
          <w:b/>
          <w:sz w:val="24"/>
          <w:szCs w:val="24"/>
          <w:lang w:eastAsia="en-GB"/>
        </w:rPr>
        <w:t xml:space="preserve"> </w:t>
      </w:r>
      <w:r w:rsidRPr="00BF44EA">
        <w:rPr>
          <w:rFonts w:ascii="Times New Roman" w:eastAsia="Times New Roman" w:hAnsi="Times New Roman" w:cs="Times New Roman"/>
          <w:sz w:val="24"/>
          <w:szCs w:val="24"/>
          <w:lang w:eastAsia="en-GB"/>
        </w:rPr>
        <w:t>veuillez remplir le reste du formulaire ci-dessous.</w:t>
      </w:r>
    </w:p>
    <w:p w14:paraId="6763B11C" w14:textId="77777777" w:rsidR="00BF44EA" w:rsidRPr="00BF44EA" w:rsidRDefault="00BF44EA" w:rsidP="00BF44EA">
      <w:pPr>
        <w:spacing w:after="0" w:line="240" w:lineRule="auto"/>
        <w:jc w:val="both"/>
        <w:rPr>
          <w:rFonts w:ascii="Times New Roman" w:eastAsia="Times New Roman" w:hAnsi="Times New Roman" w:cs="Times New Roman"/>
          <w:b/>
          <w:sz w:val="24"/>
          <w:szCs w:val="24"/>
          <w:lang w:eastAsia="en-GB"/>
        </w:rPr>
      </w:pPr>
      <w:r w:rsidRPr="00BF44EA">
        <w:rPr>
          <w:rFonts w:ascii="Times New Roman" w:eastAsia="Times New Roman" w:hAnsi="Times New Roman" w:cs="Times New Roman"/>
          <w:b/>
          <w:sz w:val="24"/>
          <w:szCs w:val="24"/>
          <w:lang w:eastAsia="en-GB"/>
        </w:rPr>
        <w:t>Si NON</w:t>
      </w:r>
      <w:r w:rsidRPr="00BF44EA">
        <w:rPr>
          <w:rFonts w:ascii="Times New Roman" w:eastAsia="Times New Roman" w:hAnsi="Times New Roman" w:cs="Times New Roman"/>
          <w:bCs/>
          <w:sz w:val="24"/>
          <w:szCs w:val="24"/>
          <w:lang w:eastAsia="en-GB"/>
        </w:rPr>
        <w:t>,</w:t>
      </w:r>
      <w:r w:rsidRPr="00BF44EA">
        <w:rPr>
          <w:rFonts w:ascii="Times New Roman" w:eastAsia="Times New Roman" w:hAnsi="Times New Roman" w:cs="Times New Roman"/>
          <w:b/>
          <w:sz w:val="24"/>
          <w:szCs w:val="24"/>
          <w:lang w:eastAsia="en-GB"/>
        </w:rPr>
        <w:t xml:space="preserve"> </w:t>
      </w:r>
      <w:r w:rsidRPr="00BF44EA">
        <w:rPr>
          <w:rFonts w:ascii="Times New Roman" w:eastAsia="Times New Roman" w:hAnsi="Times New Roman" w:cs="Times New Roman"/>
          <w:bCs/>
          <w:sz w:val="24"/>
          <w:szCs w:val="24"/>
          <w:lang w:eastAsia="en-GB"/>
        </w:rPr>
        <w:t>veuillez ne pas remplir le reste du formulaire.</w:t>
      </w:r>
    </w:p>
    <w:p w14:paraId="768E6F30"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514C737B" w14:textId="77777777" w:rsidR="00BF44EA" w:rsidRPr="00BF44EA" w:rsidRDefault="00BF44EA" w:rsidP="00BF44EA">
      <w:pPr>
        <w:spacing w:after="0" w:line="240" w:lineRule="auto"/>
        <w:jc w:val="both"/>
        <w:rPr>
          <w:rFonts w:ascii="Times New Roman" w:eastAsia="Times New Roman" w:hAnsi="Times New Roman" w:cs="Times New Roman"/>
          <w:b/>
          <w:bCs/>
          <w:sz w:val="24"/>
          <w:szCs w:val="24"/>
          <w:lang w:eastAsia="en-GB"/>
        </w:rPr>
      </w:pPr>
      <w:r w:rsidRPr="00BF44EA">
        <w:rPr>
          <w:rFonts w:ascii="Times New Roman" w:eastAsia="Times New Roman" w:hAnsi="Times New Roman" w:cs="Times New Roman"/>
          <w:b/>
          <w:bCs/>
          <w:sz w:val="24"/>
          <w:szCs w:val="24"/>
          <w:lang w:eastAsia="en-GB"/>
        </w:rPr>
        <w:t>Partie B :</w:t>
      </w:r>
    </w:p>
    <w:p w14:paraId="7CF71703"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2E3ACC6C"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Date de la réception de la plainte (jour, mois, année) :</w:t>
      </w:r>
    </w:p>
    <w:p w14:paraId="20C1084E"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28684D3D"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Code de la plainte :</w:t>
      </w:r>
    </w:p>
    <w:p w14:paraId="4467D9C7"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p>
    <w:p w14:paraId="5F1A7F1B"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Âge et sexe du/de la victime :</w:t>
      </w:r>
    </w:p>
    <w:p w14:paraId="168B2A85"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Fille (&lt;18)</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73EADF85"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Femme (&gt;=18)</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148DDBCB"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Garçon (&lt;18)</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2135B292"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Homme (&gt;=18)</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24104AE1"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p>
    <w:p w14:paraId="20156A4A"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Heure, zone et date de l’incident rapportés par le/la victime :</w:t>
      </w:r>
    </w:p>
    <w:p w14:paraId="709B5679"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125145A3"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 xml:space="preserve">Le nom/surnom/identité de l’auteur(s) présumé(s) est-il connu ?  Connu </w:t>
      </w:r>
      <w:r w:rsidRPr="00BF44EA">
        <w:rPr>
          <w:rFonts w:ascii="Times New Roman" w:eastAsia="Times New Roman" w:hAnsi="Times New Roman" w:cs="Times New Roman"/>
          <w:bCs/>
          <w:sz w:val="24"/>
          <w:szCs w:val="24"/>
          <w:lang w:eastAsia="en-GB"/>
        </w:rPr>
        <w:sym w:font="Webdings" w:char="F063"/>
      </w:r>
      <w:r w:rsidRPr="00BF44EA">
        <w:rPr>
          <w:rFonts w:ascii="Times New Roman" w:eastAsia="Times New Roman" w:hAnsi="Times New Roman" w:cs="Times New Roman"/>
          <w:bCs/>
          <w:sz w:val="24"/>
          <w:szCs w:val="24"/>
          <w:lang w:eastAsia="en-GB"/>
        </w:rPr>
        <w:tab/>
      </w:r>
      <w:r w:rsidRPr="00BF44EA">
        <w:rPr>
          <w:rFonts w:ascii="Times New Roman" w:eastAsia="Times New Roman" w:hAnsi="Times New Roman" w:cs="Times New Roman"/>
          <w:bCs/>
          <w:sz w:val="24"/>
          <w:szCs w:val="24"/>
          <w:lang w:eastAsia="en-GB"/>
        </w:rPr>
        <w:tab/>
      </w:r>
      <w:r w:rsidRPr="00BF44EA">
        <w:rPr>
          <w:rFonts w:ascii="Times New Roman" w:eastAsia="Times New Roman" w:hAnsi="Times New Roman" w:cs="Times New Roman"/>
          <w:sz w:val="24"/>
          <w:szCs w:val="24"/>
          <w:lang w:eastAsia="en-GB"/>
        </w:rPr>
        <w:t xml:space="preserve">Inconnu </w:t>
      </w:r>
      <w:r w:rsidRPr="00BF44EA">
        <w:rPr>
          <w:rFonts w:ascii="Times New Roman" w:eastAsia="Times New Roman" w:hAnsi="Times New Roman" w:cs="Times New Roman"/>
          <w:bCs/>
          <w:sz w:val="24"/>
          <w:szCs w:val="24"/>
          <w:lang w:eastAsia="en-GB"/>
        </w:rPr>
        <w:sym w:font="Webdings" w:char="F063"/>
      </w:r>
    </w:p>
    <w:p w14:paraId="52E9446C"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Nom(s) :__________________________________________________</w:t>
      </w:r>
    </w:p>
    <w:p w14:paraId="59F2C4A4"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Fonction(s), si connue(s) :__________________________________________________</w:t>
      </w:r>
    </w:p>
    <w:p w14:paraId="516EA683"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1CF6CEC0" w14:textId="77777777" w:rsidR="00BF44EA" w:rsidRPr="00BF44EA" w:rsidRDefault="00BF44EA" w:rsidP="00BF44EA">
      <w:pPr>
        <w:spacing w:after="0" w:line="240" w:lineRule="auto"/>
        <w:ind w:left="720" w:hanging="720"/>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Selon le/la plaignant(e), veuillez vérifier si l’auteur présumé est lié au projet :</w:t>
      </w:r>
    </w:p>
    <w:p w14:paraId="43666973" w14:textId="77777777" w:rsidR="00BF44EA" w:rsidRPr="00BF44EA" w:rsidRDefault="00BF44EA" w:rsidP="00BF44EA">
      <w:pPr>
        <w:spacing w:after="0" w:line="240" w:lineRule="auto"/>
        <w:jc w:val="both"/>
        <w:rPr>
          <w:rFonts w:ascii="Times New Roman" w:eastAsia="Times New Roman" w:hAnsi="Times New Roman" w:cs="Times New Roman"/>
          <w:bCs/>
          <w:sz w:val="24"/>
          <w:szCs w:val="24"/>
          <w:lang w:eastAsia="en-GB"/>
        </w:rPr>
      </w:pPr>
      <w:r w:rsidRPr="00BF44EA">
        <w:rPr>
          <w:rFonts w:ascii="Times New Roman" w:eastAsia="Times New Roman" w:hAnsi="Times New Roman" w:cs="Times New Roman"/>
          <w:sz w:val="24"/>
          <w:szCs w:val="24"/>
          <w:lang w:eastAsia="en-GB"/>
        </w:rPr>
        <w:t>Oui</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4AE8487A" w14:textId="77777777" w:rsidR="00BF44EA" w:rsidRPr="00BF44EA" w:rsidRDefault="00BF44EA" w:rsidP="00BF44EA">
      <w:pPr>
        <w:spacing w:after="0" w:line="240" w:lineRule="auto"/>
        <w:ind w:left="720" w:hanging="720"/>
        <w:jc w:val="both"/>
        <w:rPr>
          <w:rFonts w:ascii="Times New Roman" w:eastAsia="Times New Roman" w:hAnsi="Times New Roman" w:cs="Times New Roman"/>
          <w:bCs/>
          <w:sz w:val="24"/>
          <w:szCs w:val="24"/>
          <w:lang w:eastAsia="en-GB"/>
        </w:rPr>
      </w:pPr>
      <w:r w:rsidRPr="00BF44EA">
        <w:rPr>
          <w:rFonts w:ascii="Times New Roman" w:eastAsia="Times New Roman" w:hAnsi="Times New Roman" w:cs="Times New Roman"/>
          <w:sz w:val="24"/>
          <w:szCs w:val="24"/>
          <w:lang w:eastAsia="en-GB"/>
        </w:rPr>
        <w:t>Non</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4C315925" w14:textId="77777777" w:rsidR="00BF44EA" w:rsidRPr="00BF44EA" w:rsidRDefault="00BF44EA" w:rsidP="00BF44EA">
      <w:pPr>
        <w:spacing w:after="0" w:line="240" w:lineRule="auto"/>
        <w:ind w:left="720" w:hanging="720"/>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Inconnu</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1C35BEB4"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54E1C632"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Fonction de l’auteur présumé (si connu) :</w:t>
      </w:r>
    </w:p>
    <w:p w14:paraId="747D5EF4"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08B09AF9"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____________________________________________________________________</w:t>
      </w:r>
    </w:p>
    <w:p w14:paraId="7A35FE52"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046A9504"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07E36C6F"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Prière d’inclure une description physique de l’auteur présumé, si possible :</w:t>
      </w:r>
    </w:p>
    <w:p w14:paraId="3AC397B8"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7CA04CED"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2CB40D32"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L’identité des témoins le cas échéant :</w:t>
      </w:r>
    </w:p>
    <w:p w14:paraId="126AFCA0"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2D6A4837"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61612166"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Compte rendu précis de ce qui a été dit par le/la victime :</w:t>
      </w:r>
    </w:p>
    <w:p w14:paraId="664B2177"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p>
    <w:p w14:paraId="6B4FC325" w14:textId="77777777" w:rsidR="00BF44EA" w:rsidRPr="00BF44EA" w:rsidRDefault="00BF44EA" w:rsidP="00BF44EA">
      <w:pPr>
        <w:spacing w:after="0" w:line="240" w:lineRule="auto"/>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b/>
          <w:bCs/>
          <w:color w:val="000000"/>
          <w:sz w:val="24"/>
          <w:szCs w:val="24"/>
          <w:lang w:eastAsia="en-GB"/>
        </w:rPr>
        <w:t>Type de VBG rapporté (classification GBVIMS</w:t>
      </w:r>
      <w:r w:rsidRPr="00BF44EA">
        <w:rPr>
          <w:rFonts w:ascii="Times New Roman" w:eastAsia="Times New Roman" w:hAnsi="Times New Roman" w:cs="Times New Roman"/>
          <w:color w:val="000000"/>
          <w:sz w:val="24"/>
          <w:szCs w:val="24"/>
          <w:lang w:eastAsia="en-GB"/>
        </w:rPr>
        <w:t>) :</w:t>
      </w:r>
    </w:p>
    <w:p w14:paraId="6DFE5860" w14:textId="77777777" w:rsidR="00BF44EA" w:rsidRPr="00BF44EA" w:rsidRDefault="00BF44EA" w:rsidP="00BF44EA">
      <w:pPr>
        <w:spacing w:after="0" w:line="240" w:lineRule="auto"/>
        <w:contextualSpacing/>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Viol</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5191577B" w14:textId="77777777" w:rsidR="00BF44EA" w:rsidRPr="00BF44EA" w:rsidRDefault="00BF44EA" w:rsidP="00BF44EA">
      <w:pPr>
        <w:spacing w:after="0" w:line="240" w:lineRule="auto"/>
        <w:contextualSpacing/>
        <w:rPr>
          <w:rFonts w:ascii="Times New Roman" w:eastAsia="Times New Roman" w:hAnsi="Times New Roman" w:cs="Times New Roman"/>
          <w:bCs/>
          <w:color w:val="000000"/>
          <w:sz w:val="24"/>
          <w:szCs w:val="24"/>
          <w:lang w:eastAsia="en-GB"/>
        </w:rPr>
      </w:pPr>
      <w:r w:rsidRPr="00BF44EA">
        <w:rPr>
          <w:rFonts w:ascii="Times New Roman" w:eastAsia="Times New Roman" w:hAnsi="Times New Roman" w:cs="Times New Roman"/>
          <w:color w:val="000000"/>
          <w:sz w:val="24"/>
          <w:szCs w:val="24"/>
          <w:lang w:eastAsia="en-GB"/>
        </w:rPr>
        <w:t>Agression sexuelle</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color w:val="000000"/>
          <w:sz w:val="24"/>
          <w:szCs w:val="24"/>
          <w:lang w:eastAsia="en-GB"/>
        </w:rPr>
        <w:sym w:font="Webdings" w:char="F063"/>
      </w:r>
    </w:p>
    <w:p w14:paraId="4FD5E638" w14:textId="77777777" w:rsidR="00BF44EA" w:rsidRPr="00BF44EA" w:rsidRDefault="00BF44EA" w:rsidP="00BF44EA">
      <w:pPr>
        <w:spacing w:after="0" w:line="240" w:lineRule="auto"/>
        <w:ind w:firstLine="708"/>
        <w:contextualSpacing/>
        <w:rPr>
          <w:rFonts w:ascii="Times New Roman" w:eastAsia="Times New Roman" w:hAnsi="Times New Roman" w:cs="Times New Roman"/>
          <w:bCs/>
          <w:i/>
          <w:iCs/>
          <w:color w:val="000000"/>
          <w:sz w:val="24"/>
          <w:szCs w:val="24"/>
          <w:lang w:eastAsia="en-GB"/>
        </w:rPr>
      </w:pPr>
      <w:r w:rsidRPr="00BF44EA">
        <w:rPr>
          <w:rFonts w:ascii="Times New Roman" w:eastAsia="Times New Roman" w:hAnsi="Times New Roman" w:cs="Times New Roman"/>
          <w:bCs/>
          <w:i/>
          <w:iCs/>
          <w:color w:val="000000"/>
          <w:sz w:val="24"/>
          <w:szCs w:val="24"/>
          <w:lang w:eastAsia="en-GB"/>
        </w:rPr>
        <w:t>Prière de préciser si pertinent :</w:t>
      </w:r>
    </w:p>
    <w:p w14:paraId="5BEDD8B2" w14:textId="77777777" w:rsidR="00BF44EA" w:rsidRPr="00BF44EA" w:rsidRDefault="00BF44EA" w:rsidP="00BF44EA">
      <w:pPr>
        <w:spacing w:after="0" w:line="240" w:lineRule="auto"/>
        <w:ind w:firstLine="708"/>
        <w:contextualSpacing/>
        <w:rPr>
          <w:rFonts w:ascii="Times New Roman" w:eastAsia="Times New Roman" w:hAnsi="Times New Roman" w:cs="Times New Roman"/>
          <w:bCs/>
          <w:color w:val="000000"/>
          <w:sz w:val="24"/>
          <w:szCs w:val="24"/>
          <w:lang w:eastAsia="en-GB"/>
        </w:rPr>
      </w:pPr>
      <w:r w:rsidRPr="00BF44EA">
        <w:rPr>
          <w:rFonts w:ascii="Times New Roman" w:eastAsia="Times New Roman" w:hAnsi="Times New Roman" w:cs="Times New Roman"/>
          <w:bCs/>
          <w:color w:val="000000"/>
          <w:sz w:val="24"/>
          <w:szCs w:val="24"/>
          <w:lang w:eastAsia="en-GB"/>
        </w:rPr>
        <w:t>Exploitation et abus sexuels</w:t>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sym w:font="Webdings" w:char="F063"/>
      </w:r>
    </w:p>
    <w:p w14:paraId="4E9F0326" w14:textId="77777777" w:rsidR="00BF44EA" w:rsidRPr="00BF44EA" w:rsidRDefault="00BF44EA" w:rsidP="00BF44EA">
      <w:pPr>
        <w:spacing w:after="0" w:line="240" w:lineRule="auto"/>
        <w:ind w:firstLine="708"/>
        <w:contextualSpacing/>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bCs/>
          <w:color w:val="000000"/>
          <w:sz w:val="24"/>
          <w:szCs w:val="24"/>
          <w:lang w:eastAsia="en-GB"/>
        </w:rPr>
        <w:t>Harcèlement sexuel</w:t>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tab/>
      </w:r>
      <w:r w:rsidRPr="00BF44EA">
        <w:rPr>
          <w:rFonts w:ascii="Times New Roman" w:eastAsia="Times New Roman" w:hAnsi="Times New Roman" w:cs="Times New Roman"/>
          <w:bCs/>
          <w:color w:val="000000"/>
          <w:sz w:val="24"/>
          <w:szCs w:val="24"/>
          <w:lang w:eastAsia="en-GB"/>
        </w:rPr>
        <w:sym w:font="Webdings" w:char="F063"/>
      </w:r>
    </w:p>
    <w:p w14:paraId="4548A484" w14:textId="77777777" w:rsidR="00BF44EA" w:rsidRPr="00BF44EA" w:rsidRDefault="00BF44EA" w:rsidP="00BF44EA">
      <w:pPr>
        <w:spacing w:after="0" w:line="240" w:lineRule="auto"/>
        <w:contextualSpacing/>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Agression physique</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0EDC4262" w14:textId="77777777" w:rsidR="00BF44EA" w:rsidRPr="00BF44EA" w:rsidRDefault="00BF44EA" w:rsidP="00BF44EA">
      <w:pPr>
        <w:spacing w:after="0" w:line="240" w:lineRule="auto"/>
        <w:contextualSpacing/>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Violence psychologique/émotionnelle</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32EB68B1" w14:textId="77777777" w:rsidR="00BF44EA" w:rsidRPr="00BF44EA" w:rsidRDefault="00BF44EA" w:rsidP="00BF44EA">
      <w:pPr>
        <w:spacing w:after="0" w:line="240" w:lineRule="auto"/>
        <w:contextualSpacing/>
        <w:jc w:val="both"/>
        <w:rPr>
          <w:rFonts w:ascii="Times New Roman" w:eastAsia="Times New Roman" w:hAnsi="Times New Roman" w:cs="Times New Roman"/>
          <w:color w:val="000000"/>
          <w:sz w:val="24"/>
          <w:szCs w:val="24"/>
          <w:lang w:eastAsia="en-GB"/>
        </w:rPr>
      </w:pPr>
      <w:r w:rsidRPr="00BF44EA">
        <w:rPr>
          <w:rFonts w:ascii="Times New Roman" w:eastAsia="Times New Roman" w:hAnsi="Times New Roman" w:cs="Times New Roman"/>
          <w:color w:val="000000"/>
          <w:sz w:val="24"/>
          <w:szCs w:val="24"/>
          <w:lang w:eastAsia="en-GB"/>
        </w:rPr>
        <w:t>Mariage forcé</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0C1C25E5" w14:textId="77777777" w:rsidR="00BF44EA" w:rsidRPr="00BF44EA" w:rsidRDefault="00BF44EA" w:rsidP="00BF44EA">
      <w:pPr>
        <w:spacing w:after="0" w:line="240" w:lineRule="auto"/>
        <w:contextualSpacing/>
        <w:jc w:val="both"/>
        <w:rPr>
          <w:rFonts w:ascii="Times New Roman" w:eastAsia="Times New Roman" w:hAnsi="Times New Roman" w:cs="Times New Roman"/>
          <w:bCs/>
          <w:sz w:val="24"/>
          <w:szCs w:val="24"/>
          <w:lang w:eastAsia="en-GB"/>
        </w:rPr>
      </w:pPr>
      <w:r w:rsidRPr="00BF44EA">
        <w:rPr>
          <w:rFonts w:ascii="Times New Roman" w:eastAsia="Times New Roman" w:hAnsi="Times New Roman" w:cs="Times New Roman"/>
          <w:color w:val="000000"/>
          <w:sz w:val="24"/>
          <w:szCs w:val="24"/>
          <w:lang w:eastAsia="en-GB"/>
        </w:rPr>
        <w:t xml:space="preserve">Déni de services, ressources ou opportunités  </w:t>
      </w:r>
      <w:r w:rsidRPr="00BF44EA">
        <w:rPr>
          <w:rFonts w:ascii="Times New Roman" w:eastAsia="Times New Roman" w:hAnsi="Times New Roman" w:cs="Times New Roman"/>
          <w:color w:val="000000"/>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2EE682A2" w14:textId="77777777" w:rsidR="00BF44EA" w:rsidRPr="00BF44EA" w:rsidRDefault="00BF44EA" w:rsidP="00BF44EA">
      <w:pPr>
        <w:spacing w:after="0" w:line="240" w:lineRule="auto"/>
        <w:rPr>
          <w:rFonts w:ascii="Times New Roman" w:eastAsia="Times New Roman" w:hAnsi="Times New Roman" w:cs="Times New Roman"/>
          <w:color w:val="FF0000"/>
          <w:sz w:val="24"/>
          <w:szCs w:val="24"/>
          <w:lang w:eastAsia="en-GB"/>
        </w:rPr>
      </w:pPr>
    </w:p>
    <w:p w14:paraId="5C2E3C6B"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 xml:space="preserve">Quelqu’un d’autre est-il au courant ou a-t-il été mis au courant de la situation ? </w:t>
      </w:r>
    </w:p>
    <w:p w14:paraId="74D0BE38"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Oui</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r w:rsidRPr="00BF44EA">
        <w:rPr>
          <w:rFonts w:ascii="Times New Roman" w:eastAsia="Times New Roman" w:hAnsi="Times New Roman" w:cs="Times New Roman"/>
          <w:bCs/>
          <w:sz w:val="24"/>
          <w:szCs w:val="24"/>
          <w:lang w:eastAsia="en-GB"/>
        </w:rPr>
        <w:t xml:space="preserve">  Si possible, identifier </w:t>
      </w:r>
      <w:r w:rsidRPr="00BF44EA">
        <w:rPr>
          <w:rFonts w:ascii="Times New Roman" w:eastAsia="Times New Roman" w:hAnsi="Times New Roman" w:cs="Times New Roman"/>
          <w:sz w:val="24"/>
          <w:szCs w:val="24"/>
          <w:lang w:eastAsia="en-GB"/>
        </w:rPr>
        <w:t>qui ?______________________________</w:t>
      </w:r>
    </w:p>
    <w:p w14:paraId="071E5306"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Non</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3163B737"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59788EFF"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 xml:space="preserve">Le/la plaignant(e) a-t-il/elle reçu des services (y compris le référencement vers d’autres prestataires de services) ? </w:t>
      </w:r>
      <w:r w:rsidRPr="00BF44EA">
        <w:rPr>
          <w:rFonts w:ascii="Times New Roman" w:eastAsia="Times New Roman" w:hAnsi="Times New Roman" w:cs="Times New Roman"/>
          <w:sz w:val="24"/>
          <w:szCs w:val="24"/>
          <w:lang w:eastAsia="en-GB"/>
        </w:rPr>
        <w:tab/>
        <w:t xml:space="preserve">Oui </w:t>
      </w:r>
      <w:r w:rsidRPr="00BF44EA">
        <w:rPr>
          <w:rFonts w:ascii="Times New Roman" w:eastAsia="Times New Roman" w:hAnsi="Times New Roman" w:cs="Times New Roman"/>
          <w:bCs/>
          <w:sz w:val="24"/>
          <w:szCs w:val="24"/>
          <w:lang w:eastAsia="en-GB"/>
        </w:rPr>
        <w:sym w:font="Webdings" w:char="F063"/>
      </w:r>
      <w:r w:rsidRPr="00BF44EA">
        <w:rPr>
          <w:rFonts w:ascii="Times New Roman" w:eastAsia="Times New Roman" w:hAnsi="Times New Roman" w:cs="Times New Roman"/>
          <w:bCs/>
          <w:sz w:val="24"/>
          <w:szCs w:val="24"/>
          <w:lang w:eastAsia="en-GB"/>
        </w:rPr>
        <w:tab/>
      </w:r>
      <w:r w:rsidRPr="00BF44EA">
        <w:rPr>
          <w:rFonts w:ascii="Times New Roman" w:eastAsia="Times New Roman" w:hAnsi="Times New Roman" w:cs="Times New Roman"/>
          <w:sz w:val="24"/>
          <w:szCs w:val="24"/>
          <w:lang w:eastAsia="en-GB"/>
        </w:rPr>
        <w:tab/>
        <w:t>Non</w:t>
      </w:r>
      <w:r w:rsidRPr="00BF44EA">
        <w:rPr>
          <w:rFonts w:ascii="Times New Roman" w:eastAsia="Times New Roman" w:hAnsi="Times New Roman" w:cs="Times New Roman"/>
          <w:bCs/>
          <w:sz w:val="24"/>
          <w:szCs w:val="24"/>
          <w:lang w:eastAsia="en-GB"/>
        </w:rPr>
        <w:sym w:font="Webdings" w:char="F063"/>
      </w:r>
    </w:p>
    <w:p w14:paraId="0112BA90"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468BC555"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 xml:space="preserve">SI OUI, préciser les services reçus : </w:t>
      </w:r>
    </w:p>
    <w:p w14:paraId="7B1E2F5C" w14:textId="77777777" w:rsidR="00BF44EA" w:rsidRPr="00BF44EA" w:rsidRDefault="00BF44EA" w:rsidP="00BF44EA">
      <w:pPr>
        <w:spacing w:after="0" w:line="240" w:lineRule="auto"/>
        <w:contextualSpacing/>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Médicaux</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500BCDCA" w14:textId="77777777" w:rsidR="00BF44EA" w:rsidRPr="00BF44EA" w:rsidRDefault="00BF44EA" w:rsidP="00BF44EA">
      <w:pPr>
        <w:spacing w:after="0" w:line="240" w:lineRule="auto"/>
        <w:contextualSpacing/>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Psychosociaux</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6FE2917A" w14:textId="77777777" w:rsidR="00BF44EA" w:rsidRPr="00BF44EA" w:rsidRDefault="00BF44EA" w:rsidP="00BF44EA">
      <w:pPr>
        <w:spacing w:after="0" w:line="240" w:lineRule="auto"/>
        <w:contextualSpacing/>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Juridiques</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61F3E004" w14:textId="77777777" w:rsidR="00BF44EA" w:rsidRPr="00BF44EA" w:rsidRDefault="00BF44EA" w:rsidP="00BF44EA">
      <w:pPr>
        <w:spacing w:after="0" w:line="240" w:lineRule="auto"/>
        <w:contextualSpacing/>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De sûreté/sécurité</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p>
    <w:p w14:paraId="63E5EC77" w14:textId="77777777" w:rsidR="00BF44EA" w:rsidRPr="00BF44EA" w:rsidRDefault="00BF44EA" w:rsidP="00BF44EA">
      <w:pPr>
        <w:spacing w:after="0" w:line="240" w:lineRule="auto"/>
        <w:contextualSpacing/>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Autres</w:t>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sz w:val="24"/>
          <w:szCs w:val="24"/>
          <w:lang w:eastAsia="en-GB"/>
        </w:rPr>
        <w:tab/>
      </w:r>
      <w:r w:rsidRPr="00BF44EA">
        <w:rPr>
          <w:rFonts w:ascii="Times New Roman" w:eastAsia="Times New Roman" w:hAnsi="Times New Roman" w:cs="Times New Roman"/>
          <w:bCs/>
          <w:sz w:val="24"/>
          <w:szCs w:val="24"/>
          <w:lang w:eastAsia="en-GB"/>
        </w:rPr>
        <w:sym w:font="Webdings" w:char="F063"/>
      </w:r>
      <w:r w:rsidRPr="00BF44EA">
        <w:rPr>
          <w:rFonts w:ascii="Times New Roman" w:eastAsia="Times New Roman" w:hAnsi="Times New Roman" w:cs="Times New Roman"/>
          <w:sz w:val="24"/>
          <w:szCs w:val="24"/>
          <w:lang w:eastAsia="en-GB"/>
        </w:rPr>
        <w:t xml:space="preserve">  Veuillez spécifier :</w:t>
      </w:r>
    </w:p>
    <w:p w14:paraId="06AD8A78"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p>
    <w:p w14:paraId="4AA5CD06" w14:textId="77777777" w:rsidR="00BF44EA" w:rsidRPr="00BF44EA" w:rsidRDefault="00BF44EA" w:rsidP="00BF44EA">
      <w:pPr>
        <w:spacing w:after="0" w:line="240" w:lineRule="auto"/>
        <w:jc w:val="both"/>
        <w:rPr>
          <w:rFonts w:ascii="Times New Roman" w:eastAsia="Times New Roman" w:hAnsi="Times New Roman" w:cs="Times New Roman"/>
          <w:sz w:val="24"/>
          <w:szCs w:val="24"/>
          <w:lang w:eastAsia="en-GB"/>
        </w:rPr>
      </w:pPr>
      <w:r w:rsidRPr="00BF44EA">
        <w:rPr>
          <w:rFonts w:ascii="Times New Roman" w:eastAsia="Times New Roman" w:hAnsi="Times New Roman" w:cs="Times New Roman"/>
          <w:sz w:val="24"/>
          <w:szCs w:val="24"/>
          <w:lang w:eastAsia="en-GB"/>
        </w:rPr>
        <w:t>Autres observations pertinentes du prestataire :</w:t>
      </w:r>
    </w:p>
    <w:p w14:paraId="55B73832" w14:textId="77777777" w:rsidR="00BF44EA" w:rsidRPr="00BF44EA" w:rsidRDefault="00BF44EA" w:rsidP="00BF44EA">
      <w:pPr>
        <w:spacing w:after="0" w:line="240" w:lineRule="auto"/>
        <w:rPr>
          <w:rFonts w:ascii="Times New Roman" w:eastAsia="Times New Roman" w:hAnsi="Times New Roman" w:cs="Times New Roman"/>
          <w:sz w:val="24"/>
          <w:szCs w:val="24"/>
        </w:rPr>
      </w:pPr>
    </w:p>
    <w:p w14:paraId="70F3A7E8" w14:textId="77777777" w:rsidR="00BF44EA" w:rsidRPr="00BF44EA" w:rsidRDefault="00BF44EA" w:rsidP="00BF44EA">
      <w:pPr>
        <w:jc w:val="both"/>
        <w:rPr>
          <w:rFonts w:ascii="Times New Roman" w:eastAsia="Calibri" w:hAnsi="Times New Roman" w:cs="Times New Roman"/>
          <w:sz w:val="24"/>
          <w:szCs w:val="24"/>
          <w:lang w:eastAsia="en-GB"/>
        </w:rPr>
      </w:pPr>
      <w:r w:rsidRPr="00BF44EA">
        <w:rPr>
          <w:rFonts w:ascii="Times New Roman" w:eastAsia="Calibri" w:hAnsi="Times New Roman" w:cs="Times New Roman"/>
          <w:b/>
          <w:sz w:val="24"/>
          <w:szCs w:val="24"/>
          <w:lang w:eastAsia="en-GB"/>
        </w:rPr>
        <w:t>N.B :</w:t>
      </w:r>
      <w:r w:rsidRPr="00BF44EA">
        <w:rPr>
          <w:rFonts w:ascii="Times New Roman" w:eastAsia="Calibri" w:hAnsi="Times New Roman" w:cs="Times New Roman"/>
          <w:sz w:val="24"/>
          <w:szCs w:val="24"/>
          <w:lang w:eastAsia="en-GB"/>
        </w:rPr>
        <w:t xml:space="preserve"> Cette information doit être conservée séparément du reste du formulaire de réception de plaintes liées aux EAS/HS (partie 1), dans une armoire sécurisée et verrouillée.</w:t>
      </w:r>
    </w:p>
    <w:p w14:paraId="414479BE" w14:textId="77777777" w:rsidR="00BF44EA" w:rsidRDefault="00BF44EA">
      <w:pPr>
        <w:rPr>
          <w:rFonts w:ascii="Times New Roman" w:eastAsia="Calibri" w:hAnsi="Times New Roman" w:cs="Arial"/>
          <w:b/>
          <w:sz w:val="24"/>
          <w:szCs w:val="24"/>
        </w:rPr>
      </w:pPr>
      <w:r>
        <w:rPr>
          <w:rFonts w:ascii="Times New Roman" w:eastAsia="Calibri" w:hAnsi="Times New Roman" w:cs="Arial"/>
          <w:b/>
          <w:sz w:val="24"/>
          <w:szCs w:val="24"/>
        </w:rPr>
        <w:br w:type="page"/>
      </w:r>
    </w:p>
    <w:p w14:paraId="52CF0CE9" w14:textId="77777777" w:rsidR="00BF44EA" w:rsidRPr="00BF44EA" w:rsidRDefault="00BF44EA" w:rsidP="00BF44EA">
      <w:pPr>
        <w:widowControl w:val="0"/>
        <w:autoSpaceDE w:val="0"/>
        <w:autoSpaceDN w:val="0"/>
        <w:spacing w:before="75" w:after="0" w:line="240" w:lineRule="auto"/>
        <w:ind w:left="1236"/>
        <w:outlineLvl w:val="2"/>
        <w:rPr>
          <w:rFonts w:ascii="Times New Roman" w:eastAsia="Times New Roman" w:hAnsi="Times New Roman" w:cs="Times New Roman"/>
          <w:b/>
          <w:bCs/>
          <w:sz w:val="24"/>
          <w:szCs w:val="24"/>
        </w:rPr>
      </w:pPr>
      <w:bookmarkStart w:id="206" w:name="_Toc71836676"/>
      <w:r w:rsidRPr="00BF44EA">
        <w:rPr>
          <w:rFonts w:ascii="Times New Roman" w:eastAsia="Times New Roman" w:hAnsi="Times New Roman" w:cs="Times New Roman"/>
          <w:b/>
          <w:bCs/>
          <w:sz w:val="24"/>
          <w:szCs w:val="24"/>
        </w:rPr>
        <w:t>Annexe</w:t>
      </w:r>
      <w:r w:rsidRPr="00BF44EA">
        <w:rPr>
          <w:rFonts w:ascii="Times New Roman" w:eastAsia="Times New Roman" w:hAnsi="Times New Roman" w:cs="Times New Roman"/>
          <w:b/>
          <w:bCs/>
          <w:spacing w:val="-2"/>
          <w:sz w:val="24"/>
          <w:szCs w:val="24"/>
        </w:rPr>
        <w:t xml:space="preserve"> </w:t>
      </w:r>
      <w:r w:rsidRPr="00BF44EA">
        <w:rPr>
          <w:rFonts w:ascii="Times New Roman" w:eastAsia="Times New Roman" w:hAnsi="Times New Roman" w:cs="Times New Roman"/>
          <w:b/>
          <w:bCs/>
          <w:sz w:val="24"/>
          <w:szCs w:val="24"/>
        </w:rPr>
        <w:t>5</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 Modèle</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de</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fiche</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de</w:t>
      </w:r>
      <w:r w:rsidRPr="00BF44EA">
        <w:rPr>
          <w:rFonts w:ascii="Times New Roman" w:eastAsia="Times New Roman" w:hAnsi="Times New Roman" w:cs="Times New Roman"/>
          <w:b/>
          <w:bCs/>
          <w:spacing w:val="-2"/>
          <w:sz w:val="24"/>
          <w:szCs w:val="24"/>
        </w:rPr>
        <w:t xml:space="preserve"> </w:t>
      </w:r>
      <w:r w:rsidRPr="00BF44EA">
        <w:rPr>
          <w:rFonts w:ascii="Times New Roman" w:eastAsia="Times New Roman" w:hAnsi="Times New Roman" w:cs="Times New Roman"/>
          <w:b/>
          <w:bCs/>
          <w:sz w:val="24"/>
          <w:szCs w:val="24"/>
        </w:rPr>
        <w:t>plainte</w:t>
      </w:r>
      <w:bookmarkEnd w:id="206"/>
    </w:p>
    <w:p w14:paraId="6C2F2248"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b/>
          <w:sz w:val="26"/>
          <w:szCs w:val="24"/>
        </w:rPr>
      </w:pPr>
    </w:p>
    <w:p w14:paraId="67430F14" w14:textId="77777777" w:rsidR="00BF44EA" w:rsidRPr="00BF44EA" w:rsidRDefault="00BF44EA" w:rsidP="00BF44EA">
      <w:pPr>
        <w:widowControl w:val="0"/>
        <w:autoSpaceDE w:val="0"/>
        <w:autoSpaceDN w:val="0"/>
        <w:spacing w:before="217"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Date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 ……………...Dossier</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N°……………………………………………….</w:t>
      </w:r>
    </w:p>
    <w:p w14:paraId="12A653E6"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Région</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…………………………Commune…………………Village………………….</w:t>
      </w:r>
    </w:p>
    <w:p w14:paraId="11ED6C09"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4"/>
          <w:szCs w:val="24"/>
        </w:rPr>
      </w:pPr>
    </w:p>
    <w:p w14:paraId="5C5641B3" w14:textId="77777777" w:rsidR="00BF44EA" w:rsidRPr="00BF44EA" w:rsidRDefault="00BF44EA" w:rsidP="00BF44EA">
      <w:pPr>
        <w:widowControl w:val="0"/>
        <w:numPr>
          <w:ilvl w:val="0"/>
          <w:numId w:val="56"/>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lang w:val="en-US"/>
        </w:rPr>
      </w:pPr>
      <w:bookmarkStart w:id="207" w:name="_Toc71836677"/>
      <w:r w:rsidRPr="00BF44EA">
        <w:rPr>
          <w:rFonts w:ascii="Times New Roman" w:eastAsia="Times New Roman" w:hAnsi="Times New Roman" w:cs="Times New Roman"/>
          <w:b/>
          <w:bCs/>
          <w:sz w:val="24"/>
          <w:szCs w:val="24"/>
          <w:lang w:val="en-US"/>
        </w:rPr>
        <w:t>Informations</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sur</w:t>
      </w:r>
      <w:r w:rsidRPr="00BF44EA">
        <w:rPr>
          <w:rFonts w:ascii="Times New Roman" w:eastAsia="Times New Roman" w:hAnsi="Times New Roman" w:cs="Times New Roman"/>
          <w:b/>
          <w:bCs/>
          <w:spacing w:val="-2"/>
          <w:sz w:val="24"/>
          <w:szCs w:val="24"/>
          <w:lang w:val="en-US"/>
        </w:rPr>
        <w:t xml:space="preserve"> </w:t>
      </w:r>
      <w:r w:rsidRPr="00BF44EA">
        <w:rPr>
          <w:rFonts w:ascii="Times New Roman" w:eastAsia="Times New Roman" w:hAnsi="Times New Roman" w:cs="Times New Roman"/>
          <w:b/>
          <w:bCs/>
          <w:sz w:val="24"/>
          <w:szCs w:val="24"/>
          <w:lang w:val="en-US"/>
        </w:rPr>
        <w:t>le</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plaignant</w:t>
      </w:r>
      <w:bookmarkEnd w:id="207"/>
    </w:p>
    <w:p w14:paraId="74236536"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Nom</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et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prénom</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(s)</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……………………………………CNIB</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N°….</w:t>
      </w:r>
    </w:p>
    <w:p w14:paraId="0CEECC1F"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Age</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………………………………………Sexe………….</w:t>
      </w:r>
      <w:r w:rsidRPr="00BF44EA">
        <w:rPr>
          <w:rFonts w:ascii="Times New Roman" w:eastAsia="Times New Roman" w:hAnsi="Times New Roman" w:cs="Times New Roman"/>
          <w:spacing w:val="59"/>
          <w:sz w:val="24"/>
          <w:szCs w:val="24"/>
        </w:rPr>
        <w:t xml:space="preserve"> </w:t>
      </w:r>
      <w:r w:rsidRPr="00BF44EA">
        <w:rPr>
          <w:rFonts w:ascii="Times New Roman" w:eastAsia="Times New Roman" w:hAnsi="Times New Roman" w:cs="Times New Roman"/>
          <w:sz w:val="24"/>
          <w:szCs w:val="24"/>
        </w:rPr>
        <w:t>Statut matrimonial</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p>
    <w:p w14:paraId="40196C59"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Profession</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………………………………………N°</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Téléphone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 ……………………………….</w:t>
      </w:r>
    </w:p>
    <w:p w14:paraId="2A5E56D1"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Village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résidence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p>
    <w:p w14:paraId="00356A85" w14:textId="77777777" w:rsidR="00BF44EA" w:rsidRPr="00BF44EA" w:rsidRDefault="00BF44EA" w:rsidP="00BF44EA">
      <w:pPr>
        <w:widowControl w:val="0"/>
        <w:autoSpaceDE w:val="0"/>
        <w:autoSpaceDN w:val="0"/>
        <w:spacing w:before="1"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Village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d’origine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 ……………………………………………….</w:t>
      </w:r>
    </w:p>
    <w:p w14:paraId="1C441496"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Village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dont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la</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plainte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fait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l’objet</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p>
    <w:p w14:paraId="7AD66EAB"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4"/>
          <w:szCs w:val="24"/>
        </w:rPr>
      </w:pPr>
    </w:p>
    <w:p w14:paraId="0F609CD8" w14:textId="77777777" w:rsidR="00BF44EA" w:rsidRPr="00BF44EA" w:rsidRDefault="00BF44EA" w:rsidP="00BF44EA">
      <w:pPr>
        <w:widowControl w:val="0"/>
        <w:numPr>
          <w:ilvl w:val="0"/>
          <w:numId w:val="56"/>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lang w:val="en-US"/>
        </w:rPr>
      </w:pPr>
      <w:bookmarkStart w:id="208" w:name="_Toc71836678"/>
      <w:r w:rsidRPr="00BF44EA">
        <w:rPr>
          <w:rFonts w:ascii="Times New Roman" w:eastAsia="Times New Roman" w:hAnsi="Times New Roman" w:cs="Times New Roman"/>
          <w:b/>
          <w:bCs/>
          <w:sz w:val="24"/>
          <w:szCs w:val="24"/>
          <w:lang w:val="en-US"/>
        </w:rPr>
        <w:t>Description</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de</w:t>
      </w:r>
      <w:r w:rsidRPr="00BF44EA">
        <w:rPr>
          <w:rFonts w:ascii="Times New Roman" w:eastAsia="Times New Roman" w:hAnsi="Times New Roman" w:cs="Times New Roman"/>
          <w:b/>
          <w:bCs/>
          <w:spacing w:val="-2"/>
          <w:sz w:val="24"/>
          <w:szCs w:val="24"/>
          <w:lang w:val="en-US"/>
        </w:rPr>
        <w:t xml:space="preserve"> </w:t>
      </w:r>
      <w:r w:rsidRPr="00BF44EA">
        <w:rPr>
          <w:rFonts w:ascii="Times New Roman" w:eastAsia="Times New Roman" w:hAnsi="Times New Roman" w:cs="Times New Roman"/>
          <w:b/>
          <w:bCs/>
          <w:sz w:val="24"/>
          <w:szCs w:val="24"/>
          <w:lang w:val="en-US"/>
        </w:rPr>
        <w:t>la</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plainte</w:t>
      </w:r>
      <w:r w:rsidRPr="00BF44EA">
        <w:rPr>
          <w:rFonts w:ascii="Times New Roman" w:eastAsia="Times New Roman" w:hAnsi="Times New Roman" w:cs="Times New Roman"/>
          <w:b/>
          <w:bCs/>
          <w:spacing w:val="-2"/>
          <w:sz w:val="24"/>
          <w:szCs w:val="24"/>
          <w:lang w:val="en-US"/>
        </w:rPr>
        <w:t xml:space="preserve"> </w:t>
      </w:r>
      <w:r w:rsidRPr="00BF44EA">
        <w:rPr>
          <w:rFonts w:ascii="Times New Roman" w:eastAsia="Times New Roman" w:hAnsi="Times New Roman" w:cs="Times New Roman"/>
          <w:b/>
          <w:bCs/>
          <w:sz w:val="24"/>
          <w:szCs w:val="24"/>
          <w:lang w:val="en-US"/>
        </w:rPr>
        <w:t>:</w:t>
      </w:r>
      <w:bookmarkEnd w:id="208"/>
    </w:p>
    <w:p w14:paraId="086DD4BA"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Cours</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résumé de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la plainte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p>
    <w:p w14:paraId="78869745"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lang w:val="en-US"/>
        </w:rPr>
      </w:pPr>
      <w:r w:rsidRPr="00BF44EA">
        <w:rPr>
          <w:rFonts w:ascii="Times New Roman" w:eastAsia="Times New Roman" w:hAnsi="Times New Roman" w:cs="Times New Roman"/>
          <w:sz w:val="24"/>
          <w:szCs w:val="24"/>
          <w:lang w:val="en-US"/>
        </w:rPr>
        <w:t>…………………………………………………………………………………………………</w:t>
      </w:r>
    </w:p>
    <w:p w14:paraId="5E6618A4"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lang w:val="en-US"/>
        </w:rPr>
      </w:pPr>
      <w:r w:rsidRPr="00BF44EA">
        <w:rPr>
          <w:rFonts w:ascii="Times New Roman" w:eastAsia="Times New Roman" w:hAnsi="Times New Roman" w:cs="Times New Roman"/>
          <w:sz w:val="24"/>
          <w:szCs w:val="24"/>
          <w:lang w:val="en-US"/>
        </w:rPr>
        <w:t>…………………………………………………………………………………………………</w:t>
      </w:r>
    </w:p>
    <w:p w14:paraId="0DCC3F0C"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lang w:val="en-US"/>
        </w:rPr>
      </w:pPr>
      <w:r w:rsidRPr="00BF44EA">
        <w:rPr>
          <w:rFonts w:ascii="Times New Roman" w:eastAsia="Times New Roman" w:hAnsi="Times New Roman" w:cs="Times New Roman"/>
          <w:sz w:val="24"/>
          <w:szCs w:val="24"/>
          <w:lang w:val="en-US"/>
        </w:rPr>
        <w:t>…………………………………………………………………………………………………</w:t>
      </w:r>
    </w:p>
    <w:p w14:paraId="6F9B5F50" w14:textId="77777777" w:rsidR="00BF44EA" w:rsidRPr="00BF44EA" w:rsidRDefault="00BF44EA" w:rsidP="00BF44EA">
      <w:pPr>
        <w:widowControl w:val="0"/>
        <w:numPr>
          <w:ilvl w:val="0"/>
          <w:numId w:val="56"/>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lang w:val="en-US"/>
        </w:rPr>
      </w:pPr>
      <w:bookmarkStart w:id="209" w:name="_Toc71836679"/>
      <w:r w:rsidRPr="00BF44EA">
        <w:rPr>
          <w:rFonts w:ascii="Times New Roman" w:eastAsia="Times New Roman" w:hAnsi="Times New Roman" w:cs="Times New Roman"/>
          <w:b/>
          <w:bCs/>
          <w:sz w:val="24"/>
          <w:szCs w:val="24"/>
          <w:lang w:val="en-US"/>
        </w:rPr>
        <w:t>Catégorie</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de</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la plainte</w:t>
      </w:r>
      <w:r w:rsidRPr="00BF44EA">
        <w:rPr>
          <w:rFonts w:ascii="Times New Roman" w:eastAsia="Times New Roman" w:hAnsi="Times New Roman" w:cs="Times New Roman"/>
          <w:b/>
          <w:bCs/>
          <w:spacing w:val="-2"/>
          <w:sz w:val="24"/>
          <w:szCs w:val="24"/>
          <w:lang w:val="en-US"/>
        </w:rPr>
        <w:t xml:space="preserve"> </w:t>
      </w:r>
      <w:r w:rsidRPr="00BF44EA">
        <w:rPr>
          <w:rFonts w:ascii="Times New Roman" w:eastAsia="Times New Roman" w:hAnsi="Times New Roman" w:cs="Times New Roman"/>
          <w:b/>
          <w:bCs/>
          <w:sz w:val="24"/>
          <w:szCs w:val="24"/>
          <w:lang w:val="en-US"/>
        </w:rPr>
        <w:t>:</w:t>
      </w:r>
      <w:bookmarkEnd w:id="209"/>
    </w:p>
    <w:p w14:paraId="36A4637E" w14:textId="77777777" w:rsidR="00BF44EA" w:rsidRPr="00BF44EA" w:rsidRDefault="00BF44EA" w:rsidP="00BF44EA">
      <w:pPr>
        <w:widowControl w:val="0"/>
        <w:autoSpaceDE w:val="0"/>
        <w:autoSpaceDN w:val="0"/>
        <w:spacing w:before="10" w:after="0" w:line="240" w:lineRule="auto"/>
        <w:rPr>
          <w:rFonts w:ascii="Times New Roman" w:eastAsia="Times New Roman" w:hAnsi="Times New Roman" w:cs="Times New Roman"/>
          <w:b/>
          <w:sz w:val="20"/>
          <w:szCs w:val="24"/>
          <w:lang w:val="en-US"/>
        </w:rPr>
      </w:pPr>
    </w:p>
    <w:p w14:paraId="5B89B41C" w14:textId="77777777" w:rsidR="00BF44EA" w:rsidRPr="00BF44EA" w:rsidRDefault="00BF44EA" w:rsidP="00BF44EA">
      <w:pPr>
        <w:widowControl w:val="0"/>
        <w:autoSpaceDE w:val="0"/>
        <w:autoSpaceDN w:val="0"/>
        <w:spacing w:after="0" w:line="240" w:lineRule="auto"/>
        <w:ind w:left="1956"/>
        <w:rPr>
          <w:rFonts w:ascii="Times New Roman" w:eastAsia="Times New Roman" w:hAnsi="Times New Roman" w:cs="Times New Roman"/>
          <w:b/>
          <w:sz w:val="24"/>
          <w:lang w:val="en-US"/>
        </w:rPr>
      </w:pPr>
      <w:r w:rsidRPr="00CC7F4A">
        <w:rPr>
          <w:rFonts w:ascii="Times New Roman" w:eastAsia="Times New Roman" w:hAnsi="Times New Roman" w:cs="Times New Roman"/>
          <w:noProof/>
          <w:lang w:eastAsia="fr-FR"/>
        </w:rPr>
        <mc:AlternateContent>
          <mc:Choice Requires="wps">
            <w:drawing>
              <wp:anchor distT="0" distB="0" distL="114300" distR="114300" simplePos="0" relativeHeight="251700224" behindDoc="0" locked="0" layoutInCell="1" allowOverlap="1" wp14:anchorId="187E114D" wp14:editId="376A62BB">
                <wp:simplePos x="0" y="0"/>
                <wp:positionH relativeFrom="page">
                  <wp:posOffset>1021080</wp:posOffset>
                </wp:positionH>
                <wp:positionV relativeFrom="paragraph">
                  <wp:posOffset>25400</wp:posOffset>
                </wp:positionV>
                <wp:extent cx="160020" cy="160020"/>
                <wp:effectExtent l="0" t="0" r="0" b="0"/>
                <wp:wrapNone/>
                <wp:docPr id="1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2351A" id="Rectangle 20" o:spid="_x0000_s1026" style="position:absolute;margin-left:80.4pt;margin-top:2pt;width:12.6pt;height:12.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" filled="f" strokecolor="#41709c" strokeweight="1pt">
                <w10:wrap anchorx="page"/>
              </v:rect>
            </w:pict>
          </mc:Fallback>
        </mc:AlternateContent>
      </w:r>
      <w:r w:rsidRPr="00BF44EA">
        <w:rPr>
          <w:rFonts w:ascii="Times New Roman" w:eastAsia="Times New Roman" w:hAnsi="Times New Roman" w:cs="Times New Roman"/>
          <w:b/>
          <w:sz w:val="24"/>
          <w:lang w:val="en-US"/>
        </w:rPr>
        <w:t>Type</w:t>
      </w:r>
      <w:r w:rsidRPr="00BF44EA">
        <w:rPr>
          <w:rFonts w:ascii="Times New Roman" w:eastAsia="Times New Roman" w:hAnsi="Times New Roman" w:cs="Times New Roman"/>
          <w:b/>
          <w:spacing w:val="-3"/>
          <w:sz w:val="24"/>
          <w:lang w:val="en-US"/>
        </w:rPr>
        <w:t xml:space="preserve"> </w:t>
      </w:r>
      <w:r w:rsidRPr="00BF44EA">
        <w:rPr>
          <w:rFonts w:ascii="Times New Roman" w:eastAsia="Times New Roman" w:hAnsi="Times New Roman" w:cs="Times New Roman"/>
          <w:b/>
          <w:sz w:val="24"/>
          <w:lang w:val="en-US"/>
        </w:rPr>
        <w:t>1</w:t>
      </w:r>
      <w:r w:rsidRPr="00BF44EA">
        <w:rPr>
          <w:rFonts w:ascii="Times New Roman" w:eastAsia="Times New Roman" w:hAnsi="Times New Roman" w:cs="Times New Roman"/>
          <w:b/>
          <w:spacing w:val="-1"/>
          <w:sz w:val="24"/>
          <w:lang w:val="en-US"/>
        </w:rPr>
        <w:t xml:space="preserve"> </w:t>
      </w:r>
      <w:r w:rsidRPr="00BF44EA">
        <w:rPr>
          <w:rFonts w:ascii="Times New Roman" w:eastAsia="Times New Roman" w:hAnsi="Times New Roman" w:cs="Times New Roman"/>
          <w:b/>
          <w:sz w:val="24"/>
          <w:lang w:val="en-US"/>
        </w:rPr>
        <w:t>:</w:t>
      </w:r>
      <w:r w:rsidRPr="00BF44EA">
        <w:rPr>
          <w:rFonts w:ascii="Times New Roman" w:eastAsia="Times New Roman" w:hAnsi="Times New Roman" w:cs="Times New Roman"/>
          <w:b/>
          <w:spacing w:val="-1"/>
          <w:sz w:val="24"/>
          <w:lang w:val="en-US"/>
        </w:rPr>
        <w:t xml:space="preserve"> </w:t>
      </w:r>
      <w:r w:rsidRPr="00BF44EA">
        <w:rPr>
          <w:rFonts w:ascii="Times New Roman" w:eastAsia="Times New Roman" w:hAnsi="Times New Roman" w:cs="Times New Roman"/>
          <w:b/>
          <w:sz w:val="24"/>
          <w:lang w:val="en-US"/>
        </w:rPr>
        <w:t>demande</w:t>
      </w:r>
      <w:r w:rsidRPr="00BF44EA">
        <w:rPr>
          <w:rFonts w:ascii="Times New Roman" w:eastAsia="Times New Roman" w:hAnsi="Times New Roman" w:cs="Times New Roman"/>
          <w:b/>
          <w:spacing w:val="-2"/>
          <w:sz w:val="24"/>
          <w:lang w:val="en-US"/>
        </w:rPr>
        <w:t xml:space="preserve"> </w:t>
      </w:r>
      <w:r w:rsidRPr="00BF44EA">
        <w:rPr>
          <w:rFonts w:ascii="Times New Roman" w:eastAsia="Times New Roman" w:hAnsi="Times New Roman" w:cs="Times New Roman"/>
          <w:b/>
          <w:sz w:val="24"/>
          <w:lang w:val="en-US"/>
        </w:rPr>
        <w:t>d’informations</w:t>
      </w:r>
      <w:r w:rsidRPr="00BF44EA">
        <w:rPr>
          <w:rFonts w:ascii="Times New Roman" w:eastAsia="Times New Roman" w:hAnsi="Times New Roman" w:cs="Times New Roman"/>
          <w:b/>
          <w:spacing w:val="-2"/>
          <w:sz w:val="24"/>
          <w:lang w:val="en-US"/>
        </w:rPr>
        <w:t xml:space="preserve"> </w:t>
      </w:r>
      <w:r w:rsidRPr="00BF44EA">
        <w:rPr>
          <w:rFonts w:ascii="Times New Roman" w:eastAsia="Times New Roman" w:hAnsi="Times New Roman" w:cs="Times New Roman"/>
          <w:b/>
          <w:sz w:val="24"/>
          <w:lang w:val="en-US"/>
        </w:rPr>
        <w:t>ou</w:t>
      </w:r>
      <w:r w:rsidRPr="00BF44EA">
        <w:rPr>
          <w:rFonts w:ascii="Times New Roman" w:eastAsia="Times New Roman" w:hAnsi="Times New Roman" w:cs="Times New Roman"/>
          <w:b/>
          <w:spacing w:val="-1"/>
          <w:sz w:val="24"/>
          <w:lang w:val="en-US"/>
        </w:rPr>
        <w:t xml:space="preserve"> </w:t>
      </w:r>
      <w:r w:rsidRPr="00BF44EA">
        <w:rPr>
          <w:rFonts w:ascii="Times New Roman" w:eastAsia="Times New Roman" w:hAnsi="Times New Roman" w:cs="Times New Roman"/>
          <w:b/>
          <w:sz w:val="24"/>
          <w:lang w:val="en-US"/>
        </w:rPr>
        <w:t>doléances</w:t>
      </w:r>
    </w:p>
    <w:p w14:paraId="4CCF801F" w14:textId="77777777" w:rsidR="00BF44EA" w:rsidRPr="00BF44EA" w:rsidRDefault="00BF44EA" w:rsidP="00BF44EA">
      <w:pPr>
        <w:widowControl w:val="0"/>
        <w:autoSpaceDE w:val="0"/>
        <w:autoSpaceDN w:val="0"/>
        <w:spacing w:before="11" w:after="0" w:line="240" w:lineRule="auto"/>
        <w:rPr>
          <w:rFonts w:ascii="Times New Roman" w:eastAsia="Times New Roman" w:hAnsi="Times New Roman" w:cs="Times New Roman"/>
          <w:b/>
          <w:sz w:val="20"/>
          <w:szCs w:val="24"/>
          <w:lang w:val="en-US"/>
        </w:rPr>
      </w:pPr>
    </w:p>
    <w:bookmarkStart w:id="210" w:name="_Toc71836680"/>
    <w:p w14:paraId="4F72F8F5" w14:textId="77777777" w:rsidR="00BF44EA" w:rsidRPr="00BF44EA" w:rsidRDefault="00BF44EA" w:rsidP="00BF44EA">
      <w:pPr>
        <w:widowControl w:val="0"/>
        <w:autoSpaceDE w:val="0"/>
        <w:autoSpaceDN w:val="0"/>
        <w:spacing w:after="0" w:line="240" w:lineRule="auto"/>
        <w:ind w:left="1956"/>
        <w:outlineLvl w:val="2"/>
        <w:rPr>
          <w:rFonts w:ascii="Times New Roman" w:eastAsia="Times New Roman" w:hAnsi="Times New Roman" w:cs="Times New Roman"/>
          <w:b/>
          <w:bCs/>
          <w:sz w:val="24"/>
          <w:szCs w:val="24"/>
        </w:rPr>
      </w:pPr>
      <w:r w:rsidRPr="00CC7F4A">
        <w:rPr>
          <w:rFonts w:ascii="Times New Roman" w:eastAsia="Times New Roman" w:hAnsi="Times New Roman" w:cs="Times New Roman"/>
          <w:b/>
          <w:bCs/>
          <w:noProof/>
          <w:sz w:val="24"/>
          <w:szCs w:val="24"/>
          <w:lang w:eastAsia="fr-FR"/>
        </w:rPr>
        <mc:AlternateContent>
          <mc:Choice Requires="wps">
            <w:drawing>
              <wp:anchor distT="0" distB="0" distL="114300" distR="114300" simplePos="0" relativeHeight="251701248" behindDoc="0" locked="0" layoutInCell="1" allowOverlap="1" wp14:anchorId="075A7CC6" wp14:editId="35716D6E">
                <wp:simplePos x="0" y="0"/>
                <wp:positionH relativeFrom="page">
                  <wp:posOffset>1014095</wp:posOffset>
                </wp:positionH>
                <wp:positionV relativeFrom="paragraph">
                  <wp:posOffset>7620</wp:posOffset>
                </wp:positionV>
                <wp:extent cx="160020" cy="160020"/>
                <wp:effectExtent l="0" t="0" r="0" b="0"/>
                <wp:wrapNone/>
                <wp:docPr id="1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0CFD5" id="Rectangle 19" o:spid="_x0000_s1026" style="position:absolute;margin-left:79.85pt;margin-top:.6pt;width:12.6pt;height:12.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" filled="f" strokecolor="#41709c" strokeweight="1pt">
                <w10:wrap anchorx="page"/>
              </v:rect>
            </w:pict>
          </mc:Fallback>
        </mc:AlternateContent>
      </w:r>
      <w:r w:rsidRPr="00BF44EA">
        <w:rPr>
          <w:rFonts w:ascii="Times New Roman" w:eastAsia="Times New Roman" w:hAnsi="Times New Roman" w:cs="Times New Roman"/>
          <w:b/>
          <w:bCs/>
          <w:sz w:val="24"/>
          <w:szCs w:val="24"/>
        </w:rPr>
        <w:t>Type</w:t>
      </w:r>
      <w:r w:rsidRPr="00BF44EA">
        <w:rPr>
          <w:rFonts w:ascii="Times New Roman" w:eastAsia="Times New Roman" w:hAnsi="Times New Roman" w:cs="Times New Roman"/>
          <w:b/>
          <w:bCs/>
          <w:spacing w:val="28"/>
          <w:sz w:val="24"/>
          <w:szCs w:val="24"/>
        </w:rPr>
        <w:t xml:space="preserve"> </w:t>
      </w:r>
      <w:r w:rsidRPr="00BF44EA">
        <w:rPr>
          <w:rFonts w:ascii="Times New Roman" w:eastAsia="Times New Roman" w:hAnsi="Times New Roman" w:cs="Times New Roman"/>
          <w:b/>
          <w:bCs/>
          <w:sz w:val="24"/>
          <w:szCs w:val="24"/>
        </w:rPr>
        <w:t>2</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w:t>
      </w:r>
      <w:r w:rsidRPr="00BF44EA">
        <w:rPr>
          <w:rFonts w:ascii="Times New Roman" w:eastAsia="Times New Roman" w:hAnsi="Times New Roman" w:cs="Times New Roman"/>
          <w:b/>
          <w:bCs/>
          <w:spacing w:val="29"/>
          <w:sz w:val="24"/>
          <w:szCs w:val="24"/>
        </w:rPr>
        <w:t xml:space="preserve"> </w:t>
      </w:r>
      <w:r w:rsidRPr="00BF44EA">
        <w:rPr>
          <w:rFonts w:ascii="Times New Roman" w:eastAsia="Times New Roman" w:hAnsi="Times New Roman" w:cs="Times New Roman"/>
          <w:b/>
          <w:bCs/>
          <w:sz w:val="24"/>
          <w:szCs w:val="24"/>
        </w:rPr>
        <w:t>Plaintes</w:t>
      </w:r>
      <w:r w:rsidRPr="00BF44EA">
        <w:rPr>
          <w:rFonts w:ascii="Times New Roman" w:eastAsia="Times New Roman" w:hAnsi="Times New Roman" w:cs="Times New Roman"/>
          <w:b/>
          <w:bCs/>
          <w:spacing w:val="30"/>
          <w:sz w:val="24"/>
          <w:szCs w:val="24"/>
        </w:rPr>
        <w:t xml:space="preserve"> </w:t>
      </w:r>
      <w:r w:rsidRPr="00BF44EA">
        <w:rPr>
          <w:rFonts w:ascii="Times New Roman" w:eastAsia="Times New Roman" w:hAnsi="Times New Roman" w:cs="Times New Roman"/>
          <w:b/>
          <w:bCs/>
          <w:sz w:val="24"/>
          <w:szCs w:val="24"/>
        </w:rPr>
        <w:t>ou</w:t>
      </w:r>
      <w:r w:rsidRPr="00BF44EA">
        <w:rPr>
          <w:rFonts w:ascii="Times New Roman" w:eastAsia="Times New Roman" w:hAnsi="Times New Roman" w:cs="Times New Roman"/>
          <w:b/>
          <w:bCs/>
          <w:spacing w:val="29"/>
          <w:sz w:val="24"/>
          <w:szCs w:val="24"/>
        </w:rPr>
        <w:t xml:space="preserve"> </w:t>
      </w:r>
      <w:r w:rsidRPr="00BF44EA">
        <w:rPr>
          <w:rFonts w:ascii="Times New Roman" w:eastAsia="Times New Roman" w:hAnsi="Times New Roman" w:cs="Times New Roman"/>
          <w:b/>
          <w:bCs/>
          <w:sz w:val="24"/>
          <w:szCs w:val="24"/>
        </w:rPr>
        <w:t>réclamations</w:t>
      </w:r>
      <w:r w:rsidRPr="00BF44EA">
        <w:rPr>
          <w:rFonts w:ascii="Times New Roman" w:eastAsia="Times New Roman" w:hAnsi="Times New Roman" w:cs="Times New Roman"/>
          <w:b/>
          <w:bCs/>
          <w:spacing w:val="27"/>
          <w:sz w:val="24"/>
          <w:szCs w:val="24"/>
        </w:rPr>
        <w:t xml:space="preserve"> </w:t>
      </w:r>
      <w:r w:rsidRPr="00BF44EA">
        <w:rPr>
          <w:rFonts w:ascii="Times New Roman" w:eastAsia="Times New Roman" w:hAnsi="Times New Roman" w:cs="Times New Roman"/>
          <w:b/>
          <w:bCs/>
          <w:sz w:val="24"/>
          <w:szCs w:val="24"/>
        </w:rPr>
        <w:t>liées</w:t>
      </w:r>
      <w:r w:rsidRPr="00BF44EA">
        <w:rPr>
          <w:rFonts w:ascii="Times New Roman" w:eastAsia="Times New Roman" w:hAnsi="Times New Roman" w:cs="Times New Roman"/>
          <w:b/>
          <w:bCs/>
          <w:spacing w:val="30"/>
          <w:sz w:val="24"/>
          <w:szCs w:val="24"/>
        </w:rPr>
        <w:t xml:space="preserve"> </w:t>
      </w:r>
      <w:r w:rsidRPr="00BF44EA">
        <w:rPr>
          <w:rFonts w:ascii="Times New Roman" w:eastAsia="Times New Roman" w:hAnsi="Times New Roman" w:cs="Times New Roman"/>
          <w:b/>
          <w:bCs/>
          <w:sz w:val="24"/>
          <w:szCs w:val="24"/>
        </w:rPr>
        <w:t>à</w:t>
      </w:r>
      <w:r w:rsidRPr="00BF44EA">
        <w:rPr>
          <w:rFonts w:ascii="Times New Roman" w:eastAsia="Times New Roman" w:hAnsi="Times New Roman" w:cs="Times New Roman"/>
          <w:b/>
          <w:bCs/>
          <w:spacing w:val="28"/>
          <w:sz w:val="24"/>
          <w:szCs w:val="24"/>
        </w:rPr>
        <w:t xml:space="preserve"> </w:t>
      </w:r>
      <w:r w:rsidRPr="00BF44EA">
        <w:rPr>
          <w:rFonts w:ascii="Times New Roman" w:eastAsia="Times New Roman" w:hAnsi="Times New Roman" w:cs="Times New Roman"/>
          <w:b/>
          <w:bCs/>
          <w:sz w:val="24"/>
          <w:szCs w:val="24"/>
        </w:rPr>
        <w:t>la</w:t>
      </w:r>
      <w:r w:rsidRPr="00BF44EA">
        <w:rPr>
          <w:rFonts w:ascii="Times New Roman" w:eastAsia="Times New Roman" w:hAnsi="Times New Roman" w:cs="Times New Roman"/>
          <w:b/>
          <w:bCs/>
          <w:spacing w:val="28"/>
          <w:sz w:val="24"/>
          <w:szCs w:val="24"/>
        </w:rPr>
        <w:t xml:space="preserve"> </w:t>
      </w:r>
      <w:r w:rsidRPr="00BF44EA">
        <w:rPr>
          <w:rFonts w:ascii="Times New Roman" w:eastAsia="Times New Roman" w:hAnsi="Times New Roman" w:cs="Times New Roman"/>
          <w:b/>
          <w:bCs/>
          <w:sz w:val="24"/>
          <w:szCs w:val="24"/>
        </w:rPr>
        <w:t>gestion</w:t>
      </w:r>
      <w:r w:rsidRPr="00BF44EA">
        <w:rPr>
          <w:rFonts w:ascii="Times New Roman" w:eastAsia="Times New Roman" w:hAnsi="Times New Roman" w:cs="Times New Roman"/>
          <w:b/>
          <w:bCs/>
          <w:spacing w:val="30"/>
          <w:sz w:val="24"/>
          <w:szCs w:val="24"/>
        </w:rPr>
        <w:t xml:space="preserve"> </w:t>
      </w:r>
      <w:r w:rsidRPr="00BF44EA">
        <w:rPr>
          <w:rFonts w:ascii="Times New Roman" w:eastAsia="Times New Roman" w:hAnsi="Times New Roman" w:cs="Times New Roman"/>
          <w:b/>
          <w:bCs/>
          <w:sz w:val="24"/>
          <w:szCs w:val="24"/>
        </w:rPr>
        <w:t>environnementale</w:t>
      </w:r>
      <w:r w:rsidRPr="00BF44EA">
        <w:rPr>
          <w:rFonts w:ascii="Times New Roman" w:eastAsia="Times New Roman" w:hAnsi="Times New Roman" w:cs="Times New Roman"/>
          <w:b/>
          <w:bCs/>
          <w:spacing w:val="27"/>
          <w:sz w:val="24"/>
          <w:szCs w:val="24"/>
        </w:rPr>
        <w:t xml:space="preserve"> </w:t>
      </w:r>
      <w:r w:rsidRPr="00BF44EA">
        <w:rPr>
          <w:rFonts w:ascii="Times New Roman" w:eastAsia="Times New Roman" w:hAnsi="Times New Roman" w:cs="Times New Roman"/>
          <w:b/>
          <w:bCs/>
          <w:sz w:val="24"/>
          <w:szCs w:val="24"/>
        </w:rPr>
        <w:t>et</w:t>
      </w:r>
      <w:r w:rsidRPr="00BF44EA">
        <w:rPr>
          <w:rFonts w:ascii="Times New Roman" w:eastAsia="Times New Roman" w:hAnsi="Times New Roman" w:cs="Times New Roman"/>
          <w:b/>
          <w:bCs/>
          <w:spacing w:val="29"/>
          <w:sz w:val="24"/>
          <w:szCs w:val="24"/>
        </w:rPr>
        <w:t xml:space="preserve"> </w:t>
      </w:r>
      <w:r w:rsidRPr="00BF44EA">
        <w:rPr>
          <w:rFonts w:ascii="Times New Roman" w:eastAsia="Times New Roman" w:hAnsi="Times New Roman" w:cs="Times New Roman"/>
          <w:b/>
          <w:bCs/>
          <w:sz w:val="24"/>
          <w:szCs w:val="24"/>
        </w:rPr>
        <w:t>sociale</w:t>
      </w:r>
      <w:r w:rsidRPr="00BF44EA">
        <w:rPr>
          <w:rFonts w:ascii="Times New Roman" w:eastAsia="Times New Roman" w:hAnsi="Times New Roman" w:cs="Times New Roman"/>
          <w:b/>
          <w:bCs/>
          <w:spacing w:val="29"/>
          <w:sz w:val="24"/>
          <w:szCs w:val="24"/>
        </w:rPr>
        <w:t xml:space="preserve"> </w:t>
      </w:r>
      <w:r w:rsidRPr="00BF44EA">
        <w:rPr>
          <w:rFonts w:ascii="Times New Roman" w:eastAsia="Times New Roman" w:hAnsi="Times New Roman" w:cs="Times New Roman"/>
          <w:b/>
          <w:bCs/>
          <w:sz w:val="24"/>
          <w:szCs w:val="24"/>
        </w:rPr>
        <w:t>du</w:t>
      </w:r>
      <w:bookmarkEnd w:id="210"/>
    </w:p>
    <w:p w14:paraId="08C5A4BA"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rPr>
        <w:sectPr w:rsidR="00BF44EA" w:rsidRPr="00BF44EA">
          <w:pgSz w:w="12240" w:h="15840"/>
          <w:pgMar w:top="1340" w:right="500" w:bottom="1220" w:left="180" w:header="0" w:footer="913" w:gutter="0"/>
          <w:cols w:space="720"/>
        </w:sectPr>
      </w:pPr>
    </w:p>
    <w:p w14:paraId="214D1F41"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b/>
          <w:sz w:val="24"/>
          <w:lang w:val="en-US"/>
        </w:rPr>
      </w:pPr>
      <w:r w:rsidRPr="00BF44EA">
        <w:rPr>
          <w:rFonts w:ascii="Times New Roman" w:eastAsia="Times New Roman" w:hAnsi="Times New Roman" w:cs="Times New Roman"/>
          <w:b/>
          <w:spacing w:val="-1"/>
          <w:sz w:val="24"/>
          <w:lang w:val="en-US"/>
        </w:rPr>
        <w:t>projet</w:t>
      </w:r>
    </w:p>
    <w:p w14:paraId="26B4D67C" w14:textId="77777777" w:rsidR="00BF44EA" w:rsidRPr="00BF44EA" w:rsidRDefault="00BF44EA" w:rsidP="00BF44EA">
      <w:pPr>
        <w:widowControl w:val="0"/>
        <w:autoSpaceDE w:val="0"/>
        <w:autoSpaceDN w:val="0"/>
        <w:spacing w:before="7" w:after="39" w:line="240" w:lineRule="auto"/>
        <w:rPr>
          <w:rFonts w:ascii="Times New Roman" w:eastAsia="Times New Roman" w:hAnsi="Times New Roman" w:cs="Times New Roman"/>
          <w:b/>
          <w:sz w:val="17"/>
          <w:szCs w:val="24"/>
          <w:lang w:val="en-US"/>
        </w:rPr>
      </w:pPr>
    </w:p>
    <w:p w14:paraId="02950CAC" w14:textId="77777777" w:rsidR="00BF44EA" w:rsidRPr="00BF44EA" w:rsidRDefault="00BF44EA" w:rsidP="00BF44EA">
      <w:pPr>
        <w:widowControl w:val="0"/>
        <w:autoSpaceDE w:val="0"/>
        <w:autoSpaceDN w:val="0"/>
        <w:spacing w:after="0" w:line="240" w:lineRule="auto"/>
        <w:ind w:left="1407"/>
        <w:rPr>
          <w:rFonts w:ascii="Times New Roman" w:eastAsia="Times New Roman" w:hAnsi="Times New Roman" w:cs="Times New Roman"/>
          <w:sz w:val="20"/>
          <w:szCs w:val="24"/>
          <w:lang w:val="en-US"/>
        </w:rPr>
      </w:pPr>
      <w:r w:rsidRPr="00CC7F4A">
        <w:rPr>
          <w:rFonts w:ascii="Times New Roman" w:eastAsia="Times New Roman" w:hAnsi="Times New Roman" w:cs="Times New Roman"/>
          <w:noProof/>
          <w:sz w:val="20"/>
          <w:szCs w:val="24"/>
          <w:lang w:eastAsia="fr-FR"/>
        </w:rPr>
        <mc:AlternateContent>
          <mc:Choice Requires="wpg">
            <w:drawing>
              <wp:inline distT="0" distB="0" distL="0" distR="0" wp14:anchorId="5B7FE2F6" wp14:editId="5432D494">
                <wp:extent cx="172720" cy="172720"/>
                <wp:effectExtent l="7620" t="3175" r="635" b="5080"/>
                <wp:docPr id="10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72720"/>
                          <a:chOff x="0" y="0"/>
                          <a:chExt cx="272" cy="272"/>
                        </a:xfrm>
                      </wpg:grpSpPr>
                      <wps:wsp>
                        <wps:cNvPr id="110" name="Rectangle 18"/>
                        <wps:cNvSpPr>
                          <a:spLocks noChangeArrowheads="1"/>
                        </wps:cNvSpPr>
                        <wps:spPr bwMode="auto">
                          <a:xfrm>
                            <a:off x="10" y="10"/>
                            <a:ext cx="252" cy="252"/>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E2CD25" id="Group 17" o:spid="_x0000_s1026" style="width:13.6pt;height:13.6pt;mso-position-horizontal-relative:char;mso-position-vertical-relative:line" coordsize="27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">
                <v:rect id="Rectangle 18" o:spid="_x0000_s1027" style="position:absolute;left:10;top:10;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" filled="f" strokecolor="#41709c" strokeweight="1pt"/>
                <w10:anchorlock/>
              </v:group>
            </w:pict>
          </mc:Fallback>
        </mc:AlternateContent>
      </w:r>
    </w:p>
    <w:p w14:paraId="2B13C9C0" w14:textId="77777777" w:rsidR="00BF44EA" w:rsidRPr="00BF44EA" w:rsidRDefault="00BF44EA" w:rsidP="00BF44EA">
      <w:pPr>
        <w:widowControl w:val="0"/>
        <w:autoSpaceDE w:val="0"/>
        <w:autoSpaceDN w:val="0"/>
        <w:spacing w:before="4" w:after="0" w:line="240" w:lineRule="auto"/>
        <w:rPr>
          <w:rFonts w:ascii="Times New Roman" w:eastAsia="Times New Roman" w:hAnsi="Times New Roman" w:cs="Times New Roman"/>
          <w:b/>
          <w:sz w:val="15"/>
          <w:szCs w:val="24"/>
          <w:lang w:val="en-US"/>
        </w:rPr>
      </w:pPr>
      <w:r w:rsidRPr="00CC7F4A">
        <w:rPr>
          <w:rFonts w:ascii="Times New Roman" w:eastAsia="Times New Roman" w:hAnsi="Times New Roman" w:cs="Times New Roman"/>
          <w:noProof/>
          <w:sz w:val="24"/>
          <w:szCs w:val="24"/>
          <w:lang w:eastAsia="fr-FR"/>
        </w:rPr>
        <mc:AlternateContent>
          <mc:Choice Requires="wps">
            <w:drawing>
              <wp:anchor distT="0" distB="0" distL="0" distR="0" simplePos="0" relativeHeight="251702272" behindDoc="1" locked="0" layoutInCell="1" allowOverlap="1" wp14:anchorId="3D120A1B" wp14:editId="781A8D90">
                <wp:simplePos x="0" y="0"/>
                <wp:positionH relativeFrom="page">
                  <wp:posOffset>1036955</wp:posOffset>
                </wp:positionH>
                <wp:positionV relativeFrom="paragraph">
                  <wp:posOffset>142875</wp:posOffset>
                </wp:positionV>
                <wp:extent cx="160020" cy="160020"/>
                <wp:effectExtent l="0" t="0" r="0" b="0"/>
                <wp:wrapTopAndBottom/>
                <wp:docPr id="10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0020"/>
                        </a:xfrm>
                        <a:prstGeom prst="rect">
                          <a:avLst/>
                        </a:prstGeom>
                        <a:noFill/>
                        <a:ln w="12700">
                          <a:solidFill>
                            <a:srgbClr val="4170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D5706D" id="Rectangle 16" o:spid="_x0000_s1026" style="position:absolute;margin-left:81.65pt;margin-top:11.25pt;width:12.6pt;height:12.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" filled="f" strokecolor="#41709c" strokeweight="1pt">
                <w10:wrap type="topAndBottom" anchorx="page"/>
              </v:rect>
            </w:pict>
          </mc:Fallback>
        </mc:AlternateContent>
      </w:r>
    </w:p>
    <w:p w14:paraId="312F851F"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b/>
          <w:sz w:val="26"/>
          <w:szCs w:val="24"/>
          <w:lang w:val="en-US"/>
        </w:rPr>
      </w:pPr>
      <w:r w:rsidRPr="00BF44EA">
        <w:rPr>
          <w:rFonts w:ascii="Times New Roman" w:eastAsia="Times New Roman" w:hAnsi="Times New Roman" w:cs="Times New Roman"/>
          <w:sz w:val="24"/>
          <w:szCs w:val="24"/>
          <w:lang w:val="en-US"/>
        </w:rPr>
        <w:br w:type="column"/>
      </w:r>
    </w:p>
    <w:p w14:paraId="0712D3DA" w14:textId="77777777" w:rsidR="00BF44EA" w:rsidRPr="00BF44EA" w:rsidRDefault="00BF44EA" w:rsidP="00BF44EA">
      <w:pPr>
        <w:widowControl w:val="0"/>
        <w:autoSpaceDE w:val="0"/>
        <w:autoSpaceDN w:val="0"/>
        <w:spacing w:before="217" w:after="0" w:line="240" w:lineRule="auto"/>
        <w:ind w:left="55"/>
        <w:outlineLvl w:val="2"/>
        <w:rPr>
          <w:rFonts w:ascii="Times New Roman" w:eastAsia="Times New Roman" w:hAnsi="Times New Roman" w:cs="Times New Roman"/>
          <w:b/>
          <w:bCs/>
          <w:sz w:val="24"/>
          <w:szCs w:val="24"/>
        </w:rPr>
      </w:pPr>
      <w:bookmarkStart w:id="211" w:name="_Toc71836681"/>
      <w:r w:rsidRPr="00BF44EA">
        <w:rPr>
          <w:rFonts w:ascii="Times New Roman" w:eastAsia="Times New Roman" w:hAnsi="Times New Roman" w:cs="Times New Roman"/>
          <w:b/>
          <w:bCs/>
          <w:sz w:val="24"/>
          <w:szCs w:val="24"/>
        </w:rPr>
        <w:t>Type</w:t>
      </w:r>
      <w:r w:rsidRPr="00BF44EA">
        <w:rPr>
          <w:rFonts w:ascii="Times New Roman" w:eastAsia="Times New Roman" w:hAnsi="Times New Roman" w:cs="Times New Roman"/>
          <w:b/>
          <w:bCs/>
          <w:spacing w:val="-2"/>
          <w:sz w:val="24"/>
          <w:szCs w:val="24"/>
        </w:rPr>
        <w:t xml:space="preserve"> </w:t>
      </w:r>
      <w:r w:rsidRPr="00BF44EA">
        <w:rPr>
          <w:rFonts w:ascii="Times New Roman" w:eastAsia="Times New Roman" w:hAnsi="Times New Roman" w:cs="Times New Roman"/>
          <w:b/>
          <w:bCs/>
          <w:sz w:val="24"/>
          <w:szCs w:val="24"/>
        </w:rPr>
        <w:t>3</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w:t>
      </w:r>
      <w:r w:rsidRPr="00BF44EA">
        <w:rPr>
          <w:rFonts w:ascii="Times New Roman" w:eastAsia="Times New Roman" w:hAnsi="Times New Roman" w:cs="Times New Roman"/>
          <w:b/>
          <w:bCs/>
          <w:spacing w:val="-2"/>
          <w:sz w:val="24"/>
          <w:szCs w:val="24"/>
        </w:rPr>
        <w:t xml:space="preserve"> </w:t>
      </w:r>
      <w:r w:rsidRPr="00BF44EA">
        <w:rPr>
          <w:rFonts w:ascii="Times New Roman" w:eastAsia="Times New Roman" w:hAnsi="Times New Roman" w:cs="Times New Roman"/>
          <w:b/>
          <w:bCs/>
          <w:sz w:val="24"/>
          <w:szCs w:val="24"/>
        </w:rPr>
        <w:t>Plaintes liées</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aux</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travaux et</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prestations</w:t>
      </w:r>
      <w:bookmarkEnd w:id="211"/>
    </w:p>
    <w:p w14:paraId="785600A6" w14:textId="77777777" w:rsidR="00BF44EA" w:rsidRPr="00BF44EA" w:rsidRDefault="00BF44EA" w:rsidP="00BF44EA">
      <w:pPr>
        <w:widowControl w:val="0"/>
        <w:autoSpaceDE w:val="0"/>
        <w:autoSpaceDN w:val="0"/>
        <w:spacing w:before="10" w:after="0" w:line="240" w:lineRule="auto"/>
        <w:rPr>
          <w:rFonts w:ascii="Times New Roman" w:eastAsia="Times New Roman" w:hAnsi="Times New Roman" w:cs="Times New Roman"/>
          <w:b/>
          <w:sz w:val="20"/>
          <w:szCs w:val="24"/>
        </w:rPr>
      </w:pPr>
    </w:p>
    <w:p w14:paraId="1663D1D3" w14:textId="77777777" w:rsidR="00BF44EA" w:rsidRPr="00BF44EA" w:rsidRDefault="00BF44EA" w:rsidP="00BF44EA">
      <w:pPr>
        <w:widowControl w:val="0"/>
        <w:autoSpaceDE w:val="0"/>
        <w:autoSpaceDN w:val="0"/>
        <w:spacing w:after="0" w:line="240" w:lineRule="auto"/>
        <w:ind w:left="55"/>
        <w:rPr>
          <w:rFonts w:ascii="Times New Roman" w:eastAsia="Times New Roman" w:hAnsi="Times New Roman" w:cs="Times New Roman"/>
          <w:b/>
          <w:sz w:val="24"/>
        </w:rPr>
      </w:pPr>
      <w:r w:rsidRPr="00CC7F4A">
        <w:rPr>
          <w:rFonts w:ascii="Times New Roman" w:eastAsia="Times New Roman" w:hAnsi="Times New Roman" w:cs="Times New Roman"/>
          <w:noProof/>
          <w:lang w:eastAsia="fr-FR"/>
        </w:rPr>
        <mc:AlternateContent>
          <mc:Choice Requires="wps">
            <w:drawing>
              <wp:anchor distT="0" distB="0" distL="114300" distR="114300" simplePos="0" relativeHeight="251699200" behindDoc="0" locked="0" layoutInCell="1" allowOverlap="1" wp14:anchorId="2DB5D2C3" wp14:editId="336349A6">
                <wp:simplePos x="0" y="0"/>
                <wp:positionH relativeFrom="page">
                  <wp:posOffset>1889760</wp:posOffset>
                </wp:positionH>
                <wp:positionV relativeFrom="paragraph">
                  <wp:posOffset>-168910</wp:posOffset>
                </wp:positionV>
                <wp:extent cx="38100" cy="7620"/>
                <wp:effectExtent l="0" t="0" r="0" b="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B274FF" id="Rectangle 15" o:spid="_x0000_s1026" style="position:absolute;margin-left:148.8pt;margin-top:-13.3pt;width:3pt;height:.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" fillcolor="black" stroked="f">
                <w10:wrap anchorx="page"/>
              </v:rect>
            </w:pict>
          </mc:Fallback>
        </mc:AlternateContent>
      </w:r>
      <w:r w:rsidRPr="00BF44EA">
        <w:rPr>
          <w:rFonts w:ascii="Times New Roman" w:eastAsia="Times New Roman" w:hAnsi="Times New Roman" w:cs="Times New Roman"/>
          <w:b/>
          <w:sz w:val="24"/>
        </w:rPr>
        <w:t>Type</w:t>
      </w:r>
      <w:r w:rsidRPr="00BF44EA">
        <w:rPr>
          <w:rFonts w:ascii="Times New Roman" w:eastAsia="Times New Roman" w:hAnsi="Times New Roman" w:cs="Times New Roman"/>
          <w:b/>
          <w:spacing w:val="-2"/>
          <w:sz w:val="24"/>
        </w:rPr>
        <w:t xml:space="preserve"> </w:t>
      </w:r>
      <w:r w:rsidRPr="00BF44EA">
        <w:rPr>
          <w:rFonts w:ascii="Times New Roman" w:eastAsia="Times New Roman" w:hAnsi="Times New Roman" w:cs="Times New Roman"/>
          <w:b/>
          <w:sz w:val="24"/>
        </w:rPr>
        <w:t>4</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Plaintes</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liées à</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la</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violation</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du</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code</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de</w:t>
      </w:r>
      <w:r w:rsidRPr="00BF44EA">
        <w:rPr>
          <w:rFonts w:ascii="Times New Roman" w:eastAsia="Times New Roman" w:hAnsi="Times New Roman" w:cs="Times New Roman"/>
          <w:b/>
          <w:spacing w:val="-2"/>
          <w:sz w:val="24"/>
        </w:rPr>
        <w:t xml:space="preserve"> </w:t>
      </w:r>
      <w:r w:rsidRPr="00BF44EA">
        <w:rPr>
          <w:rFonts w:ascii="Times New Roman" w:eastAsia="Times New Roman" w:hAnsi="Times New Roman" w:cs="Times New Roman"/>
          <w:b/>
          <w:sz w:val="24"/>
        </w:rPr>
        <w:t>conduite</w:t>
      </w:r>
    </w:p>
    <w:p w14:paraId="3373C30A" w14:textId="77777777" w:rsidR="00DF437E" w:rsidRDefault="00DF437E" w:rsidP="00DF437E">
      <w:pPr>
        <w:widowControl w:val="0"/>
        <w:autoSpaceDE w:val="0"/>
        <w:autoSpaceDN w:val="0"/>
        <w:spacing w:after="0" w:line="240" w:lineRule="auto"/>
        <w:ind w:left="1236"/>
        <w:rPr>
          <w:rFonts w:ascii="Times New Roman" w:eastAsia="Times New Roman" w:hAnsi="Times New Roman" w:cs="Times New Roman"/>
          <w:sz w:val="24"/>
          <w:szCs w:val="24"/>
        </w:rPr>
      </w:pPr>
    </w:p>
    <w:p w14:paraId="7B0E2F7F" w14:textId="77777777" w:rsidR="00DF437E" w:rsidRDefault="00DF437E" w:rsidP="00DF437E">
      <w:pPr>
        <w:widowControl w:val="0"/>
        <w:autoSpaceDE w:val="0"/>
        <w:autoSpaceDN w:val="0"/>
        <w:spacing w:after="0" w:line="240" w:lineRule="auto"/>
        <w:ind w:left="1236"/>
        <w:rPr>
          <w:rFonts w:ascii="Times New Roman" w:eastAsia="Times New Roman" w:hAnsi="Times New Roman" w:cs="Times New Roman"/>
          <w:sz w:val="24"/>
          <w:szCs w:val="24"/>
        </w:rPr>
      </w:pPr>
    </w:p>
    <w:p w14:paraId="127F3CE8" w14:textId="77777777" w:rsidR="00DF437E" w:rsidRPr="00BF44EA" w:rsidRDefault="00DF437E" w:rsidP="00DF437E">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Nom</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et prénom (s) de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la</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personne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ayant reçu</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la plainte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w:t>
      </w:r>
    </w:p>
    <w:p w14:paraId="36503ED0" w14:textId="77777777" w:rsidR="00DF437E" w:rsidRPr="00BF44EA" w:rsidRDefault="00DF437E" w:rsidP="00DF437E">
      <w:pPr>
        <w:widowControl w:val="0"/>
        <w:autoSpaceDE w:val="0"/>
        <w:autoSpaceDN w:val="0"/>
        <w:spacing w:after="0" w:line="480" w:lineRule="auto"/>
        <w:ind w:left="1236" w:right="1424"/>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57"/>
          <w:sz w:val="24"/>
          <w:szCs w:val="24"/>
        </w:rPr>
        <w:t xml:space="preserve"> </w:t>
      </w:r>
      <w:r w:rsidRPr="00BF44EA">
        <w:rPr>
          <w:rFonts w:ascii="Times New Roman" w:eastAsia="Times New Roman" w:hAnsi="Times New Roman" w:cs="Times New Roman"/>
          <w:sz w:val="24"/>
          <w:szCs w:val="24"/>
        </w:rPr>
        <w:t>A</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 le……………….</w:t>
      </w:r>
    </w:p>
    <w:p w14:paraId="0E754653" w14:textId="77777777" w:rsidR="00BF44EA" w:rsidRDefault="00BF44EA" w:rsidP="00BF44EA">
      <w:pPr>
        <w:widowControl w:val="0"/>
        <w:autoSpaceDE w:val="0"/>
        <w:autoSpaceDN w:val="0"/>
        <w:spacing w:after="0" w:line="240" w:lineRule="auto"/>
        <w:rPr>
          <w:rFonts w:ascii="Times New Roman" w:eastAsia="Times New Roman" w:hAnsi="Times New Roman" w:cs="Times New Roman"/>
          <w:sz w:val="24"/>
        </w:rPr>
      </w:pPr>
    </w:p>
    <w:p w14:paraId="184416B0" w14:textId="77777777" w:rsidR="00DF437E" w:rsidRPr="00BF44EA" w:rsidRDefault="00DF437E" w:rsidP="00DF437E">
      <w:pPr>
        <w:widowControl w:val="0"/>
        <w:tabs>
          <w:tab w:val="left" w:pos="8338"/>
        </w:tabs>
        <w:autoSpaceDE w:val="0"/>
        <w:autoSpaceDN w:val="0"/>
        <w:spacing w:before="1"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(Qualité</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et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signature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la</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personne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ayant reçu</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la</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plainte)</w:t>
      </w:r>
      <w:r w:rsidRPr="00BF44EA">
        <w:rPr>
          <w:rFonts w:ascii="Times New Roman" w:eastAsia="Times New Roman" w:hAnsi="Times New Roman" w:cs="Times New Roman"/>
          <w:sz w:val="24"/>
          <w:szCs w:val="24"/>
        </w:rPr>
        <w:tab/>
        <w:t>Signature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du plaignant</w:t>
      </w:r>
    </w:p>
    <w:p w14:paraId="1A3E0C23"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4"/>
        </w:rPr>
        <w:sectPr w:rsidR="00BF44EA" w:rsidRPr="00BF44EA">
          <w:type w:val="continuous"/>
          <w:pgSz w:w="12240" w:h="15840"/>
          <w:pgMar w:top="0" w:right="500" w:bottom="280" w:left="180" w:header="720" w:footer="720" w:gutter="0"/>
          <w:cols w:num="2" w:space="720" w:equalWidth="0">
            <w:col w:w="1861" w:space="40"/>
            <w:col w:w="9659"/>
          </w:cols>
        </w:sectPr>
      </w:pPr>
    </w:p>
    <w:p w14:paraId="44179A3F"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b/>
          <w:sz w:val="20"/>
          <w:szCs w:val="24"/>
        </w:rPr>
      </w:pPr>
    </w:p>
    <w:p w14:paraId="18FC780C" w14:textId="429927B2" w:rsidR="00BF44EA" w:rsidRPr="00BF44EA" w:rsidRDefault="00DF437E" w:rsidP="00BF44EA">
      <w:pPr>
        <w:widowControl w:val="0"/>
        <w:autoSpaceDE w:val="0"/>
        <w:autoSpaceDN w:val="0"/>
        <w:spacing w:before="75" w:after="0" w:line="240" w:lineRule="auto"/>
        <w:ind w:left="1236"/>
        <w:outlineLvl w:val="2"/>
        <w:rPr>
          <w:rFonts w:ascii="Times New Roman" w:eastAsia="Times New Roman" w:hAnsi="Times New Roman" w:cs="Times New Roman"/>
          <w:b/>
          <w:bCs/>
          <w:sz w:val="24"/>
          <w:szCs w:val="24"/>
        </w:rPr>
      </w:pPr>
      <w:bookmarkStart w:id="212" w:name="_Toc71836682"/>
      <w:r>
        <w:rPr>
          <w:rFonts w:ascii="Times New Roman" w:eastAsia="Times New Roman" w:hAnsi="Times New Roman" w:cs="Times New Roman"/>
          <w:b/>
          <w:bCs/>
          <w:sz w:val="24"/>
          <w:szCs w:val="24"/>
        </w:rPr>
        <w:t>A</w:t>
      </w:r>
      <w:r w:rsidR="00BF44EA" w:rsidRPr="00BF44EA">
        <w:rPr>
          <w:rFonts w:ascii="Times New Roman" w:eastAsia="Times New Roman" w:hAnsi="Times New Roman" w:cs="Times New Roman"/>
          <w:b/>
          <w:bCs/>
          <w:sz w:val="24"/>
          <w:szCs w:val="24"/>
        </w:rPr>
        <w:t>nnexe</w:t>
      </w:r>
      <w:r w:rsidR="00BF44EA" w:rsidRPr="00BF44EA">
        <w:rPr>
          <w:rFonts w:ascii="Times New Roman" w:eastAsia="Times New Roman" w:hAnsi="Times New Roman" w:cs="Times New Roman"/>
          <w:b/>
          <w:bCs/>
          <w:spacing w:val="-2"/>
          <w:sz w:val="24"/>
          <w:szCs w:val="24"/>
        </w:rPr>
        <w:t xml:space="preserve"> </w:t>
      </w:r>
      <w:r w:rsidR="00BF44EA" w:rsidRPr="00BF44EA">
        <w:rPr>
          <w:rFonts w:ascii="Times New Roman" w:eastAsia="Times New Roman" w:hAnsi="Times New Roman" w:cs="Times New Roman"/>
          <w:b/>
          <w:bCs/>
          <w:sz w:val="24"/>
          <w:szCs w:val="24"/>
        </w:rPr>
        <w:t>6 :</w:t>
      </w:r>
      <w:r w:rsidR="00BF44EA" w:rsidRPr="00BF44EA">
        <w:rPr>
          <w:rFonts w:ascii="Times New Roman" w:eastAsia="Times New Roman" w:hAnsi="Times New Roman" w:cs="Times New Roman"/>
          <w:b/>
          <w:bCs/>
          <w:spacing w:val="-1"/>
          <w:sz w:val="24"/>
          <w:szCs w:val="24"/>
        </w:rPr>
        <w:t xml:space="preserve"> </w:t>
      </w:r>
      <w:r w:rsidR="00BF44EA" w:rsidRPr="00BF44EA">
        <w:rPr>
          <w:rFonts w:ascii="Times New Roman" w:eastAsia="Times New Roman" w:hAnsi="Times New Roman" w:cs="Times New Roman"/>
          <w:b/>
          <w:bCs/>
          <w:sz w:val="24"/>
          <w:szCs w:val="24"/>
        </w:rPr>
        <w:t>Fiche de</w:t>
      </w:r>
      <w:r w:rsidR="00BF44EA" w:rsidRPr="00BF44EA">
        <w:rPr>
          <w:rFonts w:ascii="Times New Roman" w:eastAsia="Times New Roman" w:hAnsi="Times New Roman" w:cs="Times New Roman"/>
          <w:b/>
          <w:bCs/>
          <w:spacing w:val="-1"/>
          <w:sz w:val="24"/>
          <w:szCs w:val="24"/>
        </w:rPr>
        <w:t xml:space="preserve"> </w:t>
      </w:r>
      <w:r w:rsidR="00BF44EA" w:rsidRPr="00BF44EA">
        <w:rPr>
          <w:rFonts w:ascii="Times New Roman" w:eastAsia="Times New Roman" w:hAnsi="Times New Roman" w:cs="Times New Roman"/>
          <w:b/>
          <w:bCs/>
          <w:sz w:val="24"/>
          <w:szCs w:val="24"/>
        </w:rPr>
        <w:t>clôture</w:t>
      </w:r>
      <w:r w:rsidR="00BF44EA" w:rsidRPr="00BF44EA">
        <w:rPr>
          <w:rFonts w:ascii="Times New Roman" w:eastAsia="Times New Roman" w:hAnsi="Times New Roman" w:cs="Times New Roman"/>
          <w:b/>
          <w:bCs/>
          <w:spacing w:val="-1"/>
          <w:sz w:val="24"/>
          <w:szCs w:val="24"/>
        </w:rPr>
        <w:t xml:space="preserve"> </w:t>
      </w:r>
      <w:r w:rsidR="00BF44EA" w:rsidRPr="00BF44EA">
        <w:rPr>
          <w:rFonts w:ascii="Times New Roman" w:eastAsia="Times New Roman" w:hAnsi="Times New Roman" w:cs="Times New Roman"/>
          <w:b/>
          <w:bCs/>
          <w:sz w:val="24"/>
          <w:szCs w:val="24"/>
        </w:rPr>
        <w:t>de</w:t>
      </w:r>
      <w:r w:rsidR="00BF44EA" w:rsidRPr="00BF44EA">
        <w:rPr>
          <w:rFonts w:ascii="Times New Roman" w:eastAsia="Times New Roman" w:hAnsi="Times New Roman" w:cs="Times New Roman"/>
          <w:b/>
          <w:bCs/>
          <w:spacing w:val="-2"/>
          <w:sz w:val="24"/>
          <w:szCs w:val="24"/>
        </w:rPr>
        <w:t xml:space="preserve"> </w:t>
      </w:r>
      <w:r w:rsidR="00BF44EA" w:rsidRPr="00BF44EA">
        <w:rPr>
          <w:rFonts w:ascii="Times New Roman" w:eastAsia="Times New Roman" w:hAnsi="Times New Roman" w:cs="Times New Roman"/>
          <w:b/>
          <w:bCs/>
          <w:sz w:val="24"/>
          <w:szCs w:val="24"/>
        </w:rPr>
        <w:t>plainte</w:t>
      </w:r>
      <w:bookmarkEnd w:id="212"/>
    </w:p>
    <w:p w14:paraId="28962865"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b/>
          <w:sz w:val="24"/>
          <w:szCs w:val="24"/>
        </w:rPr>
      </w:pPr>
    </w:p>
    <w:p w14:paraId="239881D6"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Date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w:t>
      </w:r>
    </w:p>
    <w:p w14:paraId="2CB9ABBC"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Région</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…………………………Commune…………………Village………………….</w:t>
      </w:r>
    </w:p>
    <w:p w14:paraId="69FE1F97"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Dossier</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N°………….</w:t>
      </w:r>
    </w:p>
    <w:p w14:paraId="550ECAF5"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4"/>
          <w:szCs w:val="24"/>
        </w:rPr>
      </w:pPr>
    </w:p>
    <w:p w14:paraId="338CF072" w14:textId="77777777" w:rsidR="00BF44EA" w:rsidRPr="00BF44EA" w:rsidRDefault="00BF44EA" w:rsidP="00BF44EA">
      <w:pPr>
        <w:widowControl w:val="0"/>
        <w:numPr>
          <w:ilvl w:val="0"/>
          <w:numId w:val="57"/>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rPr>
      </w:pPr>
      <w:bookmarkStart w:id="213" w:name="_Toc71836683"/>
      <w:r w:rsidRPr="00BF44EA">
        <w:rPr>
          <w:rFonts w:ascii="Times New Roman" w:eastAsia="Times New Roman" w:hAnsi="Times New Roman" w:cs="Times New Roman"/>
          <w:b/>
          <w:bCs/>
          <w:sz w:val="24"/>
          <w:szCs w:val="24"/>
        </w:rPr>
        <w:t>Informations</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sur</w:t>
      </w:r>
      <w:r w:rsidRPr="00BF44EA">
        <w:rPr>
          <w:rFonts w:ascii="Times New Roman" w:eastAsia="Times New Roman" w:hAnsi="Times New Roman" w:cs="Times New Roman"/>
          <w:b/>
          <w:bCs/>
          <w:spacing w:val="-2"/>
          <w:sz w:val="24"/>
          <w:szCs w:val="24"/>
        </w:rPr>
        <w:t xml:space="preserve"> </w:t>
      </w:r>
      <w:r w:rsidRPr="00BF44EA">
        <w:rPr>
          <w:rFonts w:ascii="Times New Roman" w:eastAsia="Times New Roman" w:hAnsi="Times New Roman" w:cs="Times New Roman"/>
          <w:b/>
          <w:bCs/>
          <w:sz w:val="24"/>
          <w:szCs w:val="24"/>
        </w:rPr>
        <w:t>le</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(la)</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plaignant</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(e)</w:t>
      </w:r>
      <w:bookmarkEnd w:id="213"/>
    </w:p>
    <w:p w14:paraId="40F11E47"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Nom</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et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prénom</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(s)</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…………………………………CNIB…….</w:t>
      </w:r>
    </w:p>
    <w:p w14:paraId="7D2373F7"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Age</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 ………………………………………Sexe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w:t>
      </w:r>
    </w:p>
    <w:p w14:paraId="5424B354"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Profession</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…………………………………N°</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Téléphone</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p>
    <w:p w14:paraId="1F008D3C"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Village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d’origine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 …………………………………….</w:t>
      </w:r>
    </w:p>
    <w:p w14:paraId="733709F7" w14:textId="77777777" w:rsidR="00BF44EA" w:rsidRPr="00BF44EA" w:rsidRDefault="00BF44EA" w:rsidP="00BF44EA">
      <w:pPr>
        <w:widowControl w:val="0"/>
        <w:autoSpaceDE w:val="0"/>
        <w:autoSpaceDN w:val="0"/>
        <w:spacing w:before="1"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Village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résidence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 ………………………………….</w:t>
      </w:r>
    </w:p>
    <w:p w14:paraId="21863A66"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Village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dont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la</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plainte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fait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l’objet</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w:t>
      </w:r>
    </w:p>
    <w:p w14:paraId="357B23A9"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4"/>
          <w:szCs w:val="24"/>
        </w:rPr>
      </w:pPr>
    </w:p>
    <w:p w14:paraId="5013E49C" w14:textId="77777777" w:rsidR="00BF44EA" w:rsidRPr="00BF44EA" w:rsidRDefault="00BF44EA" w:rsidP="00BF44EA">
      <w:pPr>
        <w:widowControl w:val="0"/>
        <w:numPr>
          <w:ilvl w:val="0"/>
          <w:numId w:val="57"/>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lang w:val="en-US"/>
        </w:rPr>
      </w:pPr>
      <w:bookmarkStart w:id="214" w:name="_Toc71836684"/>
      <w:r w:rsidRPr="00BF44EA">
        <w:rPr>
          <w:rFonts w:ascii="Times New Roman" w:eastAsia="Times New Roman" w:hAnsi="Times New Roman" w:cs="Times New Roman"/>
          <w:b/>
          <w:bCs/>
          <w:sz w:val="24"/>
          <w:szCs w:val="24"/>
          <w:lang w:val="en-US"/>
        </w:rPr>
        <w:t>Nature</w:t>
      </w:r>
      <w:r w:rsidRPr="00BF44EA">
        <w:rPr>
          <w:rFonts w:ascii="Times New Roman" w:eastAsia="Times New Roman" w:hAnsi="Times New Roman" w:cs="Times New Roman"/>
          <w:b/>
          <w:bCs/>
          <w:spacing w:val="-2"/>
          <w:sz w:val="24"/>
          <w:szCs w:val="24"/>
          <w:lang w:val="en-US"/>
        </w:rPr>
        <w:t xml:space="preserve"> </w:t>
      </w:r>
      <w:r w:rsidRPr="00BF44EA">
        <w:rPr>
          <w:rFonts w:ascii="Times New Roman" w:eastAsia="Times New Roman" w:hAnsi="Times New Roman" w:cs="Times New Roman"/>
          <w:b/>
          <w:bCs/>
          <w:sz w:val="24"/>
          <w:szCs w:val="24"/>
          <w:lang w:val="en-US"/>
        </w:rPr>
        <w:t>de</w:t>
      </w:r>
      <w:r w:rsidRPr="00BF44EA">
        <w:rPr>
          <w:rFonts w:ascii="Times New Roman" w:eastAsia="Times New Roman" w:hAnsi="Times New Roman" w:cs="Times New Roman"/>
          <w:b/>
          <w:bCs/>
          <w:spacing w:val="-1"/>
          <w:sz w:val="24"/>
          <w:szCs w:val="24"/>
          <w:lang w:val="en-US"/>
        </w:rPr>
        <w:t xml:space="preserve"> </w:t>
      </w:r>
      <w:r w:rsidRPr="00BF44EA">
        <w:rPr>
          <w:rFonts w:ascii="Times New Roman" w:eastAsia="Times New Roman" w:hAnsi="Times New Roman" w:cs="Times New Roman"/>
          <w:b/>
          <w:bCs/>
          <w:sz w:val="24"/>
          <w:szCs w:val="24"/>
          <w:lang w:val="en-US"/>
        </w:rPr>
        <w:t>la plainte</w:t>
      </w:r>
      <w:r w:rsidRPr="00BF44EA">
        <w:rPr>
          <w:rFonts w:ascii="Times New Roman" w:eastAsia="Times New Roman" w:hAnsi="Times New Roman" w:cs="Times New Roman"/>
          <w:b/>
          <w:bCs/>
          <w:spacing w:val="-3"/>
          <w:sz w:val="24"/>
          <w:szCs w:val="24"/>
          <w:lang w:val="en-US"/>
        </w:rPr>
        <w:t xml:space="preserve"> </w:t>
      </w:r>
      <w:r w:rsidRPr="00BF44EA">
        <w:rPr>
          <w:rFonts w:ascii="Times New Roman" w:eastAsia="Times New Roman" w:hAnsi="Times New Roman" w:cs="Times New Roman"/>
          <w:b/>
          <w:bCs/>
          <w:sz w:val="24"/>
          <w:szCs w:val="24"/>
          <w:lang w:val="en-US"/>
        </w:rPr>
        <w:t>:</w:t>
      </w:r>
      <w:bookmarkEnd w:id="214"/>
    </w:p>
    <w:p w14:paraId="263602D3"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lang w:val="en-US"/>
        </w:rPr>
      </w:pPr>
      <w:r w:rsidRPr="00BF44EA">
        <w:rPr>
          <w:rFonts w:ascii="Times New Roman" w:eastAsia="Times New Roman" w:hAnsi="Times New Roman" w:cs="Times New Roman"/>
          <w:sz w:val="24"/>
          <w:szCs w:val="24"/>
          <w:lang w:val="en-US"/>
        </w:rPr>
        <w:t>…………………………………………………………………………………………………</w:t>
      </w:r>
    </w:p>
    <w:p w14:paraId="01171D71"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lang w:val="en-US"/>
        </w:rPr>
      </w:pPr>
      <w:r w:rsidRPr="00BF44EA">
        <w:rPr>
          <w:rFonts w:ascii="Times New Roman" w:eastAsia="Times New Roman" w:hAnsi="Times New Roman" w:cs="Times New Roman"/>
          <w:sz w:val="24"/>
          <w:szCs w:val="24"/>
          <w:lang w:val="en-US"/>
        </w:rPr>
        <w:t>…………………………………………………………………………………………………</w:t>
      </w:r>
    </w:p>
    <w:p w14:paraId="6ED121C9" w14:textId="77777777" w:rsidR="00BF44EA" w:rsidRPr="00BF44EA" w:rsidRDefault="00BF44EA" w:rsidP="00BF44EA">
      <w:pPr>
        <w:widowControl w:val="0"/>
        <w:autoSpaceDE w:val="0"/>
        <w:autoSpaceDN w:val="0"/>
        <w:spacing w:after="0" w:line="240" w:lineRule="auto"/>
        <w:ind w:left="1236"/>
        <w:rPr>
          <w:rFonts w:ascii="Times New Roman" w:eastAsia="Times New Roman" w:hAnsi="Times New Roman" w:cs="Times New Roman"/>
          <w:sz w:val="24"/>
          <w:szCs w:val="24"/>
          <w:lang w:val="en-US"/>
        </w:rPr>
      </w:pPr>
      <w:r w:rsidRPr="00BF44EA">
        <w:rPr>
          <w:rFonts w:ascii="Times New Roman" w:eastAsia="Times New Roman" w:hAnsi="Times New Roman" w:cs="Times New Roman"/>
          <w:sz w:val="24"/>
          <w:szCs w:val="24"/>
          <w:lang w:val="en-US"/>
        </w:rPr>
        <w:t>…………………………………………………………………………………………………</w:t>
      </w:r>
    </w:p>
    <w:p w14:paraId="6809FC87"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4"/>
          <w:szCs w:val="24"/>
          <w:lang w:val="en-US"/>
        </w:rPr>
      </w:pPr>
    </w:p>
    <w:p w14:paraId="6229AA9F" w14:textId="77777777" w:rsidR="00BF44EA" w:rsidRPr="00BF44EA" w:rsidRDefault="00BF44EA" w:rsidP="00BF44EA">
      <w:pPr>
        <w:widowControl w:val="0"/>
        <w:numPr>
          <w:ilvl w:val="0"/>
          <w:numId w:val="57"/>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lang w:val="en-US"/>
        </w:rPr>
      </w:pPr>
      <w:bookmarkStart w:id="215" w:name="_Toc71836685"/>
      <w:r w:rsidRPr="00BF44EA">
        <w:rPr>
          <w:rFonts w:ascii="Times New Roman" w:eastAsia="Times New Roman" w:hAnsi="Times New Roman" w:cs="Times New Roman"/>
          <w:b/>
          <w:bCs/>
          <w:sz w:val="24"/>
          <w:szCs w:val="24"/>
          <w:lang w:val="en-US"/>
        </w:rPr>
        <w:t>Solutions</w:t>
      </w:r>
      <w:r w:rsidRPr="00BF44EA">
        <w:rPr>
          <w:rFonts w:ascii="Times New Roman" w:eastAsia="Times New Roman" w:hAnsi="Times New Roman" w:cs="Times New Roman"/>
          <w:b/>
          <w:bCs/>
          <w:spacing w:val="-4"/>
          <w:sz w:val="24"/>
          <w:szCs w:val="24"/>
          <w:lang w:val="en-US"/>
        </w:rPr>
        <w:t xml:space="preserve"> </w:t>
      </w:r>
      <w:r w:rsidRPr="00BF44EA">
        <w:rPr>
          <w:rFonts w:ascii="Times New Roman" w:eastAsia="Times New Roman" w:hAnsi="Times New Roman" w:cs="Times New Roman"/>
          <w:b/>
          <w:bCs/>
          <w:sz w:val="24"/>
          <w:szCs w:val="24"/>
          <w:lang w:val="en-US"/>
        </w:rPr>
        <w:t>proposées</w:t>
      </w:r>
      <w:r w:rsidRPr="00BF44EA">
        <w:rPr>
          <w:rFonts w:ascii="Times New Roman" w:eastAsia="Times New Roman" w:hAnsi="Times New Roman" w:cs="Times New Roman"/>
          <w:b/>
          <w:bCs/>
          <w:spacing w:val="2"/>
          <w:sz w:val="24"/>
          <w:szCs w:val="24"/>
          <w:lang w:val="en-US"/>
        </w:rPr>
        <w:t xml:space="preserve"> </w:t>
      </w:r>
      <w:r w:rsidRPr="00BF44EA">
        <w:rPr>
          <w:rFonts w:ascii="Times New Roman" w:eastAsia="Times New Roman" w:hAnsi="Times New Roman" w:cs="Times New Roman"/>
          <w:b/>
          <w:bCs/>
          <w:sz w:val="24"/>
          <w:szCs w:val="24"/>
          <w:lang w:val="en-US"/>
        </w:rPr>
        <w:t>:</w:t>
      </w:r>
      <w:bookmarkEnd w:id="215"/>
    </w:p>
    <w:p w14:paraId="73837EF5"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b/>
          <w:sz w:val="24"/>
          <w:szCs w:val="24"/>
          <w:lang w:val="en-US"/>
        </w:rPr>
      </w:pPr>
    </w:p>
    <w:p w14:paraId="16AA7E1C" w14:textId="77777777" w:rsidR="00BF44EA" w:rsidRPr="00BF44EA" w:rsidRDefault="00BF44EA" w:rsidP="00BF44EA">
      <w:pPr>
        <w:widowControl w:val="0"/>
        <w:numPr>
          <w:ilvl w:val="0"/>
          <w:numId w:val="57"/>
        </w:numPr>
        <w:tabs>
          <w:tab w:val="left" w:pos="1957"/>
        </w:tabs>
        <w:autoSpaceDE w:val="0"/>
        <w:autoSpaceDN w:val="0"/>
        <w:spacing w:after="0" w:line="240" w:lineRule="auto"/>
        <w:ind w:hanging="361"/>
        <w:rPr>
          <w:rFonts w:ascii="Times New Roman" w:eastAsia="Times New Roman" w:hAnsi="Times New Roman" w:cs="Times New Roman"/>
          <w:b/>
          <w:sz w:val="24"/>
          <w:lang w:val="en-US"/>
        </w:rPr>
      </w:pPr>
      <w:r w:rsidRPr="00BF44EA">
        <w:rPr>
          <w:rFonts w:ascii="Times New Roman" w:eastAsia="Times New Roman" w:hAnsi="Times New Roman" w:cs="Times New Roman"/>
          <w:b/>
          <w:sz w:val="24"/>
          <w:lang w:val="en-US"/>
        </w:rPr>
        <w:t>Solutions</w:t>
      </w:r>
      <w:r w:rsidRPr="00BF44EA">
        <w:rPr>
          <w:rFonts w:ascii="Times New Roman" w:eastAsia="Times New Roman" w:hAnsi="Times New Roman" w:cs="Times New Roman"/>
          <w:b/>
          <w:spacing w:val="-4"/>
          <w:sz w:val="24"/>
          <w:lang w:val="en-US"/>
        </w:rPr>
        <w:t xml:space="preserve"> </w:t>
      </w:r>
      <w:r w:rsidRPr="00BF44EA">
        <w:rPr>
          <w:rFonts w:ascii="Times New Roman" w:eastAsia="Times New Roman" w:hAnsi="Times New Roman" w:cs="Times New Roman"/>
          <w:b/>
          <w:sz w:val="24"/>
          <w:lang w:val="en-US"/>
        </w:rPr>
        <w:t>mises</w:t>
      </w:r>
      <w:r w:rsidRPr="00BF44EA">
        <w:rPr>
          <w:rFonts w:ascii="Times New Roman" w:eastAsia="Times New Roman" w:hAnsi="Times New Roman" w:cs="Times New Roman"/>
          <w:b/>
          <w:spacing w:val="-1"/>
          <w:sz w:val="24"/>
          <w:lang w:val="en-US"/>
        </w:rPr>
        <w:t xml:space="preserve"> </w:t>
      </w:r>
      <w:r w:rsidRPr="00BF44EA">
        <w:rPr>
          <w:rFonts w:ascii="Times New Roman" w:eastAsia="Times New Roman" w:hAnsi="Times New Roman" w:cs="Times New Roman"/>
          <w:b/>
          <w:sz w:val="24"/>
          <w:lang w:val="en-US"/>
        </w:rPr>
        <w:t>en application</w:t>
      </w:r>
      <w:r w:rsidRPr="00BF44EA">
        <w:rPr>
          <w:rFonts w:ascii="Times New Roman" w:eastAsia="Times New Roman" w:hAnsi="Times New Roman" w:cs="Times New Roman"/>
          <w:b/>
          <w:spacing w:val="1"/>
          <w:sz w:val="24"/>
          <w:lang w:val="en-US"/>
        </w:rPr>
        <w:t xml:space="preserve"> </w:t>
      </w:r>
      <w:r w:rsidRPr="00BF44EA">
        <w:rPr>
          <w:rFonts w:ascii="Times New Roman" w:eastAsia="Times New Roman" w:hAnsi="Times New Roman" w:cs="Times New Roman"/>
          <w:b/>
          <w:sz w:val="24"/>
          <w:lang w:val="en-US"/>
        </w:rPr>
        <w:t>:</w:t>
      </w:r>
    </w:p>
    <w:p w14:paraId="25B4AA73" w14:textId="77777777" w:rsidR="00BF44EA" w:rsidRPr="00BF44EA" w:rsidRDefault="00BF44EA" w:rsidP="00BF44EA">
      <w:pPr>
        <w:widowControl w:val="0"/>
        <w:autoSpaceDE w:val="0"/>
        <w:autoSpaceDN w:val="0"/>
        <w:spacing w:before="1" w:after="0" w:line="240" w:lineRule="auto"/>
        <w:rPr>
          <w:rFonts w:ascii="Times New Roman" w:eastAsia="Times New Roman" w:hAnsi="Times New Roman" w:cs="Times New Roman"/>
          <w:b/>
          <w:sz w:val="24"/>
          <w:szCs w:val="24"/>
          <w:lang w:val="en-US"/>
        </w:rPr>
      </w:pPr>
    </w:p>
    <w:p w14:paraId="1EFBD30C" w14:textId="77777777" w:rsidR="00BF44EA" w:rsidRPr="00BF44EA" w:rsidRDefault="00BF44EA" w:rsidP="00BF44EA">
      <w:pPr>
        <w:widowControl w:val="0"/>
        <w:numPr>
          <w:ilvl w:val="0"/>
          <w:numId w:val="57"/>
        </w:numPr>
        <w:tabs>
          <w:tab w:val="left" w:pos="1957"/>
        </w:tabs>
        <w:autoSpaceDE w:val="0"/>
        <w:autoSpaceDN w:val="0"/>
        <w:spacing w:after="0" w:line="240" w:lineRule="auto"/>
        <w:ind w:hanging="361"/>
        <w:outlineLvl w:val="2"/>
        <w:rPr>
          <w:rFonts w:ascii="Times New Roman" w:eastAsia="Times New Roman" w:hAnsi="Times New Roman" w:cs="Times New Roman"/>
          <w:b/>
          <w:bCs/>
          <w:sz w:val="24"/>
          <w:szCs w:val="24"/>
        </w:rPr>
      </w:pPr>
      <w:bookmarkStart w:id="216" w:name="_Toc71836686"/>
      <w:r w:rsidRPr="00BF44EA">
        <w:rPr>
          <w:rFonts w:ascii="Times New Roman" w:eastAsia="Times New Roman" w:hAnsi="Times New Roman" w:cs="Times New Roman"/>
          <w:b/>
          <w:bCs/>
          <w:sz w:val="24"/>
          <w:szCs w:val="24"/>
        </w:rPr>
        <w:t>Documents</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de</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traitement de</w:t>
      </w:r>
      <w:r w:rsidRPr="00BF44EA">
        <w:rPr>
          <w:rFonts w:ascii="Times New Roman" w:eastAsia="Times New Roman" w:hAnsi="Times New Roman" w:cs="Times New Roman"/>
          <w:b/>
          <w:bCs/>
          <w:spacing w:val="-1"/>
          <w:sz w:val="24"/>
          <w:szCs w:val="24"/>
        </w:rPr>
        <w:t xml:space="preserve"> </w:t>
      </w:r>
      <w:r w:rsidRPr="00BF44EA">
        <w:rPr>
          <w:rFonts w:ascii="Times New Roman" w:eastAsia="Times New Roman" w:hAnsi="Times New Roman" w:cs="Times New Roman"/>
          <w:b/>
          <w:bCs/>
          <w:sz w:val="24"/>
          <w:szCs w:val="24"/>
        </w:rPr>
        <w:t>la plainte</w:t>
      </w:r>
      <w:bookmarkEnd w:id="216"/>
    </w:p>
    <w:p w14:paraId="3DDC41F6" w14:textId="77777777" w:rsidR="00BF44EA" w:rsidRPr="00BF44EA" w:rsidRDefault="00BF44EA" w:rsidP="00BF44EA">
      <w:pPr>
        <w:widowControl w:val="0"/>
        <w:autoSpaceDE w:val="0"/>
        <w:autoSpaceDN w:val="0"/>
        <w:spacing w:after="0" w:line="240" w:lineRule="auto"/>
        <w:ind w:left="1956"/>
        <w:rPr>
          <w:rFonts w:ascii="Times New Roman" w:eastAsia="Times New Roman" w:hAnsi="Times New Roman" w:cs="Times New Roman"/>
          <w:b/>
          <w:sz w:val="24"/>
          <w:lang w:val="en-US"/>
        </w:rPr>
      </w:pPr>
      <w:r w:rsidRPr="00BF44EA">
        <w:rPr>
          <w:rFonts w:ascii="Times New Roman" w:eastAsia="Times New Roman" w:hAnsi="Times New Roman" w:cs="Times New Roman"/>
          <w:b/>
          <w:w w:val="99"/>
          <w:sz w:val="24"/>
          <w:lang w:val="en-US"/>
        </w:rPr>
        <w:t>-</w:t>
      </w:r>
    </w:p>
    <w:p w14:paraId="45DB4299" w14:textId="77777777" w:rsidR="00BF44EA" w:rsidRPr="00BF44EA" w:rsidRDefault="00BF44EA" w:rsidP="00BF44EA">
      <w:pPr>
        <w:widowControl w:val="0"/>
        <w:autoSpaceDE w:val="0"/>
        <w:autoSpaceDN w:val="0"/>
        <w:spacing w:after="0" w:line="240" w:lineRule="auto"/>
        <w:ind w:left="1956"/>
        <w:outlineLvl w:val="2"/>
        <w:rPr>
          <w:rFonts w:ascii="Times New Roman" w:eastAsia="Times New Roman" w:hAnsi="Times New Roman" w:cs="Times New Roman"/>
          <w:b/>
          <w:bCs/>
          <w:sz w:val="24"/>
          <w:szCs w:val="24"/>
          <w:lang w:val="en-US"/>
        </w:rPr>
      </w:pPr>
      <w:bookmarkStart w:id="217" w:name="_Toc71836687"/>
      <w:r w:rsidRPr="00BF44EA">
        <w:rPr>
          <w:rFonts w:ascii="Times New Roman" w:eastAsia="Times New Roman" w:hAnsi="Times New Roman" w:cs="Times New Roman"/>
          <w:b/>
          <w:bCs/>
          <w:w w:val="99"/>
          <w:sz w:val="24"/>
          <w:szCs w:val="24"/>
          <w:lang w:val="en-US"/>
        </w:rPr>
        <w:t>-</w:t>
      </w:r>
      <w:bookmarkEnd w:id="217"/>
    </w:p>
    <w:p w14:paraId="0796C552" w14:textId="77777777" w:rsidR="00BF44EA" w:rsidRPr="00BF44EA" w:rsidRDefault="00BF44EA" w:rsidP="00BF44EA">
      <w:pPr>
        <w:widowControl w:val="0"/>
        <w:autoSpaceDE w:val="0"/>
        <w:autoSpaceDN w:val="0"/>
        <w:spacing w:after="0" w:line="240" w:lineRule="auto"/>
        <w:ind w:left="1956"/>
        <w:rPr>
          <w:rFonts w:ascii="Times New Roman" w:eastAsia="Times New Roman" w:hAnsi="Times New Roman" w:cs="Times New Roman"/>
          <w:b/>
          <w:sz w:val="24"/>
          <w:lang w:val="en-US"/>
        </w:rPr>
      </w:pPr>
      <w:r w:rsidRPr="00BF44EA">
        <w:rPr>
          <w:rFonts w:ascii="Times New Roman" w:eastAsia="Times New Roman" w:hAnsi="Times New Roman" w:cs="Times New Roman"/>
          <w:b/>
          <w:w w:val="99"/>
          <w:sz w:val="24"/>
          <w:lang w:val="en-US"/>
        </w:rPr>
        <w:t>-</w:t>
      </w:r>
    </w:p>
    <w:p w14:paraId="3E1C972F" w14:textId="77777777" w:rsidR="00BF44EA" w:rsidRPr="00BF44EA" w:rsidRDefault="00BF44EA" w:rsidP="00BF44EA">
      <w:pPr>
        <w:widowControl w:val="0"/>
        <w:autoSpaceDE w:val="0"/>
        <w:autoSpaceDN w:val="0"/>
        <w:spacing w:after="0" w:line="240" w:lineRule="auto"/>
        <w:ind w:left="1956"/>
        <w:outlineLvl w:val="2"/>
        <w:rPr>
          <w:rFonts w:ascii="Times New Roman" w:eastAsia="Times New Roman" w:hAnsi="Times New Roman" w:cs="Times New Roman"/>
          <w:b/>
          <w:bCs/>
          <w:sz w:val="24"/>
          <w:szCs w:val="24"/>
          <w:lang w:val="en-US"/>
        </w:rPr>
      </w:pPr>
      <w:bookmarkStart w:id="218" w:name="_Toc71836688"/>
      <w:r w:rsidRPr="00BF44EA">
        <w:rPr>
          <w:rFonts w:ascii="Times New Roman" w:eastAsia="Times New Roman" w:hAnsi="Times New Roman" w:cs="Times New Roman"/>
          <w:b/>
          <w:bCs/>
          <w:w w:val="99"/>
          <w:sz w:val="24"/>
          <w:szCs w:val="24"/>
          <w:lang w:val="en-US"/>
        </w:rPr>
        <w:t>-</w:t>
      </w:r>
      <w:bookmarkEnd w:id="218"/>
    </w:p>
    <w:p w14:paraId="69E0A8FC" w14:textId="77777777" w:rsidR="00BF44EA" w:rsidRPr="00BF44EA" w:rsidRDefault="00BF44EA" w:rsidP="00BF44EA">
      <w:pPr>
        <w:widowControl w:val="0"/>
        <w:numPr>
          <w:ilvl w:val="0"/>
          <w:numId w:val="57"/>
        </w:numPr>
        <w:tabs>
          <w:tab w:val="left" w:pos="1957"/>
        </w:tabs>
        <w:autoSpaceDE w:val="0"/>
        <w:autoSpaceDN w:val="0"/>
        <w:spacing w:before="161" w:after="0" w:line="240" w:lineRule="auto"/>
        <w:ind w:hanging="361"/>
        <w:rPr>
          <w:rFonts w:ascii="Times New Roman" w:eastAsia="Times New Roman" w:hAnsi="Times New Roman" w:cs="Times New Roman"/>
          <w:b/>
          <w:sz w:val="24"/>
        </w:rPr>
      </w:pPr>
      <w:r w:rsidRPr="00BF44EA">
        <w:rPr>
          <w:rFonts w:ascii="Times New Roman" w:eastAsia="Times New Roman" w:hAnsi="Times New Roman" w:cs="Times New Roman"/>
          <w:b/>
          <w:sz w:val="24"/>
        </w:rPr>
        <w:t>Raisons</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de</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clôture</w:t>
      </w:r>
      <w:r w:rsidRPr="00BF44EA">
        <w:rPr>
          <w:rFonts w:ascii="Times New Roman" w:eastAsia="Times New Roman" w:hAnsi="Times New Roman" w:cs="Times New Roman"/>
          <w:b/>
          <w:spacing w:val="-2"/>
          <w:sz w:val="24"/>
        </w:rPr>
        <w:t xml:space="preserve"> </w:t>
      </w:r>
      <w:r w:rsidRPr="00BF44EA">
        <w:rPr>
          <w:rFonts w:ascii="Times New Roman" w:eastAsia="Times New Roman" w:hAnsi="Times New Roman" w:cs="Times New Roman"/>
          <w:b/>
          <w:sz w:val="24"/>
        </w:rPr>
        <w:t>de</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la</w:t>
      </w:r>
      <w:r w:rsidRPr="00BF44EA">
        <w:rPr>
          <w:rFonts w:ascii="Times New Roman" w:eastAsia="Times New Roman" w:hAnsi="Times New Roman" w:cs="Times New Roman"/>
          <w:b/>
          <w:spacing w:val="-1"/>
          <w:sz w:val="24"/>
        </w:rPr>
        <w:t xml:space="preserve"> </w:t>
      </w:r>
      <w:r w:rsidRPr="00BF44EA">
        <w:rPr>
          <w:rFonts w:ascii="Times New Roman" w:eastAsia="Times New Roman" w:hAnsi="Times New Roman" w:cs="Times New Roman"/>
          <w:b/>
          <w:sz w:val="24"/>
        </w:rPr>
        <w:t>réclamation ou de</w:t>
      </w:r>
      <w:r w:rsidRPr="00BF44EA">
        <w:rPr>
          <w:rFonts w:ascii="Times New Roman" w:eastAsia="Times New Roman" w:hAnsi="Times New Roman" w:cs="Times New Roman"/>
          <w:b/>
          <w:spacing w:val="-2"/>
          <w:sz w:val="24"/>
        </w:rPr>
        <w:t xml:space="preserve"> </w:t>
      </w:r>
      <w:r w:rsidRPr="00BF44EA">
        <w:rPr>
          <w:rFonts w:ascii="Times New Roman" w:eastAsia="Times New Roman" w:hAnsi="Times New Roman" w:cs="Times New Roman"/>
          <w:b/>
          <w:sz w:val="24"/>
        </w:rPr>
        <w:t>la</w:t>
      </w:r>
      <w:r w:rsidRPr="00BF44EA">
        <w:rPr>
          <w:rFonts w:ascii="Times New Roman" w:eastAsia="Times New Roman" w:hAnsi="Times New Roman" w:cs="Times New Roman"/>
          <w:b/>
          <w:spacing w:val="3"/>
          <w:sz w:val="24"/>
        </w:rPr>
        <w:t xml:space="preserve"> </w:t>
      </w:r>
      <w:r w:rsidRPr="00BF44EA">
        <w:rPr>
          <w:rFonts w:ascii="Times New Roman" w:eastAsia="Times New Roman" w:hAnsi="Times New Roman" w:cs="Times New Roman"/>
          <w:b/>
          <w:sz w:val="24"/>
        </w:rPr>
        <w:t>plainte</w:t>
      </w:r>
    </w:p>
    <w:p w14:paraId="6ABFAD40" w14:textId="77777777" w:rsidR="00BF44EA" w:rsidRPr="00BF44EA" w:rsidRDefault="00BF44EA" w:rsidP="00BF44EA">
      <w:pPr>
        <w:widowControl w:val="0"/>
        <w:autoSpaceDE w:val="0"/>
        <w:autoSpaceDN w:val="0"/>
        <w:spacing w:after="0" w:line="240" w:lineRule="auto"/>
        <w:ind w:left="1596"/>
        <w:rPr>
          <w:rFonts w:ascii="Times New Roman" w:eastAsia="Times New Roman" w:hAnsi="Times New Roman" w:cs="Times New Roman"/>
          <w:sz w:val="24"/>
          <w:szCs w:val="24"/>
        </w:rPr>
      </w:pPr>
      <w:r w:rsidRPr="00CC7F4A">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4320" behindDoc="0" locked="0" layoutInCell="1" allowOverlap="1" wp14:anchorId="7D8CBBEE" wp14:editId="1B129B17">
                <wp:simplePos x="0" y="0"/>
                <wp:positionH relativeFrom="page">
                  <wp:posOffset>5966460</wp:posOffset>
                </wp:positionH>
                <wp:positionV relativeFrom="paragraph">
                  <wp:posOffset>52705</wp:posOffset>
                </wp:positionV>
                <wp:extent cx="175260" cy="397510"/>
                <wp:effectExtent l="0" t="0" r="0" b="0"/>
                <wp:wrapNone/>
                <wp:docPr id="10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397510"/>
                        </a:xfrm>
                        <a:custGeom>
                          <a:avLst/>
                          <a:gdLst>
                            <a:gd name="T0" fmla="+- 0 9396 9396"/>
                            <a:gd name="T1" fmla="*/ T0 w 276"/>
                            <a:gd name="T2" fmla="+- 0 371 83"/>
                            <a:gd name="T3" fmla="*/ 371 h 626"/>
                            <a:gd name="T4" fmla="+- 0 9672 9396"/>
                            <a:gd name="T5" fmla="*/ T4 w 276"/>
                            <a:gd name="T6" fmla="+- 0 371 83"/>
                            <a:gd name="T7" fmla="*/ 371 h 626"/>
                            <a:gd name="T8" fmla="+- 0 9672 9396"/>
                            <a:gd name="T9" fmla="*/ T8 w 276"/>
                            <a:gd name="T10" fmla="+- 0 83 83"/>
                            <a:gd name="T11" fmla="*/ 83 h 626"/>
                            <a:gd name="T12" fmla="+- 0 9396 9396"/>
                            <a:gd name="T13" fmla="*/ T12 w 276"/>
                            <a:gd name="T14" fmla="+- 0 83 83"/>
                            <a:gd name="T15" fmla="*/ 83 h 626"/>
                            <a:gd name="T16" fmla="+- 0 9396 9396"/>
                            <a:gd name="T17" fmla="*/ T16 w 276"/>
                            <a:gd name="T18" fmla="+- 0 371 83"/>
                            <a:gd name="T19" fmla="*/ 371 h 626"/>
                            <a:gd name="T20" fmla="+- 0 9408 9396"/>
                            <a:gd name="T21" fmla="*/ T20 w 276"/>
                            <a:gd name="T22" fmla="+- 0 709 83"/>
                            <a:gd name="T23" fmla="*/ 709 h 626"/>
                            <a:gd name="T24" fmla="+- 0 9660 9396"/>
                            <a:gd name="T25" fmla="*/ T24 w 276"/>
                            <a:gd name="T26" fmla="+- 0 709 83"/>
                            <a:gd name="T27" fmla="*/ 709 h 626"/>
                            <a:gd name="T28" fmla="+- 0 9660 9396"/>
                            <a:gd name="T29" fmla="*/ T28 w 276"/>
                            <a:gd name="T30" fmla="+- 0 445 83"/>
                            <a:gd name="T31" fmla="*/ 445 h 626"/>
                            <a:gd name="T32" fmla="+- 0 9408 9396"/>
                            <a:gd name="T33" fmla="*/ T32 w 276"/>
                            <a:gd name="T34" fmla="+- 0 445 83"/>
                            <a:gd name="T35" fmla="*/ 445 h 626"/>
                            <a:gd name="T36" fmla="+- 0 9408 9396"/>
                            <a:gd name="T37" fmla="*/ T36 w 276"/>
                            <a:gd name="T38" fmla="+- 0 709 83"/>
                            <a:gd name="T39" fmla="*/ 709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6" h="626">
                              <a:moveTo>
                                <a:pt x="0" y="288"/>
                              </a:moveTo>
                              <a:lnTo>
                                <a:pt x="276" y="288"/>
                              </a:lnTo>
                              <a:lnTo>
                                <a:pt x="276" y="0"/>
                              </a:lnTo>
                              <a:lnTo>
                                <a:pt x="0" y="0"/>
                              </a:lnTo>
                              <a:lnTo>
                                <a:pt x="0" y="288"/>
                              </a:lnTo>
                              <a:close/>
                              <a:moveTo>
                                <a:pt x="12" y="626"/>
                              </a:moveTo>
                              <a:lnTo>
                                <a:pt x="264" y="626"/>
                              </a:lnTo>
                              <a:lnTo>
                                <a:pt x="264" y="362"/>
                              </a:lnTo>
                              <a:lnTo>
                                <a:pt x="12" y="362"/>
                              </a:lnTo>
                              <a:lnTo>
                                <a:pt x="12" y="626"/>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444CC" id="AutoShape 14" o:spid="_x0000_s1026" style="position:absolute;margin-left:469.8pt;margin-top:4.15pt;width:13.8pt;height:31.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" path="m,288r276,l276,,,,,288xm12,626r252,l264,362r-252,l12,626xe" filled="f" strokecolor="#41709c" strokeweight="1pt">
                <v:path arrowok="t" o:connecttype="custom" o:connectlocs="0,235585;175260,235585;175260,52705;0,52705;0,235585;7620,450215;167640,450215;167640,282575;7620,282575;7620,450215" o:connectangles="0,0,0,0,0,0,0,0,0,0"/>
                <w10:wrap anchorx="page"/>
              </v:shape>
            </w:pict>
          </mc:Fallback>
        </mc:AlternateContent>
      </w:r>
      <w:r w:rsidRPr="00BF44EA">
        <w:rPr>
          <w:rFonts w:ascii="Times New Roman" w:eastAsia="Times New Roman" w:hAnsi="Times New Roman" w:cs="Times New Roman"/>
          <w:sz w:val="24"/>
          <w:szCs w:val="24"/>
        </w:rPr>
        <w:t>Consensus</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trouvé,</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plaignant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satisfait</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par</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la</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solution</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proposée</w:t>
      </w:r>
    </w:p>
    <w:p w14:paraId="56666B0E" w14:textId="77777777" w:rsidR="00BF44EA" w:rsidRPr="00BF44EA" w:rsidRDefault="00BF44EA" w:rsidP="00BF44EA">
      <w:pPr>
        <w:widowControl w:val="0"/>
        <w:autoSpaceDE w:val="0"/>
        <w:autoSpaceDN w:val="0"/>
        <w:spacing w:before="158" w:after="0" w:line="240" w:lineRule="auto"/>
        <w:ind w:left="159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Consensus</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non atteint, engagement d’une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procédure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judiciaire</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par le</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plaignant</w:t>
      </w:r>
    </w:p>
    <w:p w14:paraId="3225ED20"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6"/>
          <w:szCs w:val="24"/>
        </w:rPr>
      </w:pPr>
    </w:p>
    <w:p w14:paraId="7406B3D2"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36"/>
          <w:szCs w:val="24"/>
        </w:rPr>
      </w:pPr>
    </w:p>
    <w:p w14:paraId="402D7F44" w14:textId="77777777" w:rsidR="00BF44EA" w:rsidRPr="00BF44EA" w:rsidRDefault="00BF44EA" w:rsidP="00BF44EA">
      <w:pPr>
        <w:widowControl w:val="0"/>
        <w:autoSpaceDE w:val="0"/>
        <w:autoSpaceDN w:val="0"/>
        <w:spacing w:before="1" w:after="0" w:line="240" w:lineRule="auto"/>
        <w:ind w:left="195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A</w:t>
      </w:r>
      <w:r w:rsidRPr="00BF44EA">
        <w:rPr>
          <w:rFonts w:ascii="Times New Roman" w:eastAsia="Times New Roman" w:hAnsi="Times New Roman" w:cs="Times New Roman"/>
          <w:spacing w:val="-2"/>
          <w:sz w:val="24"/>
          <w:szCs w:val="24"/>
        </w:rPr>
        <w:t xml:space="preserve"> </w:t>
      </w:r>
      <w:r w:rsidRPr="00BF44EA">
        <w:rPr>
          <w:rFonts w:ascii="Times New Roman" w:eastAsia="Times New Roman" w:hAnsi="Times New Roman" w:cs="Times New Roman"/>
          <w:sz w:val="24"/>
          <w:szCs w:val="24"/>
        </w:rPr>
        <w:t>………………………, le……………….</w:t>
      </w:r>
    </w:p>
    <w:p w14:paraId="2C7836D6"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6"/>
          <w:szCs w:val="24"/>
        </w:rPr>
      </w:pPr>
    </w:p>
    <w:p w14:paraId="1ADC6F22" w14:textId="77777777" w:rsidR="00BF44EA" w:rsidRPr="00BF44EA" w:rsidRDefault="00BF44EA" w:rsidP="00BF44EA">
      <w:pPr>
        <w:widowControl w:val="0"/>
        <w:autoSpaceDE w:val="0"/>
        <w:autoSpaceDN w:val="0"/>
        <w:spacing w:after="0" w:line="240" w:lineRule="auto"/>
        <w:rPr>
          <w:rFonts w:ascii="Times New Roman" w:eastAsia="Times New Roman" w:hAnsi="Times New Roman" w:cs="Times New Roman"/>
          <w:sz w:val="26"/>
          <w:szCs w:val="24"/>
        </w:rPr>
      </w:pPr>
    </w:p>
    <w:p w14:paraId="15A03875" w14:textId="77777777" w:rsidR="00BF44EA" w:rsidRPr="00BF44EA" w:rsidRDefault="00BF44EA" w:rsidP="00BF44EA">
      <w:pPr>
        <w:widowControl w:val="0"/>
        <w:tabs>
          <w:tab w:val="left" w:pos="4281"/>
          <w:tab w:val="left" w:pos="7421"/>
        </w:tabs>
        <w:autoSpaceDE w:val="0"/>
        <w:autoSpaceDN w:val="0"/>
        <w:spacing w:before="230" w:after="0" w:line="240" w:lineRule="auto"/>
        <w:ind w:left="1476"/>
        <w:rPr>
          <w:rFonts w:ascii="Times New Roman" w:eastAsia="Times New Roman" w:hAnsi="Times New Roman" w:cs="Times New Roman"/>
          <w:sz w:val="24"/>
          <w:szCs w:val="24"/>
        </w:rPr>
      </w:pPr>
      <w:r w:rsidRPr="00BF44EA">
        <w:rPr>
          <w:rFonts w:ascii="Times New Roman" w:eastAsia="Times New Roman" w:hAnsi="Times New Roman" w:cs="Times New Roman"/>
          <w:sz w:val="24"/>
          <w:szCs w:val="24"/>
        </w:rPr>
        <w:t>Signature</w:t>
      </w:r>
      <w:r w:rsidRPr="00BF44EA">
        <w:rPr>
          <w:rFonts w:ascii="Times New Roman" w:eastAsia="Times New Roman" w:hAnsi="Times New Roman" w:cs="Times New Roman"/>
          <w:spacing w:val="-5"/>
          <w:sz w:val="24"/>
          <w:szCs w:val="24"/>
        </w:rPr>
        <w:t xml:space="preserve"> </w:t>
      </w:r>
      <w:r w:rsidRPr="00BF44EA">
        <w:rPr>
          <w:rFonts w:ascii="Times New Roman" w:eastAsia="Times New Roman" w:hAnsi="Times New Roman" w:cs="Times New Roman"/>
          <w:sz w:val="24"/>
          <w:szCs w:val="24"/>
        </w:rPr>
        <w:t>du</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plaignant</w:t>
      </w:r>
      <w:r w:rsidRPr="00BF44EA">
        <w:rPr>
          <w:rFonts w:ascii="Times New Roman" w:eastAsia="Times New Roman" w:hAnsi="Times New Roman" w:cs="Times New Roman"/>
          <w:sz w:val="24"/>
          <w:szCs w:val="24"/>
        </w:rPr>
        <w:tab/>
        <w:t>Signature</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du</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Président</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CVD</w:t>
      </w:r>
      <w:r w:rsidRPr="00BF44EA">
        <w:rPr>
          <w:rFonts w:ascii="Times New Roman" w:eastAsia="Times New Roman" w:hAnsi="Times New Roman" w:cs="Times New Roman"/>
          <w:sz w:val="24"/>
          <w:szCs w:val="24"/>
        </w:rPr>
        <w:tab/>
        <w:t>Signature</w:t>
      </w:r>
      <w:r w:rsidRPr="00BF44EA">
        <w:rPr>
          <w:rFonts w:ascii="Times New Roman" w:eastAsia="Times New Roman" w:hAnsi="Times New Roman" w:cs="Times New Roman"/>
          <w:spacing w:val="-1"/>
          <w:sz w:val="24"/>
          <w:szCs w:val="24"/>
        </w:rPr>
        <w:t xml:space="preserve"> </w:t>
      </w:r>
      <w:r w:rsidRPr="00BF44EA">
        <w:rPr>
          <w:rFonts w:ascii="Times New Roman" w:eastAsia="Times New Roman" w:hAnsi="Times New Roman" w:cs="Times New Roman"/>
          <w:sz w:val="24"/>
          <w:szCs w:val="24"/>
        </w:rPr>
        <w:t>du</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président</w:t>
      </w:r>
      <w:r w:rsidRPr="00BF44EA">
        <w:rPr>
          <w:rFonts w:ascii="Times New Roman" w:eastAsia="Times New Roman" w:hAnsi="Times New Roman" w:cs="Times New Roman"/>
          <w:spacing w:val="-4"/>
          <w:sz w:val="24"/>
          <w:szCs w:val="24"/>
        </w:rPr>
        <w:t xml:space="preserve"> </w:t>
      </w:r>
      <w:r w:rsidRPr="00BF44EA">
        <w:rPr>
          <w:rFonts w:ascii="Times New Roman" w:eastAsia="Times New Roman" w:hAnsi="Times New Roman" w:cs="Times New Roman"/>
          <w:sz w:val="24"/>
          <w:szCs w:val="24"/>
        </w:rPr>
        <w:t>du</w:t>
      </w:r>
      <w:r w:rsidRPr="00BF44EA">
        <w:rPr>
          <w:rFonts w:ascii="Times New Roman" w:eastAsia="Times New Roman" w:hAnsi="Times New Roman" w:cs="Times New Roman"/>
          <w:spacing w:val="-3"/>
          <w:sz w:val="24"/>
          <w:szCs w:val="24"/>
        </w:rPr>
        <w:t xml:space="preserve"> </w:t>
      </w:r>
      <w:r w:rsidRPr="00BF44EA">
        <w:rPr>
          <w:rFonts w:ascii="Times New Roman" w:eastAsia="Times New Roman" w:hAnsi="Times New Roman" w:cs="Times New Roman"/>
          <w:sz w:val="24"/>
          <w:szCs w:val="24"/>
        </w:rPr>
        <w:t>Comité</w:t>
      </w:r>
    </w:p>
    <w:p w14:paraId="28199B13" w14:textId="77777777" w:rsidR="00426610" w:rsidRPr="00206CCA" w:rsidRDefault="00426610" w:rsidP="002E2AA5">
      <w:pPr>
        <w:spacing w:after="0" w:line="360" w:lineRule="auto"/>
        <w:jc w:val="both"/>
        <w:rPr>
          <w:rFonts w:ascii="Times New Roman" w:hAnsi="Times New Roman" w:cs="Times New Roman"/>
        </w:rPr>
      </w:pPr>
    </w:p>
    <w:sectPr w:rsidR="00426610" w:rsidRPr="00206CCA" w:rsidSect="00C26119">
      <w:pgSz w:w="12240" w:h="15840"/>
      <w:pgMar w:top="851" w:right="1418"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3FF76" w14:textId="77777777" w:rsidR="002D2378" w:rsidRDefault="002D2378" w:rsidP="0057074F">
      <w:pPr>
        <w:spacing w:after="0" w:line="240" w:lineRule="auto"/>
      </w:pPr>
      <w:r>
        <w:separator/>
      </w:r>
    </w:p>
  </w:endnote>
  <w:endnote w:type="continuationSeparator" w:id="0">
    <w:p w14:paraId="4F475AD5" w14:textId="77777777" w:rsidR="002D2378" w:rsidRDefault="002D2378" w:rsidP="0057074F">
      <w:pPr>
        <w:spacing w:after="0" w:line="240" w:lineRule="auto"/>
      </w:pPr>
      <w:r>
        <w:continuationSeparator/>
      </w:r>
    </w:p>
  </w:endnote>
  <w:endnote w:type="continuationNotice" w:id="1">
    <w:p w14:paraId="32CF085A" w14:textId="77777777" w:rsidR="002D2378" w:rsidRDefault="002D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Bernard MT Condensed">
    <w:panose1 w:val="020508060609050204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3B2E" w14:textId="77777777" w:rsidR="004420D0" w:rsidRDefault="004420D0">
    <w:pPr>
      <w:pStyle w:val="Pieddepage"/>
    </w:pPr>
  </w:p>
  <w:p w14:paraId="74D064D8" w14:textId="77777777" w:rsidR="004420D0" w:rsidRDefault="004420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059949"/>
      <w:docPartObj>
        <w:docPartGallery w:val="Page Numbers (Bottom of Page)"/>
        <w:docPartUnique/>
      </w:docPartObj>
    </w:sdtPr>
    <w:sdtEndPr/>
    <w:sdtContent>
      <w:p w14:paraId="47FF9EF6" w14:textId="42F614A2" w:rsidR="004420D0" w:rsidRDefault="004420D0">
        <w:pPr>
          <w:pStyle w:val="Pieddepage"/>
          <w:jc w:val="right"/>
        </w:pPr>
        <w:r>
          <w:fldChar w:fldCharType="begin"/>
        </w:r>
        <w:r>
          <w:instrText>PAGE   \* MERGEFORMAT</w:instrText>
        </w:r>
        <w:r>
          <w:fldChar w:fldCharType="separate"/>
        </w:r>
        <w:r w:rsidR="00883410" w:rsidRPr="00883410">
          <w:rPr>
            <w:noProof/>
            <w:lang w:val="fr-FR"/>
          </w:rPr>
          <w:t>21</w:t>
        </w:r>
        <w:r>
          <w:fldChar w:fldCharType="end"/>
        </w:r>
      </w:p>
    </w:sdtContent>
  </w:sdt>
  <w:p w14:paraId="348225C0" w14:textId="77777777" w:rsidR="004420D0" w:rsidRDefault="004420D0">
    <w:pPr>
      <w:pStyle w:val="Pieddepage"/>
    </w:pPr>
  </w:p>
  <w:p w14:paraId="798071B3" w14:textId="77777777" w:rsidR="004420D0" w:rsidRDefault="004420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93DF" w14:textId="77777777" w:rsidR="00E50552" w:rsidRDefault="00E505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6D0BD" w14:textId="77777777" w:rsidR="002D2378" w:rsidRDefault="002D2378" w:rsidP="0057074F">
      <w:pPr>
        <w:spacing w:after="0" w:line="240" w:lineRule="auto"/>
      </w:pPr>
      <w:r>
        <w:separator/>
      </w:r>
    </w:p>
  </w:footnote>
  <w:footnote w:type="continuationSeparator" w:id="0">
    <w:p w14:paraId="318506CC" w14:textId="77777777" w:rsidR="002D2378" w:rsidRDefault="002D2378" w:rsidP="0057074F">
      <w:pPr>
        <w:spacing w:after="0" w:line="240" w:lineRule="auto"/>
      </w:pPr>
      <w:r>
        <w:continuationSeparator/>
      </w:r>
    </w:p>
  </w:footnote>
  <w:footnote w:type="continuationNotice" w:id="1">
    <w:p w14:paraId="7C6574B2" w14:textId="77777777" w:rsidR="002D2378" w:rsidRDefault="002D2378">
      <w:pPr>
        <w:spacing w:after="0" w:line="240" w:lineRule="auto"/>
      </w:pPr>
    </w:p>
  </w:footnote>
  <w:footnote w:id="2">
    <w:p w14:paraId="074A49D8" w14:textId="77777777" w:rsidR="004420D0" w:rsidRPr="008D4D0C" w:rsidRDefault="004420D0" w:rsidP="0057074F">
      <w:pPr>
        <w:pStyle w:val="Notedebasdepage"/>
        <w:rPr>
          <w:lang w:val="en-US"/>
        </w:rPr>
      </w:pPr>
      <w:r>
        <w:rPr>
          <w:rStyle w:val="Appelnotedebasdep"/>
        </w:rPr>
        <w:footnoteRef/>
      </w:r>
      <w:r>
        <w:t xml:space="preserve"> </w:t>
      </w:r>
      <w:r w:rsidRPr="0024013E">
        <w:t>http://www.ifc.org/ifcext/sustainability.nsf/Content/EnvironmentalGuidelines</w:t>
      </w:r>
    </w:p>
  </w:footnote>
  <w:footnote w:id="3">
    <w:p w14:paraId="0C695E73" w14:textId="77777777" w:rsidR="004420D0" w:rsidRPr="00825677" w:rsidRDefault="004420D0" w:rsidP="00BF44EA">
      <w:pPr>
        <w:pStyle w:val="Notedebasdepage"/>
        <w:rPr>
          <w:i/>
          <w:iCs/>
          <w:lang w:val="fr-FR"/>
        </w:rPr>
      </w:pPr>
      <w:r w:rsidRPr="00825677">
        <w:rPr>
          <w:rStyle w:val="Appelnotedebasdep"/>
          <w:i/>
          <w:iCs/>
        </w:rPr>
        <w:footnoteRef/>
      </w:r>
      <w:r w:rsidRPr="00825677">
        <w:rPr>
          <w:i/>
          <w:iCs/>
          <w:lang w:val="fr-FR"/>
        </w:rPr>
        <w:t xml:space="preserve"> Ce formulaire doit être rempli par un prestataire de services de VBG dès la réception d’un incident de EAS/HS lié au projet afin d’enregistrer le nom, le code, et le consentement du/de la survivant(e), y compris si le/la plaignant(e) n’a pas consenti à être renvoyé(e) auprès du MGP du projet XXX. </w:t>
      </w:r>
    </w:p>
    <w:p w14:paraId="41590871" w14:textId="77777777" w:rsidR="004420D0" w:rsidRPr="00825677" w:rsidRDefault="004420D0" w:rsidP="00BF44EA">
      <w:pPr>
        <w:pStyle w:val="Notedebasdepage"/>
        <w:rPr>
          <w:i/>
          <w:iCs/>
          <w:lang w:val="fr-FR"/>
        </w:rPr>
      </w:pPr>
      <w:r w:rsidRPr="00825677">
        <w:rPr>
          <w:i/>
          <w:iCs/>
          <w:lang w:val="fr-FR"/>
        </w:rPr>
        <w:t xml:space="preserve">Si la victime n’a pas consenti à être renvoyée auprès du MGP, veuillez ajouter la plainte dans la base de données/registre, mais ne recueillez pas d’informations détaillées dans le formulaire de réception de plaintes (partie 2). </w:t>
      </w:r>
    </w:p>
    <w:p w14:paraId="0FA5A667" w14:textId="77777777" w:rsidR="004420D0" w:rsidRDefault="004420D0" w:rsidP="00BF44EA">
      <w:pPr>
        <w:pStyle w:val="Notedebasdepage"/>
        <w:rPr>
          <w:i/>
          <w:iCs/>
          <w:lang w:val="fr-FR"/>
        </w:rPr>
      </w:pPr>
      <w:r w:rsidRPr="00825677">
        <w:rPr>
          <w:i/>
          <w:iCs/>
          <w:lang w:val="fr-FR"/>
        </w:rPr>
        <w:t>Ce formulaire doit être archivé à part les autres outils de documentation et ne devrait pas être partagé</w:t>
      </w:r>
    </w:p>
    <w:p w14:paraId="60ED7E9B" w14:textId="77777777" w:rsidR="004420D0" w:rsidRPr="00825677" w:rsidRDefault="004420D0" w:rsidP="00BF44EA">
      <w:pPr>
        <w:pStyle w:val="Notedebasdepage"/>
        <w:rPr>
          <w:i/>
          <w:iCs/>
          <w:lang w:val="fr-FR"/>
        </w:rPr>
      </w:pPr>
    </w:p>
  </w:footnote>
  <w:footnote w:id="4">
    <w:p w14:paraId="121EDB33" w14:textId="77777777" w:rsidR="004420D0" w:rsidRPr="00825677" w:rsidRDefault="004420D0" w:rsidP="00BF44EA">
      <w:pPr>
        <w:pStyle w:val="Notedebasdepage"/>
        <w:rPr>
          <w:i/>
          <w:iCs/>
          <w:lang w:val="fr-FR"/>
        </w:rPr>
      </w:pPr>
      <w:r w:rsidRPr="00825677">
        <w:rPr>
          <w:rStyle w:val="Appelnotedebasdep"/>
          <w:i/>
          <w:iCs/>
        </w:rPr>
        <w:footnoteRef/>
      </w:r>
      <w:r w:rsidRPr="00825677">
        <w:rPr>
          <w:i/>
          <w:iCs/>
          <w:lang w:val="fr-FR"/>
        </w:rPr>
        <w:t xml:space="preserve"> Il est possible d’utiliser un code généré pour documenter de manière spécifique l’incident de EAS/HS ou un code plus générique comme VBG/EAS/HS. </w:t>
      </w:r>
    </w:p>
    <w:p w14:paraId="44CBF3AA" w14:textId="77777777" w:rsidR="004420D0" w:rsidRPr="00825677" w:rsidRDefault="004420D0" w:rsidP="00BF44EA">
      <w:pPr>
        <w:pStyle w:val="Notedebasdepage"/>
        <w:rPr>
          <w:i/>
          <w:iCs/>
          <w:lang w:val="fr-FR"/>
        </w:rPr>
      </w:pPr>
      <w:r w:rsidRPr="00825677">
        <w:rPr>
          <w:i/>
          <w:iCs/>
          <w:lang w:val="fr-FR"/>
        </w:rPr>
        <w:t xml:space="preserve">Il est important que l’utilisation du code relie la plainte aux données concernant la prestation de services pour les cas de EAS/HS. </w:t>
      </w:r>
    </w:p>
    <w:p w14:paraId="5F4FAD2D" w14:textId="77777777" w:rsidR="004420D0" w:rsidRPr="00825677" w:rsidRDefault="004420D0" w:rsidP="00BF44EA">
      <w:pPr>
        <w:pStyle w:val="Notedebasdepage"/>
        <w:rPr>
          <w:i/>
          <w:iCs/>
          <w:lang w:val="fr-FR"/>
        </w:rPr>
      </w:pPr>
      <w:r w:rsidRPr="00825677">
        <w:rPr>
          <w:i/>
          <w:iCs/>
          <w:lang w:val="fr-FR"/>
        </w:rPr>
        <w:t>Bien que ces données ne doivent pas être divulguées au projet, elles sont importantes pour le suivi des dossiers par les prestataires et pour garder des liens entre l’identité du/de la survivant(e) et le code désigné.)</w:t>
      </w:r>
    </w:p>
    <w:p w14:paraId="0EB3912F" w14:textId="77777777" w:rsidR="004420D0" w:rsidRPr="00825677" w:rsidRDefault="004420D0" w:rsidP="00BF44EA">
      <w:pPr>
        <w:pStyle w:val="Notedebasdepage"/>
        <w:rPr>
          <w:i/>
          <w:iCs/>
          <w:lang w:val="fr-FR"/>
        </w:rPr>
      </w:pPr>
    </w:p>
  </w:footnote>
  <w:footnote w:id="5">
    <w:p w14:paraId="19D578E4" w14:textId="77777777" w:rsidR="004420D0" w:rsidRPr="00825677" w:rsidRDefault="004420D0" w:rsidP="00BF44EA">
      <w:pPr>
        <w:pStyle w:val="Notedebasdepage"/>
        <w:rPr>
          <w:i/>
          <w:iCs/>
          <w:lang w:val="fr-FR"/>
        </w:rPr>
      </w:pPr>
      <w:r w:rsidRPr="00825677">
        <w:rPr>
          <w:rStyle w:val="Appelnotedebasdep"/>
          <w:i/>
          <w:iCs/>
        </w:rPr>
        <w:footnoteRef/>
      </w:r>
      <w:r w:rsidRPr="00825677">
        <w:rPr>
          <w:i/>
          <w:iCs/>
          <w:lang w:val="fr-FR"/>
        </w:rPr>
        <w:t xml:space="preserve"> Ce formulaire doit être rempli par un prestataire de services de VBG dès la réception d’un incident de EAS/HS lié au projet, et seulement dans sa totalité, si le/la plaignant a consenti à être renvoyé(e) auprès du MGP du projet XXX. Si la victime n’a pas donné son consentement, seule la première partie du formulaire doit être remplie. Ce formulaire doit être archivé à part le formulaire d’enregistrement et les informations saisies dans la base de données des plaintes de EAS/HS utilisée par le prestataire.</w:t>
      </w:r>
    </w:p>
    <w:p w14:paraId="2D8B7AE0" w14:textId="77777777" w:rsidR="004420D0" w:rsidRPr="00825677" w:rsidRDefault="004420D0" w:rsidP="00BF44EA">
      <w:pPr>
        <w:pStyle w:val="Notedebasdepage"/>
        <w:rPr>
          <w:i/>
          <w:iCs/>
          <w:lang w:val="fr-FR"/>
        </w:rPr>
      </w:pPr>
    </w:p>
    <w:p w14:paraId="5AF5B81E" w14:textId="77777777" w:rsidR="004420D0" w:rsidRPr="00825677" w:rsidRDefault="004420D0" w:rsidP="00BF44EA">
      <w:pPr>
        <w:pStyle w:val="Notedebasdepage"/>
        <w:rPr>
          <w:i/>
          <w:iCs/>
          <w:lang w:val="fr-FR"/>
        </w:rPr>
      </w:pPr>
      <w:r w:rsidRPr="00825677">
        <w:rPr>
          <w:i/>
          <w:iCs/>
          <w:lang w:val="fr-FR"/>
        </w:rPr>
        <w:t>Il est recommandé d’utiliser les formulaires qui existent déjà et qui sont utilisés par les prestataires VBG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6649E" w14:textId="77777777" w:rsidR="004420D0" w:rsidRDefault="004420D0">
    <w:pPr>
      <w:pStyle w:val="En-tte"/>
    </w:pPr>
  </w:p>
  <w:p w14:paraId="511FBEA2" w14:textId="77777777" w:rsidR="004420D0" w:rsidRDefault="004420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E538" w14:textId="77777777" w:rsidR="004420D0" w:rsidRDefault="004420D0">
    <w:pPr>
      <w:pStyle w:val="En-tte"/>
    </w:pPr>
  </w:p>
  <w:p w14:paraId="39AE62BE" w14:textId="77777777" w:rsidR="004420D0" w:rsidRDefault="004420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A3791" w14:textId="77777777" w:rsidR="00E50552" w:rsidRDefault="00E505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A5EE1"/>
    <w:multiLevelType w:val="hybridMultilevel"/>
    <w:tmpl w:val="71A43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7114FD"/>
    <w:multiLevelType w:val="hybridMultilevel"/>
    <w:tmpl w:val="E872E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707603"/>
    <w:multiLevelType w:val="hybridMultilevel"/>
    <w:tmpl w:val="08C85A42"/>
    <w:lvl w:ilvl="0" w:tplc="6968214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FF02A92"/>
    <w:multiLevelType w:val="multilevel"/>
    <w:tmpl w:val="0FF02A9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101785D"/>
    <w:multiLevelType w:val="hybridMultilevel"/>
    <w:tmpl w:val="B2CCAF6C"/>
    <w:lvl w:ilvl="0" w:tplc="3E047218">
      <w:start w:val="1"/>
      <w:numFmt w:val="decimal"/>
      <w:lvlText w:val="%1."/>
      <w:lvlJc w:val="left"/>
      <w:pPr>
        <w:ind w:left="1956" w:hanging="360"/>
      </w:pPr>
      <w:rPr>
        <w:rFonts w:ascii="Times New Roman" w:eastAsia="Times New Roman" w:hAnsi="Times New Roman" w:cs="Times New Roman" w:hint="default"/>
        <w:b/>
        <w:bCs/>
        <w:w w:val="100"/>
        <w:sz w:val="24"/>
        <w:szCs w:val="24"/>
        <w:lang w:val="en-US" w:eastAsia="en-US" w:bidi="ar-SA"/>
      </w:rPr>
    </w:lvl>
    <w:lvl w:ilvl="1" w:tplc="81343806">
      <w:numFmt w:val="bullet"/>
      <w:lvlText w:val="•"/>
      <w:lvlJc w:val="left"/>
      <w:pPr>
        <w:ind w:left="2920" w:hanging="360"/>
      </w:pPr>
      <w:rPr>
        <w:rFonts w:hint="default"/>
        <w:lang w:val="en-US" w:eastAsia="en-US" w:bidi="ar-SA"/>
      </w:rPr>
    </w:lvl>
    <w:lvl w:ilvl="2" w:tplc="C9E27E3E">
      <w:numFmt w:val="bullet"/>
      <w:lvlText w:val="•"/>
      <w:lvlJc w:val="left"/>
      <w:pPr>
        <w:ind w:left="3880" w:hanging="360"/>
      </w:pPr>
      <w:rPr>
        <w:rFonts w:hint="default"/>
        <w:lang w:val="en-US" w:eastAsia="en-US" w:bidi="ar-SA"/>
      </w:rPr>
    </w:lvl>
    <w:lvl w:ilvl="3" w:tplc="A54E1F34">
      <w:numFmt w:val="bullet"/>
      <w:lvlText w:val="•"/>
      <w:lvlJc w:val="left"/>
      <w:pPr>
        <w:ind w:left="4840" w:hanging="360"/>
      </w:pPr>
      <w:rPr>
        <w:rFonts w:hint="default"/>
        <w:lang w:val="en-US" w:eastAsia="en-US" w:bidi="ar-SA"/>
      </w:rPr>
    </w:lvl>
    <w:lvl w:ilvl="4" w:tplc="937A4B96">
      <w:numFmt w:val="bullet"/>
      <w:lvlText w:val="•"/>
      <w:lvlJc w:val="left"/>
      <w:pPr>
        <w:ind w:left="5800" w:hanging="360"/>
      </w:pPr>
      <w:rPr>
        <w:rFonts w:hint="default"/>
        <w:lang w:val="en-US" w:eastAsia="en-US" w:bidi="ar-SA"/>
      </w:rPr>
    </w:lvl>
    <w:lvl w:ilvl="5" w:tplc="48D470F4">
      <w:numFmt w:val="bullet"/>
      <w:lvlText w:val="•"/>
      <w:lvlJc w:val="left"/>
      <w:pPr>
        <w:ind w:left="6760" w:hanging="360"/>
      </w:pPr>
      <w:rPr>
        <w:rFonts w:hint="default"/>
        <w:lang w:val="en-US" w:eastAsia="en-US" w:bidi="ar-SA"/>
      </w:rPr>
    </w:lvl>
    <w:lvl w:ilvl="6" w:tplc="E38CFA56">
      <w:numFmt w:val="bullet"/>
      <w:lvlText w:val="•"/>
      <w:lvlJc w:val="left"/>
      <w:pPr>
        <w:ind w:left="7720" w:hanging="360"/>
      </w:pPr>
      <w:rPr>
        <w:rFonts w:hint="default"/>
        <w:lang w:val="en-US" w:eastAsia="en-US" w:bidi="ar-SA"/>
      </w:rPr>
    </w:lvl>
    <w:lvl w:ilvl="7" w:tplc="5A6C61BA">
      <w:numFmt w:val="bullet"/>
      <w:lvlText w:val="•"/>
      <w:lvlJc w:val="left"/>
      <w:pPr>
        <w:ind w:left="8680" w:hanging="360"/>
      </w:pPr>
      <w:rPr>
        <w:rFonts w:hint="default"/>
        <w:lang w:val="en-US" w:eastAsia="en-US" w:bidi="ar-SA"/>
      </w:rPr>
    </w:lvl>
    <w:lvl w:ilvl="8" w:tplc="9E7C6926">
      <w:numFmt w:val="bullet"/>
      <w:lvlText w:val="•"/>
      <w:lvlJc w:val="left"/>
      <w:pPr>
        <w:ind w:left="9640" w:hanging="360"/>
      </w:pPr>
      <w:rPr>
        <w:rFonts w:hint="default"/>
        <w:lang w:val="en-US" w:eastAsia="en-US" w:bidi="ar-SA"/>
      </w:rPr>
    </w:lvl>
  </w:abstractNum>
  <w:abstractNum w:abstractNumId="5">
    <w:nsid w:val="11F6395C"/>
    <w:multiLevelType w:val="hybridMultilevel"/>
    <w:tmpl w:val="A11A02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31030B"/>
    <w:multiLevelType w:val="hybridMultilevel"/>
    <w:tmpl w:val="4F82C702"/>
    <w:lvl w:ilvl="0" w:tplc="FD1EED26">
      <w:start w:val="1"/>
      <w:numFmt w:val="decimal"/>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55D02"/>
    <w:multiLevelType w:val="hybridMultilevel"/>
    <w:tmpl w:val="DEBA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11EF8"/>
    <w:multiLevelType w:val="hybridMultilevel"/>
    <w:tmpl w:val="95AC6224"/>
    <w:lvl w:ilvl="0" w:tplc="696821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66118"/>
    <w:multiLevelType w:val="hybridMultilevel"/>
    <w:tmpl w:val="5EF08BE2"/>
    <w:lvl w:ilvl="0" w:tplc="EA905F22">
      <w:numFmt w:val="bullet"/>
      <w:lvlText w:val="-"/>
      <w:lvlJc w:val="left"/>
      <w:pPr>
        <w:ind w:left="1116" w:hanging="360"/>
      </w:pPr>
      <w:rPr>
        <w:rFonts w:ascii="Segoe UI" w:eastAsia="Segoe UI" w:hAnsi="Segoe UI" w:cs="Segoe UI" w:hint="default"/>
        <w:w w:val="100"/>
        <w:sz w:val="24"/>
        <w:szCs w:val="24"/>
        <w:lang w:val="en-US" w:eastAsia="en-US" w:bidi="ar-SA"/>
      </w:rPr>
    </w:lvl>
    <w:lvl w:ilvl="1" w:tplc="09AA0A7C">
      <w:numFmt w:val="bullet"/>
      <w:lvlText w:val="•"/>
      <w:lvlJc w:val="left"/>
      <w:pPr>
        <w:ind w:left="2112" w:hanging="360"/>
      </w:pPr>
      <w:rPr>
        <w:rFonts w:hint="default"/>
        <w:lang w:val="en-US" w:eastAsia="en-US" w:bidi="ar-SA"/>
      </w:rPr>
    </w:lvl>
    <w:lvl w:ilvl="2" w:tplc="9A6A3D96">
      <w:numFmt w:val="bullet"/>
      <w:lvlText w:val="•"/>
      <w:lvlJc w:val="left"/>
      <w:pPr>
        <w:ind w:left="3104" w:hanging="360"/>
      </w:pPr>
      <w:rPr>
        <w:rFonts w:hint="default"/>
        <w:lang w:val="en-US" w:eastAsia="en-US" w:bidi="ar-SA"/>
      </w:rPr>
    </w:lvl>
    <w:lvl w:ilvl="3" w:tplc="16E81DE8">
      <w:numFmt w:val="bullet"/>
      <w:lvlText w:val="•"/>
      <w:lvlJc w:val="left"/>
      <w:pPr>
        <w:ind w:left="4096" w:hanging="360"/>
      </w:pPr>
      <w:rPr>
        <w:rFonts w:hint="default"/>
        <w:lang w:val="en-US" w:eastAsia="en-US" w:bidi="ar-SA"/>
      </w:rPr>
    </w:lvl>
    <w:lvl w:ilvl="4" w:tplc="B5D0A114">
      <w:numFmt w:val="bullet"/>
      <w:lvlText w:val="•"/>
      <w:lvlJc w:val="left"/>
      <w:pPr>
        <w:ind w:left="5088" w:hanging="360"/>
      </w:pPr>
      <w:rPr>
        <w:rFonts w:hint="default"/>
        <w:lang w:val="en-US" w:eastAsia="en-US" w:bidi="ar-SA"/>
      </w:rPr>
    </w:lvl>
    <w:lvl w:ilvl="5" w:tplc="E98C1C42">
      <w:numFmt w:val="bullet"/>
      <w:lvlText w:val="•"/>
      <w:lvlJc w:val="left"/>
      <w:pPr>
        <w:ind w:left="6080" w:hanging="360"/>
      </w:pPr>
      <w:rPr>
        <w:rFonts w:hint="default"/>
        <w:lang w:val="en-US" w:eastAsia="en-US" w:bidi="ar-SA"/>
      </w:rPr>
    </w:lvl>
    <w:lvl w:ilvl="6" w:tplc="5F20DE68">
      <w:numFmt w:val="bullet"/>
      <w:lvlText w:val="•"/>
      <w:lvlJc w:val="left"/>
      <w:pPr>
        <w:ind w:left="7072" w:hanging="360"/>
      </w:pPr>
      <w:rPr>
        <w:rFonts w:hint="default"/>
        <w:lang w:val="en-US" w:eastAsia="en-US" w:bidi="ar-SA"/>
      </w:rPr>
    </w:lvl>
    <w:lvl w:ilvl="7" w:tplc="E9200EB0">
      <w:numFmt w:val="bullet"/>
      <w:lvlText w:val="•"/>
      <w:lvlJc w:val="left"/>
      <w:pPr>
        <w:ind w:left="8064" w:hanging="360"/>
      </w:pPr>
      <w:rPr>
        <w:rFonts w:hint="default"/>
        <w:lang w:val="en-US" w:eastAsia="en-US" w:bidi="ar-SA"/>
      </w:rPr>
    </w:lvl>
    <w:lvl w:ilvl="8" w:tplc="DE82C358">
      <w:numFmt w:val="bullet"/>
      <w:lvlText w:val="•"/>
      <w:lvlJc w:val="left"/>
      <w:pPr>
        <w:ind w:left="9056" w:hanging="360"/>
      </w:pPr>
      <w:rPr>
        <w:rFonts w:hint="default"/>
        <w:lang w:val="en-US" w:eastAsia="en-US" w:bidi="ar-SA"/>
      </w:rPr>
    </w:lvl>
  </w:abstractNum>
  <w:abstractNum w:abstractNumId="10">
    <w:nsid w:val="1C9E0FAD"/>
    <w:multiLevelType w:val="hybridMultilevel"/>
    <w:tmpl w:val="12D013C4"/>
    <w:lvl w:ilvl="0" w:tplc="94DAE7B0">
      <w:start w:val="1"/>
      <w:numFmt w:val="decimal"/>
      <w:lvlText w:val="%1."/>
      <w:lvlJc w:val="center"/>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8406E"/>
    <w:multiLevelType w:val="hybridMultilevel"/>
    <w:tmpl w:val="1C4017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0E1D83"/>
    <w:multiLevelType w:val="hybridMultilevel"/>
    <w:tmpl w:val="0FC6618C"/>
    <w:lvl w:ilvl="0" w:tplc="9634F816">
      <w:numFmt w:val="bullet"/>
      <w:lvlText w:val="-"/>
      <w:lvlJc w:val="left"/>
      <w:pPr>
        <w:ind w:left="720" w:hanging="360"/>
      </w:pPr>
      <w:rPr>
        <w:rFonts w:ascii="Times New Roman" w:eastAsia="DengXian Light"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B20EC8"/>
    <w:multiLevelType w:val="hybridMultilevel"/>
    <w:tmpl w:val="A5066438"/>
    <w:lvl w:ilvl="0" w:tplc="040C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1044C5"/>
    <w:multiLevelType w:val="multilevel"/>
    <w:tmpl w:val="241044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EB723E"/>
    <w:multiLevelType w:val="hybridMultilevel"/>
    <w:tmpl w:val="EBB29A4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928EB"/>
    <w:multiLevelType w:val="hybridMultilevel"/>
    <w:tmpl w:val="AA169A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1A51CA"/>
    <w:multiLevelType w:val="hybridMultilevel"/>
    <w:tmpl w:val="CE18F7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BB5765"/>
    <w:multiLevelType w:val="multilevel"/>
    <w:tmpl w:val="2BBB57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D775DFA"/>
    <w:multiLevelType w:val="hybridMultilevel"/>
    <w:tmpl w:val="2D3C9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8A6CE7"/>
    <w:multiLevelType w:val="hybridMultilevel"/>
    <w:tmpl w:val="63ECAC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AF7961"/>
    <w:multiLevelType w:val="hybridMultilevel"/>
    <w:tmpl w:val="B32E7A46"/>
    <w:lvl w:ilvl="0" w:tplc="3698C698">
      <w:start w:val="1"/>
      <w:numFmt w:val="decimal"/>
      <w:lvlText w:val="%1."/>
      <w:lvlJc w:val="left"/>
      <w:pPr>
        <w:ind w:left="1956" w:hanging="360"/>
      </w:pPr>
      <w:rPr>
        <w:rFonts w:ascii="Times New Roman" w:eastAsia="Times New Roman" w:hAnsi="Times New Roman" w:cs="Times New Roman" w:hint="default"/>
        <w:b/>
        <w:bCs/>
        <w:w w:val="100"/>
        <w:sz w:val="24"/>
        <w:szCs w:val="24"/>
        <w:lang w:val="en-US" w:eastAsia="en-US" w:bidi="ar-SA"/>
      </w:rPr>
    </w:lvl>
    <w:lvl w:ilvl="1" w:tplc="5F72185A">
      <w:numFmt w:val="bullet"/>
      <w:lvlText w:val="•"/>
      <w:lvlJc w:val="left"/>
      <w:pPr>
        <w:ind w:left="2920" w:hanging="360"/>
      </w:pPr>
      <w:rPr>
        <w:rFonts w:hint="default"/>
        <w:lang w:val="en-US" w:eastAsia="en-US" w:bidi="ar-SA"/>
      </w:rPr>
    </w:lvl>
    <w:lvl w:ilvl="2" w:tplc="9B50D996">
      <w:numFmt w:val="bullet"/>
      <w:lvlText w:val="•"/>
      <w:lvlJc w:val="left"/>
      <w:pPr>
        <w:ind w:left="3880" w:hanging="360"/>
      </w:pPr>
      <w:rPr>
        <w:rFonts w:hint="default"/>
        <w:lang w:val="en-US" w:eastAsia="en-US" w:bidi="ar-SA"/>
      </w:rPr>
    </w:lvl>
    <w:lvl w:ilvl="3" w:tplc="12C682FE">
      <w:numFmt w:val="bullet"/>
      <w:lvlText w:val="•"/>
      <w:lvlJc w:val="left"/>
      <w:pPr>
        <w:ind w:left="4840" w:hanging="360"/>
      </w:pPr>
      <w:rPr>
        <w:rFonts w:hint="default"/>
        <w:lang w:val="en-US" w:eastAsia="en-US" w:bidi="ar-SA"/>
      </w:rPr>
    </w:lvl>
    <w:lvl w:ilvl="4" w:tplc="CDD88DAC">
      <w:numFmt w:val="bullet"/>
      <w:lvlText w:val="•"/>
      <w:lvlJc w:val="left"/>
      <w:pPr>
        <w:ind w:left="5800" w:hanging="360"/>
      </w:pPr>
      <w:rPr>
        <w:rFonts w:hint="default"/>
        <w:lang w:val="en-US" w:eastAsia="en-US" w:bidi="ar-SA"/>
      </w:rPr>
    </w:lvl>
    <w:lvl w:ilvl="5" w:tplc="79984D70">
      <w:numFmt w:val="bullet"/>
      <w:lvlText w:val="•"/>
      <w:lvlJc w:val="left"/>
      <w:pPr>
        <w:ind w:left="6760" w:hanging="360"/>
      </w:pPr>
      <w:rPr>
        <w:rFonts w:hint="default"/>
        <w:lang w:val="en-US" w:eastAsia="en-US" w:bidi="ar-SA"/>
      </w:rPr>
    </w:lvl>
    <w:lvl w:ilvl="6" w:tplc="29920C38">
      <w:numFmt w:val="bullet"/>
      <w:lvlText w:val="•"/>
      <w:lvlJc w:val="left"/>
      <w:pPr>
        <w:ind w:left="7720" w:hanging="360"/>
      </w:pPr>
      <w:rPr>
        <w:rFonts w:hint="default"/>
        <w:lang w:val="en-US" w:eastAsia="en-US" w:bidi="ar-SA"/>
      </w:rPr>
    </w:lvl>
    <w:lvl w:ilvl="7" w:tplc="366C42A6">
      <w:numFmt w:val="bullet"/>
      <w:lvlText w:val="•"/>
      <w:lvlJc w:val="left"/>
      <w:pPr>
        <w:ind w:left="8680" w:hanging="360"/>
      </w:pPr>
      <w:rPr>
        <w:rFonts w:hint="default"/>
        <w:lang w:val="en-US" w:eastAsia="en-US" w:bidi="ar-SA"/>
      </w:rPr>
    </w:lvl>
    <w:lvl w:ilvl="8" w:tplc="2E2A8256">
      <w:numFmt w:val="bullet"/>
      <w:lvlText w:val="•"/>
      <w:lvlJc w:val="left"/>
      <w:pPr>
        <w:ind w:left="9640" w:hanging="360"/>
      </w:pPr>
      <w:rPr>
        <w:rFonts w:hint="default"/>
        <w:lang w:val="en-US" w:eastAsia="en-US" w:bidi="ar-SA"/>
      </w:rPr>
    </w:lvl>
  </w:abstractNum>
  <w:abstractNum w:abstractNumId="22">
    <w:nsid w:val="31E30A4A"/>
    <w:multiLevelType w:val="hybridMultilevel"/>
    <w:tmpl w:val="24E0ED4E"/>
    <w:lvl w:ilvl="0" w:tplc="696821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3975AFD"/>
    <w:multiLevelType w:val="hybridMultilevel"/>
    <w:tmpl w:val="DD1629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6226771"/>
    <w:multiLevelType w:val="multilevel"/>
    <w:tmpl w:val="362267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6285183"/>
    <w:multiLevelType w:val="hybridMultilevel"/>
    <w:tmpl w:val="46709F24"/>
    <w:lvl w:ilvl="0" w:tplc="4ACE3CF0">
      <w:start w:val="1"/>
      <w:numFmt w:val="upperRoman"/>
      <w:lvlText w:val="%1."/>
      <w:lvlJc w:val="right"/>
      <w:pPr>
        <w:ind w:left="360" w:hanging="360"/>
      </w:pPr>
      <w:rPr>
        <w:b/>
        <w:color w:val="auto"/>
      </w:rPr>
    </w:lvl>
    <w:lvl w:ilvl="1" w:tplc="4B2E846A">
      <w:numFmt w:val="bullet"/>
      <w:lvlText w:val="•"/>
      <w:lvlJc w:val="left"/>
      <w:pPr>
        <w:ind w:left="1800" w:hanging="720"/>
      </w:pPr>
      <w:rPr>
        <w:rFonts w:ascii="Times New Roman" w:eastAsiaTheme="minorHAnsi" w:hAnsi="Times New Roman" w:cs="Times New Roman" w:hint="default"/>
      </w:rPr>
    </w:lvl>
    <w:lvl w:ilvl="2" w:tplc="CC6CD52E">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E0B86"/>
    <w:multiLevelType w:val="hybridMultilevel"/>
    <w:tmpl w:val="A0FEC4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AFA5899"/>
    <w:multiLevelType w:val="hybridMultilevel"/>
    <w:tmpl w:val="EDCAF44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3C62299F"/>
    <w:multiLevelType w:val="hybridMultilevel"/>
    <w:tmpl w:val="DF28BB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C71684B"/>
    <w:multiLevelType w:val="hybridMultilevel"/>
    <w:tmpl w:val="6F1296AC"/>
    <w:lvl w:ilvl="0" w:tplc="FC529520">
      <w:start w:val="3"/>
      <w:numFmt w:val="bullet"/>
      <w:lvlText w:val="-"/>
      <w:lvlJc w:val="left"/>
      <w:pPr>
        <w:ind w:left="720" w:hanging="360"/>
      </w:pPr>
      <w:rPr>
        <w:rFonts w:ascii="Times New Roman" w:eastAsia="DengXian Light"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EE34C4B"/>
    <w:multiLevelType w:val="hybridMultilevel"/>
    <w:tmpl w:val="29DADE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421F68CA"/>
    <w:multiLevelType w:val="hybridMultilevel"/>
    <w:tmpl w:val="CD9C88A8"/>
    <w:lvl w:ilvl="0" w:tplc="2C3682B4">
      <w:numFmt w:val="bullet"/>
      <w:lvlText w:val="-"/>
      <w:lvlJc w:val="left"/>
      <w:pPr>
        <w:ind w:left="2880" w:hanging="360"/>
      </w:pPr>
      <w:rPr>
        <w:rFonts w:ascii="Times New Roman" w:eastAsiaTheme="minorHAnsi" w:hAnsi="Times New Roman" w:cs="Times New Roman" w:hint="default"/>
        <w:b/>
        <w:i/>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2">
    <w:nsid w:val="42C296BD"/>
    <w:multiLevelType w:val="hybridMultilevel"/>
    <w:tmpl w:val="A7F8838E"/>
    <w:lvl w:ilvl="0" w:tplc="58B22954">
      <w:start w:val="1"/>
      <w:numFmt w:val="decimal"/>
      <w:lvlText w:val="%1."/>
      <w:lvlJc w:val="left"/>
    </w:lvl>
    <w:lvl w:ilvl="1" w:tplc="EF785074">
      <w:numFmt w:val="decimal"/>
      <w:lvlText w:val=""/>
      <w:lvlJc w:val="left"/>
    </w:lvl>
    <w:lvl w:ilvl="2" w:tplc="DE38B72A">
      <w:numFmt w:val="decimal"/>
      <w:lvlText w:val=""/>
      <w:lvlJc w:val="left"/>
    </w:lvl>
    <w:lvl w:ilvl="3" w:tplc="4C2E1440">
      <w:numFmt w:val="decimal"/>
      <w:lvlText w:val=""/>
      <w:lvlJc w:val="left"/>
    </w:lvl>
    <w:lvl w:ilvl="4" w:tplc="38FEE6A4">
      <w:numFmt w:val="decimal"/>
      <w:lvlText w:val=""/>
      <w:lvlJc w:val="left"/>
    </w:lvl>
    <w:lvl w:ilvl="5" w:tplc="CD9446A6">
      <w:numFmt w:val="decimal"/>
      <w:lvlText w:val=""/>
      <w:lvlJc w:val="left"/>
    </w:lvl>
    <w:lvl w:ilvl="6" w:tplc="E364F61A">
      <w:numFmt w:val="decimal"/>
      <w:lvlText w:val=""/>
      <w:lvlJc w:val="left"/>
    </w:lvl>
    <w:lvl w:ilvl="7" w:tplc="E206B0A0">
      <w:numFmt w:val="decimal"/>
      <w:lvlText w:val=""/>
      <w:lvlJc w:val="left"/>
    </w:lvl>
    <w:lvl w:ilvl="8" w:tplc="63648A84">
      <w:numFmt w:val="decimal"/>
      <w:lvlText w:val=""/>
      <w:lvlJc w:val="left"/>
    </w:lvl>
  </w:abstractNum>
  <w:abstractNum w:abstractNumId="33">
    <w:nsid w:val="44A953FF"/>
    <w:multiLevelType w:val="hybridMultilevel"/>
    <w:tmpl w:val="A80EC2B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B5F3E77"/>
    <w:multiLevelType w:val="hybridMultilevel"/>
    <w:tmpl w:val="8DAA3C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D0B71D3"/>
    <w:multiLevelType w:val="hybridMultilevel"/>
    <w:tmpl w:val="14B019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0CF6686"/>
    <w:multiLevelType w:val="hybridMultilevel"/>
    <w:tmpl w:val="7696E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311C0C"/>
    <w:multiLevelType w:val="hybridMultilevel"/>
    <w:tmpl w:val="5D2E237C"/>
    <w:lvl w:ilvl="0" w:tplc="A50EA70A">
      <w:start w:val="7"/>
      <w:numFmt w:val="lowerRoman"/>
      <w:lvlText w:val="(%1)"/>
      <w:lvlJc w:val="left"/>
      <w:pPr>
        <w:ind w:left="396" w:hanging="480"/>
      </w:pPr>
      <w:rPr>
        <w:rFonts w:ascii="Times New Roman" w:eastAsia="Times New Roman" w:hAnsi="Times New Roman" w:cs="Times New Roman" w:hint="default"/>
        <w:w w:val="99"/>
        <w:sz w:val="24"/>
        <w:szCs w:val="24"/>
        <w:lang w:val="en-US" w:eastAsia="en-US" w:bidi="ar-SA"/>
      </w:rPr>
    </w:lvl>
    <w:lvl w:ilvl="1" w:tplc="B170A762">
      <w:numFmt w:val="bullet"/>
      <w:lvlText w:val=""/>
      <w:lvlJc w:val="left"/>
      <w:pPr>
        <w:ind w:left="1109" w:hanging="356"/>
      </w:pPr>
      <w:rPr>
        <w:rFonts w:ascii="Wingdings" w:eastAsia="Wingdings" w:hAnsi="Wingdings" w:cs="Wingdings" w:hint="default"/>
        <w:w w:val="100"/>
        <w:sz w:val="24"/>
        <w:szCs w:val="24"/>
        <w:lang w:val="en-US" w:eastAsia="en-US" w:bidi="ar-SA"/>
      </w:rPr>
    </w:lvl>
    <w:lvl w:ilvl="2" w:tplc="F22E8936">
      <w:numFmt w:val="bullet"/>
      <w:lvlText w:val="•"/>
      <w:lvlJc w:val="left"/>
      <w:pPr>
        <w:ind w:left="2204" w:hanging="356"/>
      </w:pPr>
      <w:rPr>
        <w:rFonts w:hint="default"/>
        <w:lang w:val="en-US" w:eastAsia="en-US" w:bidi="ar-SA"/>
      </w:rPr>
    </w:lvl>
    <w:lvl w:ilvl="3" w:tplc="7D6AECAA">
      <w:numFmt w:val="bullet"/>
      <w:lvlText w:val="•"/>
      <w:lvlJc w:val="left"/>
      <w:pPr>
        <w:ind w:left="3308" w:hanging="356"/>
      </w:pPr>
      <w:rPr>
        <w:rFonts w:hint="default"/>
        <w:lang w:val="en-US" w:eastAsia="en-US" w:bidi="ar-SA"/>
      </w:rPr>
    </w:lvl>
    <w:lvl w:ilvl="4" w:tplc="F4E80544">
      <w:numFmt w:val="bullet"/>
      <w:lvlText w:val="•"/>
      <w:lvlJc w:val="left"/>
      <w:pPr>
        <w:ind w:left="4413" w:hanging="356"/>
      </w:pPr>
      <w:rPr>
        <w:rFonts w:hint="default"/>
        <w:lang w:val="en-US" w:eastAsia="en-US" w:bidi="ar-SA"/>
      </w:rPr>
    </w:lvl>
    <w:lvl w:ilvl="5" w:tplc="427604A4">
      <w:numFmt w:val="bullet"/>
      <w:lvlText w:val="•"/>
      <w:lvlJc w:val="left"/>
      <w:pPr>
        <w:ind w:left="5517" w:hanging="356"/>
      </w:pPr>
      <w:rPr>
        <w:rFonts w:hint="default"/>
        <w:lang w:val="en-US" w:eastAsia="en-US" w:bidi="ar-SA"/>
      </w:rPr>
    </w:lvl>
    <w:lvl w:ilvl="6" w:tplc="77D0C498">
      <w:numFmt w:val="bullet"/>
      <w:lvlText w:val="•"/>
      <w:lvlJc w:val="left"/>
      <w:pPr>
        <w:ind w:left="6622" w:hanging="356"/>
      </w:pPr>
      <w:rPr>
        <w:rFonts w:hint="default"/>
        <w:lang w:val="en-US" w:eastAsia="en-US" w:bidi="ar-SA"/>
      </w:rPr>
    </w:lvl>
    <w:lvl w:ilvl="7" w:tplc="8E06F00C">
      <w:numFmt w:val="bullet"/>
      <w:lvlText w:val="•"/>
      <w:lvlJc w:val="left"/>
      <w:pPr>
        <w:ind w:left="7726" w:hanging="356"/>
      </w:pPr>
      <w:rPr>
        <w:rFonts w:hint="default"/>
        <w:lang w:val="en-US" w:eastAsia="en-US" w:bidi="ar-SA"/>
      </w:rPr>
    </w:lvl>
    <w:lvl w:ilvl="8" w:tplc="AA5C0090">
      <w:numFmt w:val="bullet"/>
      <w:lvlText w:val="•"/>
      <w:lvlJc w:val="left"/>
      <w:pPr>
        <w:ind w:left="8831" w:hanging="356"/>
      </w:pPr>
      <w:rPr>
        <w:rFonts w:hint="default"/>
        <w:lang w:val="en-US" w:eastAsia="en-US" w:bidi="ar-SA"/>
      </w:rPr>
    </w:lvl>
  </w:abstractNum>
  <w:abstractNum w:abstractNumId="38">
    <w:nsid w:val="5838213C"/>
    <w:multiLevelType w:val="hybridMultilevel"/>
    <w:tmpl w:val="566E4790"/>
    <w:lvl w:ilvl="0" w:tplc="3B60489E">
      <w:start w:val="71"/>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ADA2951"/>
    <w:multiLevelType w:val="hybridMultilevel"/>
    <w:tmpl w:val="66368854"/>
    <w:lvl w:ilvl="0" w:tplc="696821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4B6A18"/>
    <w:multiLevelType w:val="hybridMultilevel"/>
    <w:tmpl w:val="DD50D80C"/>
    <w:lvl w:ilvl="0" w:tplc="0409000D">
      <w:start w:val="1"/>
      <w:numFmt w:val="bullet"/>
      <w:lvlText w:val=""/>
      <w:lvlJc w:val="left"/>
      <w:pPr>
        <w:ind w:left="1418" w:hanging="360"/>
      </w:pPr>
      <w:rPr>
        <w:rFonts w:ascii="Wingdings" w:hAnsi="Wingdings" w:hint="default"/>
      </w:rPr>
    </w:lvl>
    <w:lvl w:ilvl="1" w:tplc="040C0003" w:tentative="1">
      <w:start w:val="1"/>
      <w:numFmt w:val="bullet"/>
      <w:lvlText w:val="o"/>
      <w:lvlJc w:val="left"/>
      <w:pPr>
        <w:ind w:left="2138" w:hanging="360"/>
      </w:pPr>
      <w:rPr>
        <w:rFonts w:ascii="Courier New" w:hAnsi="Courier New" w:cs="Courier New" w:hint="default"/>
      </w:rPr>
    </w:lvl>
    <w:lvl w:ilvl="2" w:tplc="040C0005" w:tentative="1">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41">
    <w:nsid w:val="62C201B4"/>
    <w:multiLevelType w:val="hybridMultilevel"/>
    <w:tmpl w:val="105E5CC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nsid w:val="63D6473C"/>
    <w:multiLevelType w:val="hybridMultilevel"/>
    <w:tmpl w:val="21C85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7C82D35"/>
    <w:multiLevelType w:val="hybridMultilevel"/>
    <w:tmpl w:val="225431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8D8008A"/>
    <w:multiLevelType w:val="multilevel"/>
    <w:tmpl w:val="9C2A610E"/>
    <w:lvl w:ilvl="0">
      <w:start w:val="11"/>
      <w:numFmt w:val="decimal"/>
      <w:lvlText w:val="%1"/>
      <w:lvlJc w:val="left"/>
      <w:pPr>
        <w:ind w:left="1836" w:hanging="720"/>
      </w:pPr>
      <w:rPr>
        <w:rFonts w:hint="default"/>
        <w:lang w:val="en-US" w:eastAsia="en-US" w:bidi="ar-SA"/>
      </w:rPr>
    </w:lvl>
    <w:lvl w:ilvl="1">
      <w:start w:val="1"/>
      <w:numFmt w:val="decimal"/>
      <w:lvlText w:val="%1.%2"/>
      <w:lvlJc w:val="left"/>
      <w:pPr>
        <w:ind w:left="1836" w:hanging="720"/>
      </w:pPr>
      <w:rPr>
        <w:rFonts w:ascii="Times New Roman" w:eastAsia="Times New Roman" w:hAnsi="Times New Roman" w:cs="Times New Roman" w:hint="default"/>
        <w:b/>
        <w:bCs/>
        <w:color w:val="001F5F"/>
        <w:w w:val="100"/>
        <w:sz w:val="24"/>
        <w:szCs w:val="24"/>
        <w:lang w:val="en-US" w:eastAsia="en-US" w:bidi="ar-SA"/>
      </w:rPr>
    </w:lvl>
    <w:lvl w:ilvl="2">
      <w:start w:val="1"/>
      <w:numFmt w:val="decimal"/>
      <w:lvlText w:val="%1.%2.%3."/>
      <w:lvlJc w:val="left"/>
      <w:pPr>
        <w:ind w:left="2556" w:hanging="1080"/>
      </w:pPr>
      <w:rPr>
        <w:rFonts w:ascii="Times New Roman" w:eastAsia="Times New Roman" w:hAnsi="Times New Roman" w:cs="Times New Roman" w:hint="default"/>
        <w:b/>
        <w:bCs/>
        <w:i/>
        <w:color w:val="2E5395"/>
        <w:w w:val="100"/>
        <w:sz w:val="24"/>
        <w:szCs w:val="24"/>
        <w:lang w:val="en-US" w:eastAsia="en-US" w:bidi="ar-SA"/>
      </w:rPr>
    </w:lvl>
    <w:lvl w:ilvl="3">
      <w:numFmt w:val="bullet"/>
      <w:lvlText w:val="•"/>
      <w:lvlJc w:val="left"/>
      <w:pPr>
        <w:ind w:left="4444" w:hanging="1080"/>
      </w:pPr>
      <w:rPr>
        <w:rFonts w:hint="default"/>
        <w:lang w:val="en-US" w:eastAsia="en-US" w:bidi="ar-SA"/>
      </w:rPr>
    </w:lvl>
    <w:lvl w:ilvl="4">
      <w:numFmt w:val="bullet"/>
      <w:lvlText w:val="•"/>
      <w:lvlJc w:val="left"/>
      <w:pPr>
        <w:ind w:left="5386" w:hanging="1080"/>
      </w:pPr>
      <w:rPr>
        <w:rFonts w:hint="default"/>
        <w:lang w:val="en-US" w:eastAsia="en-US" w:bidi="ar-SA"/>
      </w:rPr>
    </w:lvl>
    <w:lvl w:ilvl="5">
      <w:numFmt w:val="bullet"/>
      <w:lvlText w:val="•"/>
      <w:lvlJc w:val="left"/>
      <w:pPr>
        <w:ind w:left="6328" w:hanging="1080"/>
      </w:pPr>
      <w:rPr>
        <w:rFonts w:hint="default"/>
        <w:lang w:val="en-US" w:eastAsia="en-US" w:bidi="ar-SA"/>
      </w:rPr>
    </w:lvl>
    <w:lvl w:ilvl="6">
      <w:numFmt w:val="bullet"/>
      <w:lvlText w:val="•"/>
      <w:lvlJc w:val="left"/>
      <w:pPr>
        <w:ind w:left="7271" w:hanging="1080"/>
      </w:pPr>
      <w:rPr>
        <w:rFonts w:hint="default"/>
        <w:lang w:val="en-US" w:eastAsia="en-US" w:bidi="ar-SA"/>
      </w:rPr>
    </w:lvl>
    <w:lvl w:ilvl="7">
      <w:numFmt w:val="bullet"/>
      <w:lvlText w:val="•"/>
      <w:lvlJc w:val="left"/>
      <w:pPr>
        <w:ind w:left="8213" w:hanging="1080"/>
      </w:pPr>
      <w:rPr>
        <w:rFonts w:hint="default"/>
        <w:lang w:val="en-US" w:eastAsia="en-US" w:bidi="ar-SA"/>
      </w:rPr>
    </w:lvl>
    <w:lvl w:ilvl="8">
      <w:numFmt w:val="bullet"/>
      <w:lvlText w:val="•"/>
      <w:lvlJc w:val="left"/>
      <w:pPr>
        <w:ind w:left="9155" w:hanging="1080"/>
      </w:pPr>
      <w:rPr>
        <w:rFonts w:hint="default"/>
        <w:lang w:val="en-US" w:eastAsia="en-US" w:bidi="ar-SA"/>
      </w:rPr>
    </w:lvl>
  </w:abstractNum>
  <w:abstractNum w:abstractNumId="45">
    <w:nsid w:val="69BB7296"/>
    <w:multiLevelType w:val="multilevel"/>
    <w:tmpl w:val="69BB72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E697F2A"/>
    <w:multiLevelType w:val="hybridMultilevel"/>
    <w:tmpl w:val="81088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3745EF"/>
    <w:multiLevelType w:val="hybridMultilevel"/>
    <w:tmpl w:val="29922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3E05ED"/>
    <w:multiLevelType w:val="hybridMultilevel"/>
    <w:tmpl w:val="1C82179E"/>
    <w:lvl w:ilvl="0" w:tplc="69207D40">
      <w:numFmt w:val="bullet"/>
      <w:lvlText w:val="-"/>
      <w:lvlJc w:val="left"/>
      <w:pPr>
        <w:ind w:left="1116" w:hanging="360"/>
      </w:pPr>
      <w:rPr>
        <w:rFonts w:ascii="Calibri" w:eastAsia="Calibri" w:hAnsi="Calibri" w:cs="Calibri" w:hint="default"/>
        <w:w w:val="100"/>
        <w:sz w:val="24"/>
        <w:szCs w:val="24"/>
        <w:lang w:val="en-US" w:eastAsia="en-US" w:bidi="ar-SA"/>
      </w:rPr>
    </w:lvl>
    <w:lvl w:ilvl="1" w:tplc="7A52FCE6">
      <w:numFmt w:val="bullet"/>
      <w:lvlText w:val="•"/>
      <w:lvlJc w:val="left"/>
      <w:pPr>
        <w:ind w:left="2112" w:hanging="360"/>
      </w:pPr>
      <w:rPr>
        <w:rFonts w:hint="default"/>
        <w:lang w:val="en-US" w:eastAsia="en-US" w:bidi="ar-SA"/>
      </w:rPr>
    </w:lvl>
    <w:lvl w:ilvl="2" w:tplc="ABA8D424">
      <w:numFmt w:val="bullet"/>
      <w:lvlText w:val="•"/>
      <w:lvlJc w:val="left"/>
      <w:pPr>
        <w:ind w:left="3104" w:hanging="360"/>
      </w:pPr>
      <w:rPr>
        <w:rFonts w:hint="default"/>
        <w:lang w:val="en-US" w:eastAsia="en-US" w:bidi="ar-SA"/>
      </w:rPr>
    </w:lvl>
    <w:lvl w:ilvl="3" w:tplc="28DAB578">
      <w:numFmt w:val="bullet"/>
      <w:lvlText w:val="•"/>
      <w:lvlJc w:val="left"/>
      <w:pPr>
        <w:ind w:left="4096" w:hanging="360"/>
      </w:pPr>
      <w:rPr>
        <w:rFonts w:hint="default"/>
        <w:lang w:val="en-US" w:eastAsia="en-US" w:bidi="ar-SA"/>
      </w:rPr>
    </w:lvl>
    <w:lvl w:ilvl="4" w:tplc="5542434A">
      <w:numFmt w:val="bullet"/>
      <w:lvlText w:val="•"/>
      <w:lvlJc w:val="left"/>
      <w:pPr>
        <w:ind w:left="5088" w:hanging="360"/>
      </w:pPr>
      <w:rPr>
        <w:rFonts w:hint="default"/>
        <w:lang w:val="en-US" w:eastAsia="en-US" w:bidi="ar-SA"/>
      </w:rPr>
    </w:lvl>
    <w:lvl w:ilvl="5" w:tplc="C700DD30">
      <w:numFmt w:val="bullet"/>
      <w:lvlText w:val="•"/>
      <w:lvlJc w:val="left"/>
      <w:pPr>
        <w:ind w:left="6080" w:hanging="360"/>
      </w:pPr>
      <w:rPr>
        <w:rFonts w:hint="default"/>
        <w:lang w:val="en-US" w:eastAsia="en-US" w:bidi="ar-SA"/>
      </w:rPr>
    </w:lvl>
    <w:lvl w:ilvl="6" w:tplc="FDA89E4E">
      <w:numFmt w:val="bullet"/>
      <w:lvlText w:val="•"/>
      <w:lvlJc w:val="left"/>
      <w:pPr>
        <w:ind w:left="7072" w:hanging="360"/>
      </w:pPr>
      <w:rPr>
        <w:rFonts w:hint="default"/>
        <w:lang w:val="en-US" w:eastAsia="en-US" w:bidi="ar-SA"/>
      </w:rPr>
    </w:lvl>
    <w:lvl w:ilvl="7" w:tplc="C66C9490">
      <w:numFmt w:val="bullet"/>
      <w:lvlText w:val="•"/>
      <w:lvlJc w:val="left"/>
      <w:pPr>
        <w:ind w:left="8064" w:hanging="360"/>
      </w:pPr>
      <w:rPr>
        <w:rFonts w:hint="default"/>
        <w:lang w:val="en-US" w:eastAsia="en-US" w:bidi="ar-SA"/>
      </w:rPr>
    </w:lvl>
    <w:lvl w:ilvl="8" w:tplc="D7A46B5C">
      <w:numFmt w:val="bullet"/>
      <w:lvlText w:val="•"/>
      <w:lvlJc w:val="left"/>
      <w:pPr>
        <w:ind w:left="9056" w:hanging="360"/>
      </w:pPr>
      <w:rPr>
        <w:rFonts w:hint="default"/>
        <w:lang w:val="en-US" w:eastAsia="en-US" w:bidi="ar-SA"/>
      </w:rPr>
    </w:lvl>
  </w:abstractNum>
  <w:abstractNum w:abstractNumId="49">
    <w:nsid w:val="737B1757"/>
    <w:multiLevelType w:val="hybridMultilevel"/>
    <w:tmpl w:val="30A45238"/>
    <w:lvl w:ilvl="0" w:tplc="7522FFDC">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203863"/>
    <w:multiLevelType w:val="multilevel"/>
    <w:tmpl w:val="74203863"/>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758A79D4"/>
    <w:multiLevelType w:val="hybridMultilevel"/>
    <w:tmpl w:val="3DC4EA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85B06AC"/>
    <w:multiLevelType w:val="hybridMultilevel"/>
    <w:tmpl w:val="A29A95BC"/>
    <w:lvl w:ilvl="0" w:tplc="696821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2979EB"/>
    <w:multiLevelType w:val="hybridMultilevel"/>
    <w:tmpl w:val="E656F3B8"/>
    <w:lvl w:ilvl="0" w:tplc="6968214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B2765C7"/>
    <w:multiLevelType w:val="hybridMultilevel"/>
    <w:tmpl w:val="22407DD2"/>
    <w:lvl w:ilvl="0" w:tplc="696821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FD2643B"/>
    <w:multiLevelType w:val="hybridMultilevel"/>
    <w:tmpl w:val="F2D2E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EA0679"/>
    <w:multiLevelType w:val="hybridMultilevel"/>
    <w:tmpl w:val="E77AEF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18"/>
  </w:num>
  <w:num w:numId="3">
    <w:abstractNumId w:val="14"/>
  </w:num>
  <w:num w:numId="4">
    <w:abstractNumId w:val="3"/>
  </w:num>
  <w:num w:numId="5">
    <w:abstractNumId w:val="41"/>
  </w:num>
  <w:num w:numId="6">
    <w:abstractNumId w:val="24"/>
  </w:num>
  <w:num w:numId="7">
    <w:abstractNumId w:val="45"/>
  </w:num>
  <w:num w:numId="8">
    <w:abstractNumId w:val="39"/>
  </w:num>
  <w:num w:numId="9">
    <w:abstractNumId w:val="25"/>
  </w:num>
  <w:num w:numId="10">
    <w:abstractNumId w:val="49"/>
  </w:num>
  <w:num w:numId="11">
    <w:abstractNumId w:val="6"/>
  </w:num>
  <w:num w:numId="12">
    <w:abstractNumId w:val="47"/>
  </w:num>
  <w:num w:numId="13">
    <w:abstractNumId w:val="55"/>
  </w:num>
  <w:num w:numId="14">
    <w:abstractNumId w:val="8"/>
  </w:num>
  <w:num w:numId="15">
    <w:abstractNumId w:val="36"/>
  </w:num>
  <w:num w:numId="16">
    <w:abstractNumId w:val="26"/>
  </w:num>
  <w:num w:numId="17">
    <w:abstractNumId w:val="20"/>
  </w:num>
  <w:num w:numId="18">
    <w:abstractNumId w:val="23"/>
  </w:num>
  <w:num w:numId="19">
    <w:abstractNumId w:val="11"/>
  </w:num>
  <w:num w:numId="20">
    <w:abstractNumId w:val="35"/>
  </w:num>
  <w:num w:numId="21">
    <w:abstractNumId w:val="15"/>
  </w:num>
  <w:num w:numId="22">
    <w:abstractNumId w:val="22"/>
  </w:num>
  <w:num w:numId="23">
    <w:abstractNumId w:val="53"/>
  </w:num>
  <w:num w:numId="24">
    <w:abstractNumId w:val="46"/>
  </w:num>
  <w:num w:numId="25">
    <w:abstractNumId w:val="10"/>
  </w:num>
  <w:num w:numId="26">
    <w:abstractNumId w:val="31"/>
  </w:num>
  <w:num w:numId="27">
    <w:abstractNumId w:val="27"/>
  </w:num>
  <w:num w:numId="28">
    <w:abstractNumId w:val="33"/>
  </w:num>
  <w:num w:numId="29">
    <w:abstractNumId w:val="40"/>
  </w:num>
  <w:num w:numId="30">
    <w:abstractNumId w:val="2"/>
  </w:num>
  <w:num w:numId="31">
    <w:abstractNumId w:val="56"/>
  </w:num>
  <w:num w:numId="32">
    <w:abstractNumId w:val="17"/>
  </w:num>
  <w:num w:numId="33">
    <w:abstractNumId w:val="16"/>
  </w:num>
  <w:num w:numId="34">
    <w:abstractNumId w:val="30"/>
  </w:num>
  <w:num w:numId="35">
    <w:abstractNumId w:val="42"/>
  </w:num>
  <w:num w:numId="36">
    <w:abstractNumId w:val="5"/>
  </w:num>
  <w:num w:numId="37">
    <w:abstractNumId w:val="29"/>
  </w:num>
  <w:num w:numId="38">
    <w:abstractNumId w:val="32"/>
  </w:num>
  <w:num w:numId="39">
    <w:abstractNumId w:val="52"/>
  </w:num>
  <w:num w:numId="40">
    <w:abstractNumId w:val="51"/>
  </w:num>
  <w:num w:numId="41">
    <w:abstractNumId w:val="54"/>
  </w:num>
  <w:num w:numId="42">
    <w:abstractNumId w:val="0"/>
  </w:num>
  <w:num w:numId="43">
    <w:abstractNumId w:val="7"/>
  </w:num>
  <w:num w:numId="44">
    <w:abstractNumId w:val="34"/>
  </w:num>
  <w:num w:numId="45">
    <w:abstractNumId w:val="19"/>
  </w:num>
  <w:num w:numId="46">
    <w:abstractNumId w:val="43"/>
  </w:num>
  <w:num w:numId="47">
    <w:abstractNumId w:val="38"/>
  </w:num>
  <w:num w:numId="48">
    <w:abstractNumId w:val="13"/>
  </w:num>
  <w:num w:numId="49">
    <w:abstractNumId w:val="12"/>
  </w:num>
  <w:num w:numId="50">
    <w:abstractNumId w:val="28"/>
  </w:num>
  <w:num w:numId="51">
    <w:abstractNumId w:val="48"/>
  </w:num>
  <w:num w:numId="52">
    <w:abstractNumId w:val="9"/>
  </w:num>
  <w:num w:numId="53">
    <w:abstractNumId w:val="37"/>
  </w:num>
  <w:num w:numId="54">
    <w:abstractNumId w:val="44"/>
  </w:num>
  <w:num w:numId="55">
    <w:abstractNumId w:val="1"/>
  </w:num>
  <w:num w:numId="56">
    <w:abstractNumId w:val="21"/>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4F"/>
    <w:rsid w:val="00000128"/>
    <w:rsid w:val="0000168C"/>
    <w:rsid w:val="00002407"/>
    <w:rsid w:val="00010E96"/>
    <w:rsid w:val="00015860"/>
    <w:rsid w:val="000164AA"/>
    <w:rsid w:val="000167DC"/>
    <w:rsid w:val="00016C49"/>
    <w:rsid w:val="00020024"/>
    <w:rsid w:val="00021C7B"/>
    <w:rsid w:val="000220AE"/>
    <w:rsid w:val="00023B65"/>
    <w:rsid w:val="00024EB8"/>
    <w:rsid w:val="000269A5"/>
    <w:rsid w:val="000270B1"/>
    <w:rsid w:val="00031344"/>
    <w:rsid w:val="000330C1"/>
    <w:rsid w:val="00036F32"/>
    <w:rsid w:val="00041DB5"/>
    <w:rsid w:val="00042DB6"/>
    <w:rsid w:val="00043A48"/>
    <w:rsid w:val="00044C27"/>
    <w:rsid w:val="00046066"/>
    <w:rsid w:val="00046836"/>
    <w:rsid w:val="00054768"/>
    <w:rsid w:val="00054D46"/>
    <w:rsid w:val="00056387"/>
    <w:rsid w:val="00060452"/>
    <w:rsid w:val="00061879"/>
    <w:rsid w:val="00062811"/>
    <w:rsid w:val="00063534"/>
    <w:rsid w:val="00063786"/>
    <w:rsid w:val="00065EDC"/>
    <w:rsid w:val="00075BC7"/>
    <w:rsid w:val="000772ED"/>
    <w:rsid w:val="0007765B"/>
    <w:rsid w:val="0007777F"/>
    <w:rsid w:val="00080893"/>
    <w:rsid w:val="00081153"/>
    <w:rsid w:val="00082DDD"/>
    <w:rsid w:val="00091B45"/>
    <w:rsid w:val="00093DEC"/>
    <w:rsid w:val="00095ED4"/>
    <w:rsid w:val="000A075B"/>
    <w:rsid w:val="000A535C"/>
    <w:rsid w:val="000A63A9"/>
    <w:rsid w:val="000B0D1E"/>
    <w:rsid w:val="000B281A"/>
    <w:rsid w:val="000B4077"/>
    <w:rsid w:val="000B60AB"/>
    <w:rsid w:val="000C26E4"/>
    <w:rsid w:val="000D17C5"/>
    <w:rsid w:val="000D3FC9"/>
    <w:rsid w:val="000D5D75"/>
    <w:rsid w:val="000E063E"/>
    <w:rsid w:val="000E2288"/>
    <w:rsid w:val="000F18DA"/>
    <w:rsid w:val="000F2A49"/>
    <w:rsid w:val="000F558D"/>
    <w:rsid w:val="000F5B85"/>
    <w:rsid w:val="000F6402"/>
    <w:rsid w:val="000F6F54"/>
    <w:rsid w:val="001024D6"/>
    <w:rsid w:val="00105055"/>
    <w:rsid w:val="00106251"/>
    <w:rsid w:val="00107831"/>
    <w:rsid w:val="001155FF"/>
    <w:rsid w:val="00120A4E"/>
    <w:rsid w:val="00121389"/>
    <w:rsid w:val="001215C4"/>
    <w:rsid w:val="001242A3"/>
    <w:rsid w:val="00125093"/>
    <w:rsid w:val="001257FE"/>
    <w:rsid w:val="00131180"/>
    <w:rsid w:val="00132D87"/>
    <w:rsid w:val="00135BAB"/>
    <w:rsid w:val="00142267"/>
    <w:rsid w:val="001430B3"/>
    <w:rsid w:val="00143ED0"/>
    <w:rsid w:val="00144737"/>
    <w:rsid w:val="00144E33"/>
    <w:rsid w:val="00144EAF"/>
    <w:rsid w:val="001451EF"/>
    <w:rsid w:val="00145679"/>
    <w:rsid w:val="00146077"/>
    <w:rsid w:val="00150B9A"/>
    <w:rsid w:val="00153A47"/>
    <w:rsid w:val="0015440E"/>
    <w:rsid w:val="00155E8A"/>
    <w:rsid w:val="00165764"/>
    <w:rsid w:val="0016728E"/>
    <w:rsid w:val="00167968"/>
    <w:rsid w:val="00172F6E"/>
    <w:rsid w:val="001755C2"/>
    <w:rsid w:val="00175CFC"/>
    <w:rsid w:val="00176424"/>
    <w:rsid w:val="00176A31"/>
    <w:rsid w:val="00176C11"/>
    <w:rsid w:val="00180005"/>
    <w:rsid w:val="0018546D"/>
    <w:rsid w:val="00191A09"/>
    <w:rsid w:val="001929C9"/>
    <w:rsid w:val="00195CAB"/>
    <w:rsid w:val="001A053E"/>
    <w:rsid w:val="001A1A3C"/>
    <w:rsid w:val="001A45A6"/>
    <w:rsid w:val="001A48C3"/>
    <w:rsid w:val="001A4F05"/>
    <w:rsid w:val="001A7E86"/>
    <w:rsid w:val="001B091F"/>
    <w:rsid w:val="001B5098"/>
    <w:rsid w:val="001B67F0"/>
    <w:rsid w:val="001C09F1"/>
    <w:rsid w:val="001C106F"/>
    <w:rsid w:val="001C5C92"/>
    <w:rsid w:val="001D09F1"/>
    <w:rsid w:val="001D1723"/>
    <w:rsid w:val="001D55E0"/>
    <w:rsid w:val="001E478A"/>
    <w:rsid w:val="001E5009"/>
    <w:rsid w:val="001E56A9"/>
    <w:rsid w:val="001E76DB"/>
    <w:rsid w:val="001F0C2F"/>
    <w:rsid w:val="001F0F61"/>
    <w:rsid w:val="001F0FE9"/>
    <w:rsid w:val="001F1EF9"/>
    <w:rsid w:val="001F3803"/>
    <w:rsid w:val="001F4DDD"/>
    <w:rsid w:val="001F4FBA"/>
    <w:rsid w:val="001F596D"/>
    <w:rsid w:val="001F6705"/>
    <w:rsid w:val="00202CB1"/>
    <w:rsid w:val="00203339"/>
    <w:rsid w:val="00206CCA"/>
    <w:rsid w:val="00210C8D"/>
    <w:rsid w:val="002112F6"/>
    <w:rsid w:val="002115DA"/>
    <w:rsid w:val="0021196F"/>
    <w:rsid w:val="00214484"/>
    <w:rsid w:val="002152EC"/>
    <w:rsid w:val="00217411"/>
    <w:rsid w:val="00222DDE"/>
    <w:rsid w:val="00223CB4"/>
    <w:rsid w:val="00225809"/>
    <w:rsid w:val="00225F84"/>
    <w:rsid w:val="0022621F"/>
    <w:rsid w:val="002320F6"/>
    <w:rsid w:val="00233D2F"/>
    <w:rsid w:val="00234B31"/>
    <w:rsid w:val="00236BE4"/>
    <w:rsid w:val="0023754E"/>
    <w:rsid w:val="00243FAF"/>
    <w:rsid w:val="002442E4"/>
    <w:rsid w:val="00245664"/>
    <w:rsid w:val="002478A7"/>
    <w:rsid w:val="00247BB2"/>
    <w:rsid w:val="00250901"/>
    <w:rsid w:val="002516DE"/>
    <w:rsid w:val="002526F9"/>
    <w:rsid w:val="00256298"/>
    <w:rsid w:val="00271A41"/>
    <w:rsid w:val="00272C3C"/>
    <w:rsid w:val="0027345F"/>
    <w:rsid w:val="0027583C"/>
    <w:rsid w:val="002775F9"/>
    <w:rsid w:val="00277FC2"/>
    <w:rsid w:val="002801E0"/>
    <w:rsid w:val="0028151C"/>
    <w:rsid w:val="0028284F"/>
    <w:rsid w:val="0028369F"/>
    <w:rsid w:val="00283D66"/>
    <w:rsid w:val="00286C8A"/>
    <w:rsid w:val="00287C75"/>
    <w:rsid w:val="0029093A"/>
    <w:rsid w:val="0029276B"/>
    <w:rsid w:val="002929C9"/>
    <w:rsid w:val="00292DDA"/>
    <w:rsid w:val="0029356B"/>
    <w:rsid w:val="00293B1A"/>
    <w:rsid w:val="002A5FBD"/>
    <w:rsid w:val="002A6F9D"/>
    <w:rsid w:val="002A7293"/>
    <w:rsid w:val="002B407E"/>
    <w:rsid w:val="002B5A41"/>
    <w:rsid w:val="002B7F79"/>
    <w:rsid w:val="002C00C9"/>
    <w:rsid w:val="002C0E56"/>
    <w:rsid w:val="002C2853"/>
    <w:rsid w:val="002C6610"/>
    <w:rsid w:val="002C6995"/>
    <w:rsid w:val="002D2378"/>
    <w:rsid w:val="002D463E"/>
    <w:rsid w:val="002D4985"/>
    <w:rsid w:val="002D757A"/>
    <w:rsid w:val="002E2AA5"/>
    <w:rsid w:val="002E787E"/>
    <w:rsid w:val="002E7F63"/>
    <w:rsid w:val="002F0516"/>
    <w:rsid w:val="002F1BFE"/>
    <w:rsid w:val="002F44FB"/>
    <w:rsid w:val="002F72FC"/>
    <w:rsid w:val="003016AE"/>
    <w:rsid w:val="0030385A"/>
    <w:rsid w:val="003054E1"/>
    <w:rsid w:val="00312C25"/>
    <w:rsid w:val="0031401B"/>
    <w:rsid w:val="003244E9"/>
    <w:rsid w:val="003244FE"/>
    <w:rsid w:val="003327D5"/>
    <w:rsid w:val="00335337"/>
    <w:rsid w:val="0033557E"/>
    <w:rsid w:val="003358E0"/>
    <w:rsid w:val="003509F2"/>
    <w:rsid w:val="00354D97"/>
    <w:rsid w:val="00356626"/>
    <w:rsid w:val="00356CC7"/>
    <w:rsid w:val="00356FE1"/>
    <w:rsid w:val="00357F02"/>
    <w:rsid w:val="00360B46"/>
    <w:rsid w:val="00361EAD"/>
    <w:rsid w:val="00363A9C"/>
    <w:rsid w:val="00363DD0"/>
    <w:rsid w:val="00367988"/>
    <w:rsid w:val="003718DF"/>
    <w:rsid w:val="00371B1B"/>
    <w:rsid w:val="003723BB"/>
    <w:rsid w:val="00375403"/>
    <w:rsid w:val="00376CBE"/>
    <w:rsid w:val="00376E89"/>
    <w:rsid w:val="00376E8D"/>
    <w:rsid w:val="00394331"/>
    <w:rsid w:val="00397CCC"/>
    <w:rsid w:val="003A05BB"/>
    <w:rsid w:val="003A21C1"/>
    <w:rsid w:val="003A3638"/>
    <w:rsid w:val="003A3EF9"/>
    <w:rsid w:val="003A5D8F"/>
    <w:rsid w:val="003A6D0E"/>
    <w:rsid w:val="003A6D30"/>
    <w:rsid w:val="003B3677"/>
    <w:rsid w:val="003B4356"/>
    <w:rsid w:val="003B7C47"/>
    <w:rsid w:val="003C1B8C"/>
    <w:rsid w:val="003C288E"/>
    <w:rsid w:val="003C3944"/>
    <w:rsid w:val="003D0573"/>
    <w:rsid w:val="003D5AB0"/>
    <w:rsid w:val="003F157D"/>
    <w:rsid w:val="003F18F0"/>
    <w:rsid w:val="003F5EDF"/>
    <w:rsid w:val="0040211F"/>
    <w:rsid w:val="00405E5D"/>
    <w:rsid w:val="0040678E"/>
    <w:rsid w:val="00412D98"/>
    <w:rsid w:val="00413494"/>
    <w:rsid w:val="00413846"/>
    <w:rsid w:val="00415914"/>
    <w:rsid w:val="0042086E"/>
    <w:rsid w:val="0042136F"/>
    <w:rsid w:val="00423DD5"/>
    <w:rsid w:val="00426610"/>
    <w:rsid w:val="00427522"/>
    <w:rsid w:val="00427675"/>
    <w:rsid w:val="00430578"/>
    <w:rsid w:val="00431426"/>
    <w:rsid w:val="00437E4C"/>
    <w:rsid w:val="004420D0"/>
    <w:rsid w:val="00442D50"/>
    <w:rsid w:val="00442E1A"/>
    <w:rsid w:val="004446E3"/>
    <w:rsid w:val="00444D27"/>
    <w:rsid w:val="00445E4C"/>
    <w:rsid w:val="00446848"/>
    <w:rsid w:val="00450989"/>
    <w:rsid w:val="00450E98"/>
    <w:rsid w:val="00451391"/>
    <w:rsid w:val="00457C82"/>
    <w:rsid w:val="0046169D"/>
    <w:rsid w:val="00470997"/>
    <w:rsid w:val="00471106"/>
    <w:rsid w:val="00473712"/>
    <w:rsid w:val="0047475D"/>
    <w:rsid w:val="00480879"/>
    <w:rsid w:val="00481330"/>
    <w:rsid w:val="00484043"/>
    <w:rsid w:val="00485ABC"/>
    <w:rsid w:val="00490D23"/>
    <w:rsid w:val="004915CE"/>
    <w:rsid w:val="00495168"/>
    <w:rsid w:val="00496037"/>
    <w:rsid w:val="00497ED4"/>
    <w:rsid w:val="004A1856"/>
    <w:rsid w:val="004A62AF"/>
    <w:rsid w:val="004A708B"/>
    <w:rsid w:val="004B0FF4"/>
    <w:rsid w:val="004B347F"/>
    <w:rsid w:val="004B3EB1"/>
    <w:rsid w:val="004B6D18"/>
    <w:rsid w:val="004C602F"/>
    <w:rsid w:val="004C78F1"/>
    <w:rsid w:val="004D0032"/>
    <w:rsid w:val="004D47E6"/>
    <w:rsid w:val="004E08EB"/>
    <w:rsid w:val="004E53DC"/>
    <w:rsid w:val="004F0606"/>
    <w:rsid w:val="004F0C1D"/>
    <w:rsid w:val="004F51FA"/>
    <w:rsid w:val="004F722E"/>
    <w:rsid w:val="00500C3E"/>
    <w:rsid w:val="00504D23"/>
    <w:rsid w:val="005077DB"/>
    <w:rsid w:val="00507AD4"/>
    <w:rsid w:val="005106F2"/>
    <w:rsid w:val="0051193B"/>
    <w:rsid w:val="00520064"/>
    <w:rsid w:val="00521E30"/>
    <w:rsid w:val="00522679"/>
    <w:rsid w:val="00522EC2"/>
    <w:rsid w:val="00537D1C"/>
    <w:rsid w:val="005437D4"/>
    <w:rsid w:val="00543E55"/>
    <w:rsid w:val="005445DF"/>
    <w:rsid w:val="00545D1D"/>
    <w:rsid w:val="00547093"/>
    <w:rsid w:val="005500AF"/>
    <w:rsid w:val="005571F3"/>
    <w:rsid w:val="00562E95"/>
    <w:rsid w:val="005677F8"/>
    <w:rsid w:val="00567E82"/>
    <w:rsid w:val="0057074F"/>
    <w:rsid w:val="00570917"/>
    <w:rsid w:val="0057146F"/>
    <w:rsid w:val="00572E39"/>
    <w:rsid w:val="005757EC"/>
    <w:rsid w:val="005758DD"/>
    <w:rsid w:val="00575980"/>
    <w:rsid w:val="005807B1"/>
    <w:rsid w:val="005810EA"/>
    <w:rsid w:val="00585B93"/>
    <w:rsid w:val="005868F1"/>
    <w:rsid w:val="005972FC"/>
    <w:rsid w:val="005A0687"/>
    <w:rsid w:val="005A5AC4"/>
    <w:rsid w:val="005A6EC9"/>
    <w:rsid w:val="005A7821"/>
    <w:rsid w:val="005A7E90"/>
    <w:rsid w:val="005B3997"/>
    <w:rsid w:val="005B4F6F"/>
    <w:rsid w:val="005B576F"/>
    <w:rsid w:val="005B6225"/>
    <w:rsid w:val="005B65AC"/>
    <w:rsid w:val="005C1417"/>
    <w:rsid w:val="005C1470"/>
    <w:rsid w:val="005C24B5"/>
    <w:rsid w:val="005C356A"/>
    <w:rsid w:val="005C3C71"/>
    <w:rsid w:val="005C5363"/>
    <w:rsid w:val="005C6699"/>
    <w:rsid w:val="005C746D"/>
    <w:rsid w:val="005D2F86"/>
    <w:rsid w:val="005D675F"/>
    <w:rsid w:val="005D69E3"/>
    <w:rsid w:val="005E0C73"/>
    <w:rsid w:val="005E3733"/>
    <w:rsid w:val="005E5B06"/>
    <w:rsid w:val="005E7C3A"/>
    <w:rsid w:val="005F305A"/>
    <w:rsid w:val="005F55E7"/>
    <w:rsid w:val="005F6AAE"/>
    <w:rsid w:val="006007F6"/>
    <w:rsid w:val="006028F4"/>
    <w:rsid w:val="00602F04"/>
    <w:rsid w:val="00603C26"/>
    <w:rsid w:val="006063B9"/>
    <w:rsid w:val="00614266"/>
    <w:rsid w:val="00615F46"/>
    <w:rsid w:val="006208EE"/>
    <w:rsid w:val="00621931"/>
    <w:rsid w:val="00623134"/>
    <w:rsid w:val="006233F0"/>
    <w:rsid w:val="006235F7"/>
    <w:rsid w:val="006248E7"/>
    <w:rsid w:val="006251C8"/>
    <w:rsid w:val="0062683D"/>
    <w:rsid w:val="006268AA"/>
    <w:rsid w:val="00630386"/>
    <w:rsid w:val="00633DE0"/>
    <w:rsid w:val="006367D5"/>
    <w:rsid w:val="0063729F"/>
    <w:rsid w:val="00641795"/>
    <w:rsid w:val="00643E16"/>
    <w:rsid w:val="00644323"/>
    <w:rsid w:val="00645D82"/>
    <w:rsid w:val="00646B66"/>
    <w:rsid w:val="006478CA"/>
    <w:rsid w:val="00647C27"/>
    <w:rsid w:val="00651533"/>
    <w:rsid w:val="0065211B"/>
    <w:rsid w:val="0065222A"/>
    <w:rsid w:val="00652AFE"/>
    <w:rsid w:val="00653FC4"/>
    <w:rsid w:val="00662A7A"/>
    <w:rsid w:val="00663110"/>
    <w:rsid w:val="00663D7D"/>
    <w:rsid w:val="0066490C"/>
    <w:rsid w:val="00665DDC"/>
    <w:rsid w:val="00666C04"/>
    <w:rsid w:val="00670681"/>
    <w:rsid w:val="00670DDD"/>
    <w:rsid w:val="00673E9F"/>
    <w:rsid w:val="006776D3"/>
    <w:rsid w:val="00677C1B"/>
    <w:rsid w:val="00680BF5"/>
    <w:rsid w:val="00682279"/>
    <w:rsid w:val="00686584"/>
    <w:rsid w:val="00686609"/>
    <w:rsid w:val="00695C9A"/>
    <w:rsid w:val="00696D22"/>
    <w:rsid w:val="00697C16"/>
    <w:rsid w:val="006A157B"/>
    <w:rsid w:val="006A314C"/>
    <w:rsid w:val="006A5CBA"/>
    <w:rsid w:val="006A73C8"/>
    <w:rsid w:val="006A7611"/>
    <w:rsid w:val="006A79E8"/>
    <w:rsid w:val="006B1328"/>
    <w:rsid w:val="006B14E5"/>
    <w:rsid w:val="006B1A79"/>
    <w:rsid w:val="006B1B28"/>
    <w:rsid w:val="006B1E72"/>
    <w:rsid w:val="006C03FA"/>
    <w:rsid w:val="006C409D"/>
    <w:rsid w:val="006C420E"/>
    <w:rsid w:val="006C4D4D"/>
    <w:rsid w:val="006D08EB"/>
    <w:rsid w:val="006D0B01"/>
    <w:rsid w:val="006D1956"/>
    <w:rsid w:val="006D2908"/>
    <w:rsid w:val="006D416F"/>
    <w:rsid w:val="006D4AEB"/>
    <w:rsid w:val="006D599B"/>
    <w:rsid w:val="006E0441"/>
    <w:rsid w:val="006E0D12"/>
    <w:rsid w:val="006E18B9"/>
    <w:rsid w:val="006E348D"/>
    <w:rsid w:val="006E3905"/>
    <w:rsid w:val="006E4FE4"/>
    <w:rsid w:val="006E51D3"/>
    <w:rsid w:val="006F333C"/>
    <w:rsid w:val="00704FCE"/>
    <w:rsid w:val="00710B21"/>
    <w:rsid w:val="00714BC9"/>
    <w:rsid w:val="007177E7"/>
    <w:rsid w:val="007213E9"/>
    <w:rsid w:val="00721446"/>
    <w:rsid w:val="00722830"/>
    <w:rsid w:val="007268AA"/>
    <w:rsid w:val="00730455"/>
    <w:rsid w:val="00736867"/>
    <w:rsid w:val="00737F66"/>
    <w:rsid w:val="00741656"/>
    <w:rsid w:val="00742642"/>
    <w:rsid w:val="0075014B"/>
    <w:rsid w:val="0075047C"/>
    <w:rsid w:val="00762630"/>
    <w:rsid w:val="00764871"/>
    <w:rsid w:val="00765FCC"/>
    <w:rsid w:val="0076780C"/>
    <w:rsid w:val="00772D17"/>
    <w:rsid w:val="00773ECB"/>
    <w:rsid w:val="007767A1"/>
    <w:rsid w:val="00776BFC"/>
    <w:rsid w:val="00780320"/>
    <w:rsid w:val="00783D87"/>
    <w:rsid w:val="0079241B"/>
    <w:rsid w:val="007959A5"/>
    <w:rsid w:val="00796FE1"/>
    <w:rsid w:val="00797FD4"/>
    <w:rsid w:val="007A0C20"/>
    <w:rsid w:val="007A18A7"/>
    <w:rsid w:val="007A29A7"/>
    <w:rsid w:val="007A5971"/>
    <w:rsid w:val="007B3339"/>
    <w:rsid w:val="007B45CC"/>
    <w:rsid w:val="007B4E68"/>
    <w:rsid w:val="007B6767"/>
    <w:rsid w:val="007B6893"/>
    <w:rsid w:val="007B749A"/>
    <w:rsid w:val="007C0B58"/>
    <w:rsid w:val="007C1D8B"/>
    <w:rsid w:val="007D03CF"/>
    <w:rsid w:val="007D24D2"/>
    <w:rsid w:val="007D336D"/>
    <w:rsid w:val="007D51BA"/>
    <w:rsid w:val="007D54B3"/>
    <w:rsid w:val="007E25E9"/>
    <w:rsid w:val="007E2D49"/>
    <w:rsid w:val="007E39D6"/>
    <w:rsid w:val="007E4A49"/>
    <w:rsid w:val="007E6575"/>
    <w:rsid w:val="007E730B"/>
    <w:rsid w:val="007F1865"/>
    <w:rsid w:val="007F224D"/>
    <w:rsid w:val="007F49F5"/>
    <w:rsid w:val="007F4E9C"/>
    <w:rsid w:val="007F6BD0"/>
    <w:rsid w:val="007F7FC6"/>
    <w:rsid w:val="00800597"/>
    <w:rsid w:val="00800769"/>
    <w:rsid w:val="00805D8B"/>
    <w:rsid w:val="0080678E"/>
    <w:rsid w:val="00806E2C"/>
    <w:rsid w:val="00810369"/>
    <w:rsid w:val="00810396"/>
    <w:rsid w:val="00813B7F"/>
    <w:rsid w:val="00814B2E"/>
    <w:rsid w:val="00814EAA"/>
    <w:rsid w:val="008223B4"/>
    <w:rsid w:val="008278AA"/>
    <w:rsid w:val="008320A2"/>
    <w:rsid w:val="008345D2"/>
    <w:rsid w:val="008354E1"/>
    <w:rsid w:val="0083578C"/>
    <w:rsid w:val="00842C21"/>
    <w:rsid w:val="00845D13"/>
    <w:rsid w:val="0084638C"/>
    <w:rsid w:val="00846952"/>
    <w:rsid w:val="00847C41"/>
    <w:rsid w:val="00852E79"/>
    <w:rsid w:val="0085394D"/>
    <w:rsid w:val="00856080"/>
    <w:rsid w:val="00862564"/>
    <w:rsid w:val="008631BB"/>
    <w:rsid w:val="008661AF"/>
    <w:rsid w:val="00866C78"/>
    <w:rsid w:val="00866CBB"/>
    <w:rsid w:val="008716DB"/>
    <w:rsid w:val="00874B81"/>
    <w:rsid w:val="008806A9"/>
    <w:rsid w:val="008811EE"/>
    <w:rsid w:val="008813BB"/>
    <w:rsid w:val="0088295C"/>
    <w:rsid w:val="00883410"/>
    <w:rsid w:val="00887FAF"/>
    <w:rsid w:val="008912BE"/>
    <w:rsid w:val="008915AE"/>
    <w:rsid w:val="00896B4B"/>
    <w:rsid w:val="008A0E12"/>
    <w:rsid w:val="008A3BC3"/>
    <w:rsid w:val="008A492C"/>
    <w:rsid w:val="008A672D"/>
    <w:rsid w:val="008A6E7B"/>
    <w:rsid w:val="008B038E"/>
    <w:rsid w:val="008B2D6D"/>
    <w:rsid w:val="008B66E1"/>
    <w:rsid w:val="008C07AB"/>
    <w:rsid w:val="008C1EE3"/>
    <w:rsid w:val="008C593F"/>
    <w:rsid w:val="008D00D1"/>
    <w:rsid w:val="008D2B9E"/>
    <w:rsid w:val="008D39E9"/>
    <w:rsid w:val="008D43DF"/>
    <w:rsid w:val="008D4572"/>
    <w:rsid w:val="008D6498"/>
    <w:rsid w:val="008E14A6"/>
    <w:rsid w:val="008E2057"/>
    <w:rsid w:val="008E3B2D"/>
    <w:rsid w:val="008E4FEF"/>
    <w:rsid w:val="008E6888"/>
    <w:rsid w:val="008F1521"/>
    <w:rsid w:val="008F20FB"/>
    <w:rsid w:val="008F523F"/>
    <w:rsid w:val="008F6F83"/>
    <w:rsid w:val="009000D2"/>
    <w:rsid w:val="009030C7"/>
    <w:rsid w:val="00905A58"/>
    <w:rsid w:val="00906637"/>
    <w:rsid w:val="009067C6"/>
    <w:rsid w:val="00907165"/>
    <w:rsid w:val="00911BDA"/>
    <w:rsid w:val="00912A07"/>
    <w:rsid w:val="00913DE2"/>
    <w:rsid w:val="0091409C"/>
    <w:rsid w:val="00914290"/>
    <w:rsid w:val="00915036"/>
    <w:rsid w:val="009177CD"/>
    <w:rsid w:val="00917AF0"/>
    <w:rsid w:val="009201CD"/>
    <w:rsid w:val="00926402"/>
    <w:rsid w:val="00927E89"/>
    <w:rsid w:val="00931717"/>
    <w:rsid w:val="009457E9"/>
    <w:rsid w:val="0095033B"/>
    <w:rsid w:val="009518D4"/>
    <w:rsid w:val="00953E38"/>
    <w:rsid w:val="00960260"/>
    <w:rsid w:val="009632BF"/>
    <w:rsid w:val="00964415"/>
    <w:rsid w:val="00965696"/>
    <w:rsid w:val="00965E4E"/>
    <w:rsid w:val="00966A39"/>
    <w:rsid w:val="00973922"/>
    <w:rsid w:val="0098151A"/>
    <w:rsid w:val="009828D0"/>
    <w:rsid w:val="00986EC7"/>
    <w:rsid w:val="00987185"/>
    <w:rsid w:val="00992F67"/>
    <w:rsid w:val="0099339A"/>
    <w:rsid w:val="009959C4"/>
    <w:rsid w:val="00997359"/>
    <w:rsid w:val="009A2598"/>
    <w:rsid w:val="009A47BB"/>
    <w:rsid w:val="009B0D6B"/>
    <w:rsid w:val="009B6F2B"/>
    <w:rsid w:val="009C0123"/>
    <w:rsid w:val="009C635A"/>
    <w:rsid w:val="009D1359"/>
    <w:rsid w:val="009D4914"/>
    <w:rsid w:val="009D63C9"/>
    <w:rsid w:val="009E0A8D"/>
    <w:rsid w:val="009E3217"/>
    <w:rsid w:val="009E75CA"/>
    <w:rsid w:val="009F01B6"/>
    <w:rsid w:val="009F11F7"/>
    <w:rsid w:val="009F3BFB"/>
    <w:rsid w:val="009F6242"/>
    <w:rsid w:val="009F766C"/>
    <w:rsid w:val="00A0000E"/>
    <w:rsid w:val="00A02689"/>
    <w:rsid w:val="00A044FC"/>
    <w:rsid w:val="00A0479D"/>
    <w:rsid w:val="00A068F9"/>
    <w:rsid w:val="00A13A54"/>
    <w:rsid w:val="00A15E87"/>
    <w:rsid w:val="00A2011F"/>
    <w:rsid w:val="00A22CA4"/>
    <w:rsid w:val="00A248DB"/>
    <w:rsid w:val="00A3197D"/>
    <w:rsid w:val="00A344BD"/>
    <w:rsid w:val="00A34599"/>
    <w:rsid w:val="00A36E35"/>
    <w:rsid w:val="00A400CF"/>
    <w:rsid w:val="00A400E9"/>
    <w:rsid w:val="00A41F58"/>
    <w:rsid w:val="00A437A6"/>
    <w:rsid w:val="00A44055"/>
    <w:rsid w:val="00A461AA"/>
    <w:rsid w:val="00A464CC"/>
    <w:rsid w:val="00A5013B"/>
    <w:rsid w:val="00A51186"/>
    <w:rsid w:val="00A517D4"/>
    <w:rsid w:val="00A531DA"/>
    <w:rsid w:val="00A645B4"/>
    <w:rsid w:val="00A664BC"/>
    <w:rsid w:val="00A67617"/>
    <w:rsid w:val="00A678CF"/>
    <w:rsid w:val="00A812F5"/>
    <w:rsid w:val="00A8519F"/>
    <w:rsid w:val="00A87120"/>
    <w:rsid w:val="00A879D2"/>
    <w:rsid w:val="00A92FCC"/>
    <w:rsid w:val="00A938AC"/>
    <w:rsid w:val="00A9793D"/>
    <w:rsid w:val="00AA2DFC"/>
    <w:rsid w:val="00AA2E20"/>
    <w:rsid w:val="00AA33C9"/>
    <w:rsid w:val="00AA463E"/>
    <w:rsid w:val="00AA70C8"/>
    <w:rsid w:val="00AB0075"/>
    <w:rsid w:val="00AB0445"/>
    <w:rsid w:val="00AB2C58"/>
    <w:rsid w:val="00AB2F96"/>
    <w:rsid w:val="00AB43BC"/>
    <w:rsid w:val="00AB79C0"/>
    <w:rsid w:val="00AC1F2A"/>
    <w:rsid w:val="00AD18A5"/>
    <w:rsid w:val="00AD2FA1"/>
    <w:rsid w:val="00AD6928"/>
    <w:rsid w:val="00AD6E8E"/>
    <w:rsid w:val="00AD6E8F"/>
    <w:rsid w:val="00AE1242"/>
    <w:rsid w:val="00AE6FDB"/>
    <w:rsid w:val="00AE7A16"/>
    <w:rsid w:val="00AF2319"/>
    <w:rsid w:val="00AF4ACE"/>
    <w:rsid w:val="00AF6F3C"/>
    <w:rsid w:val="00AF706D"/>
    <w:rsid w:val="00B139B8"/>
    <w:rsid w:val="00B16674"/>
    <w:rsid w:val="00B22E8A"/>
    <w:rsid w:val="00B3202E"/>
    <w:rsid w:val="00B3319F"/>
    <w:rsid w:val="00B3393E"/>
    <w:rsid w:val="00B3720B"/>
    <w:rsid w:val="00B43657"/>
    <w:rsid w:val="00B51B0A"/>
    <w:rsid w:val="00B521AF"/>
    <w:rsid w:val="00B5511B"/>
    <w:rsid w:val="00B55872"/>
    <w:rsid w:val="00B55D36"/>
    <w:rsid w:val="00B67685"/>
    <w:rsid w:val="00B71509"/>
    <w:rsid w:val="00B724EE"/>
    <w:rsid w:val="00B7300F"/>
    <w:rsid w:val="00B75971"/>
    <w:rsid w:val="00B765BB"/>
    <w:rsid w:val="00B76889"/>
    <w:rsid w:val="00B83174"/>
    <w:rsid w:val="00B854B8"/>
    <w:rsid w:val="00B85E3F"/>
    <w:rsid w:val="00B90575"/>
    <w:rsid w:val="00B91FB3"/>
    <w:rsid w:val="00B9297C"/>
    <w:rsid w:val="00B960A7"/>
    <w:rsid w:val="00B96F58"/>
    <w:rsid w:val="00BA4A8D"/>
    <w:rsid w:val="00BB07D3"/>
    <w:rsid w:val="00BB1513"/>
    <w:rsid w:val="00BB1D45"/>
    <w:rsid w:val="00BC09FC"/>
    <w:rsid w:val="00BC1AC3"/>
    <w:rsid w:val="00BC391A"/>
    <w:rsid w:val="00BD0B25"/>
    <w:rsid w:val="00BD0B4F"/>
    <w:rsid w:val="00BD1564"/>
    <w:rsid w:val="00BD4252"/>
    <w:rsid w:val="00BD4552"/>
    <w:rsid w:val="00BD5929"/>
    <w:rsid w:val="00BD5DAC"/>
    <w:rsid w:val="00BE19FA"/>
    <w:rsid w:val="00BE34F3"/>
    <w:rsid w:val="00BE58B5"/>
    <w:rsid w:val="00BE7873"/>
    <w:rsid w:val="00BF189B"/>
    <w:rsid w:val="00BF19CE"/>
    <w:rsid w:val="00BF44EA"/>
    <w:rsid w:val="00BF4D63"/>
    <w:rsid w:val="00BF5295"/>
    <w:rsid w:val="00BF6DE1"/>
    <w:rsid w:val="00C01E85"/>
    <w:rsid w:val="00C02A0E"/>
    <w:rsid w:val="00C033AC"/>
    <w:rsid w:val="00C05864"/>
    <w:rsid w:val="00C069E2"/>
    <w:rsid w:val="00C07EE8"/>
    <w:rsid w:val="00C151F5"/>
    <w:rsid w:val="00C1624A"/>
    <w:rsid w:val="00C26119"/>
    <w:rsid w:val="00C270A5"/>
    <w:rsid w:val="00C32D09"/>
    <w:rsid w:val="00C40EAA"/>
    <w:rsid w:val="00C4393B"/>
    <w:rsid w:val="00C43F4F"/>
    <w:rsid w:val="00C44040"/>
    <w:rsid w:val="00C46107"/>
    <w:rsid w:val="00C50115"/>
    <w:rsid w:val="00C52D35"/>
    <w:rsid w:val="00C53AA5"/>
    <w:rsid w:val="00C5545F"/>
    <w:rsid w:val="00C56229"/>
    <w:rsid w:val="00C578F9"/>
    <w:rsid w:val="00C6152A"/>
    <w:rsid w:val="00C875CE"/>
    <w:rsid w:val="00C9082A"/>
    <w:rsid w:val="00C9598D"/>
    <w:rsid w:val="00CA530C"/>
    <w:rsid w:val="00CA7480"/>
    <w:rsid w:val="00CB0257"/>
    <w:rsid w:val="00CB0F6C"/>
    <w:rsid w:val="00CB17C4"/>
    <w:rsid w:val="00CB2434"/>
    <w:rsid w:val="00CB76C7"/>
    <w:rsid w:val="00CC1F2E"/>
    <w:rsid w:val="00CC239F"/>
    <w:rsid w:val="00CC2983"/>
    <w:rsid w:val="00CC4A37"/>
    <w:rsid w:val="00CC702D"/>
    <w:rsid w:val="00CC7188"/>
    <w:rsid w:val="00CC75F1"/>
    <w:rsid w:val="00CC7F4A"/>
    <w:rsid w:val="00CD1E68"/>
    <w:rsid w:val="00CD323C"/>
    <w:rsid w:val="00CD57F6"/>
    <w:rsid w:val="00CE1994"/>
    <w:rsid w:val="00CE2F6A"/>
    <w:rsid w:val="00CE4199"/>
    <w:rsid w:val="00CE4546"/>
    <w:rsid w:val="00CE7C98"/>
    <w:rsid w:val="00CF594A"/>
    <w:rsid w:val="00D02878"/>
    <w:rsid w:val="00D03714"/>
    <w:rsid w:val="00D064DC"/>
    <w:rsid w:val="00D17C64"/>
    <w:rsid w:val="00D20A31"/>
    <w:rsid w:val="00D217A2"/>
    <w:rsid w:val="00D22D99"/>
    <w:rsid w:val="00D25A86"/>
    <w:rsid w:val="00D26FA4"/>
    <w:rsid w:val="00D272E5"/>
    <w:rsid w:val="00D30129"/>
    <w:rsid w:val="00D3178D"/>
    <w:rsid w:val="00D365AA"/>
    <w:rsid w:val="00D44B27"/>
    <w:rsid w:val="00D45523"/>
    <w:rsid w:val="00D4590D"/>
    <w:rsid w:val="00D4785F"/>
    <w:rsid w:val="00D5175F"/>
    <w:rsid w:val="00D61588"/>
    <w:rsid w:val="00D6465C"/>
    <w:rsid w:val="00D66BBF"/>
    <w:rsid w:val="00D72D5B"/>
    <w:rsid w:val="00D74C5C"/>
    <w:rsid w:val="00D7732B"/>
    <w:rsid w:val="00D80943"/>
    <w:rsid w:val="00D80D8D"/>
    <w:rsid w:val="00D85D06"/>
    <w:rsid w:val="00D917BA"/>
    <w:rsid w:val="00D97147"/>
    <w:rsid w:val="00DA039B"/>
    <w:rsid w:val="00DA0D62"/>
    <w:rsid w:val="00DA5335"/>
    <w:rsid w:val="00DB1E29"/>
    <w:rsid w:val="00DB53FA"/>
    <w:rsid w:val="00DC17E1"/>
    <w:rsid w:val="00DC2C75"/>
    <w:rsid w:val="00DC4DF1"/>
    <w:rsid w:val="00DC5BBA"/>
    <w:rsid w:val="00DC6A62"/>
    <w:rsid w:val="00DC6E1A"/>
    <w:rsid w:val="00DD3A13"/>
    <w:rsid w:val="00DD41DF"/>
    <w:rsid w:val="00DD5112"/>
    <w:rsid w:val="00DE0E3E"/>
    <w:rsid w:val="00DE17D9"/>
    <w:rsid w:val="00DE2131"/>
    <w:rsid w:val="00DE633F"/>
    <w:rsid w:val="00DE6D2D"/>
    <w:rsid w:val="00DF00D4"/>
    <w:rsid w:val="00DF19B8"/>
    <w:rsid w:val="00DF1C00"/>
    <w:rsid w:val="00DF3E0C"/>
    <w:rsid w:val="00DF3F79"/>
    <w:rsid w:val="00DF437E"/>
    <w:rsid w:val="00DF7515"/>
    <w:rsid w:val="00E01BAD"/>
    <w:rsid w:val="00E03071"/>
    <w:rsid w:val="00E045CA"/>
    <w:rsid w:val="00E07E59"/>
    <w:rsid w:val="00E11182"/>
    <w:rsid w:val="00E11A0D"/>
    <w:rsid w:val="00E128CF"/>
    <w:rsid w:val="00E17877"/>
    <w:rsid w:val="00E21D56"/>
    <w:rsid w:val="00E23048"/>
    <w:rsid w:val="00E2490A"/>
    <w:rsid w:val="00E27293"/>
    <w:rsid w:val="00E310C9"/>
    <w:rsid w:val="00E33BFB"/>
    <w:rsid w:val="00E3515C"/>
    <w:rsid w:val="00E3755D"/>
    <w:rsid w:val="00E433B0"/>
    <w:rsid w:val="00E476D4"/>
    <w:rsid w:val="00E50552"/>
    <w:rsid w:val="00E50635"/>
    <w:rsid w:val="00E50F52"/>
    <w:rsid w:val="00E52B4F"/>
    <w:rsid w:val="00E55A2D"/>
    <w:rsid w:val="00E55CE2"/>
    <w:rsid w:val="00E671A3"/>
    <w:rsid w:val="00E71EAC"/>
    <w:rsid w:val="00E77105"/>
    <w:rsid w:val="00E82F56"/>
    <w:rsid w:val="00E94EC0"/>
    <w:rsid w:val="00E97499"/>
    <w:rsid w:val="00E974E6"/>
    <w:rsid w:val="00E97B88"/>
    <w:rsid w:val="00EA2DBF"/>
    <w:rsid w:val="00EA43CE"/>
    <w:rsid w:val="00EA5400"/>
    <w:rsid w:val="00EA73F0"/>
    <w:rsid w:val="00EA7C41"/>
    <w:rsid w:val="00EB1318"/>
    <w:rsid w:val="00EB3F5B"/>
    <w:rsid w:val="00EB5DA7"/>
    <w:rsid w:val="00EB61DB"/>
    <w:rsid w:val="00EB7C38"/>
    <w:rsid w:val="00EC0293"/>
    <w:rsid w:val="00EC04B9"/>
    <w:rsid w:val="00EC309D"/>
    <w:rsid w:val="00EC427E"/>
    <w:rsid w:val="00EC72DB"/>
    <w:rsid w:val="00ED1ACF"/>
    <w:rsid w:val="00EF2DD7"/>
    <w:rsid w:val="00EF2E63"/>
    <w:rsid w:val="00EF4C9A"/>
    <w:rsid w:val="00EF6EDC"/>
    <w:rsid w:val="00F0167F"/>
    <w:rsid w:val="00F125AB"/>
    <w:rsid w:val="00F1360A"/>
    <w:rsid w:val="00F15AE6"/>
    <w:rsid w:val="00F15DEA"/>
    <w:rsid w:val="00F20201"/>
    <w:rsid w:val="00F206E9"/>
    <w:rsid w:val="00F25593"/>
    <w:rsid w:val="00F26BBE"/>
    <w:rsid w:val="00F322DA"/>
    <w:rsid w:val="00F36DC5"/>
    <w:rsid w:val="00F3786C"/>
    <w:rsid w:val="00F4049F"/>
    <w:rsid w:val="00F4123C"/>
    <w:rsid w:val="00F42583"/>
    <w:rsid w:val="00F46D38"/>
    <w:rsid w:val="00F53D65"/>
    <w:rsid w:val="00F5494C"/>
    <w:rsid w:val="00F55A92"/>
    <w:rsid w:val="00F6167E"/>
    <w:rsid w:val="00F62808"/>
    <w:rsid w:val="00F63673"/>
    <w:rsid w:val="00F63ED5"/>
    <w:rsid w:val="00F64127"/>
    <w:rsid w:val="00F73317"/>
    <w:rsid w:val="00F75C3D"/>
    <w:rsid w:val="00F75F3E"/>
    <w:rsid w:val="00F76875"/>
    <w:rsid w:val="00F77247"/>
    <w:rsid w:val="00F90C95"/>
    <w:rsid w:val="00F96D3D"/>
    <w:rsid w:val="00FA06FE"/>
    <w:rsid w:val="00FA7023"/>
    <w:rsid w:val="00FB1C57"/>
    <w:rsid w:val="00FB3477"/>
    <w:rsid w:val="00FB3E66"/>
    <w:rsid w:val="00FC4DF3"/>
    <w:rsid w:val="00FC6685"/>
    <w:rsid w:val="00FD0123"/>
    <w:rsid w:val="00FD4ACF"/>
    <w:rsid w:val="00FE2ED2"/>
    <w:rsid w:val="00FE53BE"/>
    <w:rsid w:val="00FF102D"/>
    <w:rsid w:val="00FF6031"/>
    <w:rsid w:val="07BA55D7"/>
    <w:rsid w:val="09E39BCE"/>
    <w:rsid w:val="1061D3EF"/>
    <w:rsid w:val="25CC086E"/>
    <w:rsid w:val="2D35FD51"/>
    <w:rsid w:val="2D4E8F30"/>
    <w:rsid w:val="3098085F"/>
    <w:rsid w:val="3928D363"/>
    <w:rsid w:val="49A2734E"/>
    <w:rsid w:val="49D5C9C4"/>
    <w:rsid w:val="4EB54BBA"/>
    <w:rsid w:val="5CFDE96D"/>
    <w:rsid w:val="5D870A71"/>
    <w:rsid w:val="618B96C7"/>
    <w:rsid w:val="663B7FD0"/>
    <w:rsid w:val="6B31E195"/>
    <w:rsid w:val="767AF457"/>
    <w:rsid w:val="7E8793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68679"/>
  <w15:docId w15:val="{08A7F094-9056-4579-BF11-E9E0F94F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7F6"/>
  </w:style>
  <w:style w:type="paragraph" w:styleId="Titre1">
    <w:name w:val="heading 1"/>
    <w:basedOn w:val="Normal"/>
    <w:next w:val="Normal"/>
    <w:link w:val="Titre1Car1"/>
    <w:uiPriority w:val="9"/>
    <w:qFormat/>
    <w:rsid w:val="005707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7074F"/>
    <w:pPr>
      <w:keepNext/>
      <w:keepLines/>
      <w:spacing w:before="40" w:after="0"/>
      <w:outlineLvl w:val="1"/>
    </w:pPr>
    <w:rPr>
      <w:rFonts w:ascii="Calibri Light" w:eastAsia="DengXian Light" w:hAnsi="Calibri Light" w:cs="Times New Roman"/>
      <w:color w:val="2E74B5"/>
      <w:sz w:val="26"/>
      <w:szCs w:val="26"/>
      <w:lang w:val="en-US"/>
    </w:rPr>
  </w:style>
  <w:style w:type="paragraph" w:styleId="Titre3">
    <w:name w:val="heading 3"/>
    <w:basedOn w:val="Normal"/>
    <w:next w:val="Normal"/>
    <w:link w:val="Titre3Car"/>
    <w:uiPriority w:val="9"/>
    <w:semiHidden/>
    <w:unhideWhenUsed/>
    <w:qFormat/>
    <w:rsid w:val="0057074F"/>
    <w:pPr>
      <w:keepNext/>
      <w:keepLines/>
      <w:spacing w:before="40" w:after="0"/>
      <w:outlineLvl w:val="2"/>
    </w:pPr>
    <w:rPr>
      <w:rFonts w:ascii="Calibri Light" w:eastAsia="DengXian Light" w:hAnsi="Calibri Light" w:cs="Times New Roman"/>
      <w:color w:val="1F4E79"/>
      <w:sz w:val="24"/>
      <w:szCs w:val="24"/>
      <w:lang w:val="en-US"/>
    </w:rPr>
  </w:style>
  <w:style w:type="paragraph" w:styleId="Titre4">
    <w:name w:val="heading 4"/>
    <w:basedOn w:val="Normal"/>
    <w:next w:val="Normal"/>
    <w:link w:val="Titre4Car"/>
    <w:uiPriority w:val="9"/>
    <w:semiHidden/>
    <w:unhideWhenUsed/>
    <w:qFormat/>
    <w:rsid w:val="009632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9"/>
    <w:qFormat/>
    <w:rsid w:val="0057074F"/>
    <w:pPr>
      <w:keepNext/>
      <w:keepLines/>
      <w:spacing w:before="240" w:after="0"/>
      <w:outlineLvl w:val="0"/>
    </w:pPr>
    <w:rPr>
      <w:rFonts w:ascii="Calibri Light" w:eastAsia="DengXian Light" w:hAnsi="Calibri Light" w:cs="Times New Roman"/>
      <w:color w:val="2E74B5"/>
      <w:sz w:val="32"/>
      <w:szCs w:val="32"/>
    </w:rPr>
  </w:style>
  <w:style w:type="paragraph" w:customStyle="1" w:styleId="Titre21">
    <w:name w:val="Titre 21"/>
    <w:basedOn w:val="Normal"/>
    <w:next w:val="Normal"/>
    <w:uiPriority w:val="9"/>
    <w:unhideWhenUsed/>
    <w:qFormat/>
    <w:rsid w:val="0057074F"/>
    <w:pPr>
      <w:keepNext/>
      <w:keepLines/>
      <w:spacing w:before="40" w:after="0"/>
      <w:outlineLvl w:val="1"/>
    </w:pPr>
    <w:rPr>
      <w:rFonts w:ascii="Calibri Light" w:eastAsia="DengXian Light" w:hAnsi="Calibri Light" w:cs="Times New Roman"/>
      <w:color w:val="2E74B5"/>
      <w:sz w:val="26"/>
      <w:szCs w:val="26"/>
      <w:lang w:val="en-US"/>
    </w:rPr>
  </w:style>
  <w:style w:type="paragraph" w:customStyle="1" w:styleId="Titre31">
    <w:name w:val="Titre 31"/>
    <w:basedOn w:val="Normal"/>
    <w:next w:val="Normal"/>
    <w:uiPriority w:val="9"/>
    <w:unhideWhenUsed/>
    <w:qFormat/>
    <w:rsid w:val="0057074F"/>
    <w:pPr>
      <w:keepNext/>
      <w:keepLines/>
      <w:spacing w:before="40" w:after="0"/>
      <w:outlineLvl w:val="2"/>
    </w:pPr>
    <w:rPr>
      <w:rFonts w:ascii="Calibri Light" w:eastAsia="DengXian Light" w:hAnsi="Calibri Light" w:cs="Times New Roman"/>
      <w:color w:val="1F4E79"/>
      <w:sz w:val="24"/>
      <w:szCs w:val="24"/>
      <w:lang w:val="en-US"/>
    </w:rPr>
  </w:style>
  <w:style w:type="paragraph" w:customStyle="1" w:styleId="TM91">
    <w:name w:val="TM 91"/>
    <w:basedOn w:val="Normal"/>
    <w:next w:val="Normal"/>
    <w:uiPriority w:val="39"/>
    <w:unhideWhenUsed/>
    <w:rsid w:val="0057074F"/>
    <w:pPr>
      <w:spacing w:after="100"/>
      <w:ind w:left="1760"/>
    </w:pPr>
    <w:rPr>
      <w:rFonts w:eastAsia="DengXian"/>
      <w:lang w:eastAsia="fr-FR"/>
    </w:rPr>
  </w:style>
  <w:style w:type="paragraph" w:customStyle="1" w:styleId="TM51">
    <w:name w:val="TM 51"/>
    <w:basedOn w:val="Normal"/>
    <w:next w:val="Normal"/>
    <w:uiPriority w:val="39"/>
    <w:unhideWhenUsed/>
    <w:rsid w:val="0057074F"/>
    <w:pPr>
      <w:spacing w:after="100"/>
      <w:ind w:left="880"/>
    </w:pPr>
    <w:rPr>
      <w:rFonts w:eastAsia="DengXian"/>
      <w:lang w:eastAsia="fr-FR"/>
    </w:rPr>
  </w:style>
  <w:style w:type="paragraph" w:styleId="Commentaire">
    <w:name w:val="annotation text"/>
    <w:basedOn w:val="Normal"/>
    <w:link w:val="CommentaireCar"/>
    <w:uiPriority w:val="99"/>
    <w:unhideWhenUsed/>
    <w:rsid w:val="0057074F"/>
    <w:pPr>
      <w:spacing w:line="240" w:lineRule="auto"/>
    </w:pPr>
    <w:rPr>
      <w:sz w:val="20"/>
      <w:szCs w:val="20"/>
    </w:rPr>
  </w:style>
  <w:style w:type="character" w:customStyle="1" w:styleId="CommentaireCar">
    <w:name w:val="Commentaire Car"/>
    <w:basedOn w:val="Policepardfaut"/>
    <w:link w:val="Commentaire"/>
    <w:uiPriority w:val="99"/>
    <w:rsid w:val="0057074F"/>
    <w:rPr>
      <w:sz w:val="20"/>
      <w:szCs w:val="20"/>
    </w:rPr>
  </w:style>
  <w:style w:type="paragraph" w:styleId="Objetducommentaire">
    <w:name w:val="annotation subject"/>
    <w:basedOn w:val="Commentaire"/>
    <w:next w:val="Commentaire"/>
    <w:link w:val="ObjetducommentaireCar"/>
    <w:uiPriority w:val="99"/>
    <w:semiHidden/>
    <w:unhideWhenUsed/>
    <w:rsid w:val="0057074F"/>
    <w:rPr>
      <w:b/>
      <w:bCs/>
      <w:lang w:val="en-US"/>
    </w:rPr>
  </w:style>
  <w:style w:type="character" w:customStyle="1" w:styleId="ObjetducommentaireCar">
    <w:name w:val="Objet du commentaire Car"/>
    <w:basedOn w:val="CommentaireCar"/>
    <w:link w:val="Objetducommentaire"/>
    <w:uiPriority w:val="99"/>
    <w:semiHidden/>
    <w:rsid w:val="0057074F"/>
    <w:rPr>
      <w:b/>
      <w:bCs/>
      <w:sz w:val="20"/>
      <w:szCs w:val="20"/>
      <w:lang w:val="en-US"/>
    </w:rPr>
  </w:style>
  <w:style w:type="paragraph" w:styleId="Textedebulles">
    <w:name w:val="Balloon Text"/>
    <w:basedOn w:val="Normal"/>
    <w:link w:val="TextedebullesCar"/>
    <w:uiPriority w:val="99"/>
    <w:semiHidden/>
    <w:unhideWhenUsed/>
    <w:qFormat/>
    <w:rsid w:val="0057074F"/>
    <w:pPr>
      <w:spacing w:after="0" w:line="240" w:lineRule="auto"/>
    </w:pPr>
    <w:rPr>
      <w:rFonts w:ascii="Segoe UI" w:hAnsi="Segoe UI" w:cs="Segoe UI"/>
      <w:sz w:val="18"/>
      <w:szCs w:val="18"/>
      <w:lang w:val="en-US"/>
    </w:rPr>
  </w:style>
  <w:style w:type="character" w:customStyle="1" w:styleId="TextedebullesCar">
    <w:name w:val="Texte de bulles Car"/>
    <w:basedOn w:val="Policepardfaut"/>
    <w:link w:val="Textedebulles"/>
    <w:uiPriority w:val="99"/>
    <w:semiHidden/>
    <w:rsid w:val="0057074F"/>
    <w:rPr>
      <w:rFonts w:ascii="Segoe UI" w:hAnsi="Segoe UI" w:cs="Segoe UI"/>
      <w:sz w:val="18"/>
      <w:szCs w:val="18"/>
      <w:lang w:val="en-US"/>
    </w:rPr>
  </w:style>
  <w:style w:type="paragraph" w:customStyle="1" w:styleId="TM81">
    <w:name w:val="TM 81"/>
    <w:basedOn w:val="Normal"/>
    <w:next w:val="Normal"/>
    <w:uiPriority w:val="39"/>
    <w:unhideWhenUsed/>
    <w:rsid w:val="0057074F"/>
    <w:pPr>
      <w:spacing w:after="100"/>
      <w:ind w:left="1540"/>
    </w:pPr>
    <w:rPr>
      <w:rFonts w:eastAsia="DengXian"/>
      <w:lang w:eastAsia="fr-FR"/>
    </w:rPr>
  </w:style>
  <w:style w:type="paragraph" w:customStyle="1" w:styleId="TM41">
    <w:name w:val="TM 41"/>
    <w:basedOn w:val="Normal"/>
    <w:next w:val="Normal"/>
    <w:uiPriority w:val="39"/>
    <w:unhideWhenUsed/>
    <w:rsid w:val="0057074F"/>
    <w:pPr>
      <w:spacing w:after="100"/>
      <w:ind w:left="660"/>
    </w:pPr>
    <w:rPr>
      <w:rFonts w:eastAsia="DengXian"/>
      <w:lang w:eastAsia="fr-FR"/>
    </w:rPr>
  </w:style>
  <w:style w:type="paragraph" w:customStyle="1" w:styleId="TM71">
    <w:name w:val="TM 71"/>
    <w:basedOn w:val="Normal"/>
    <w:next w:val="Normal"/>
    <w:uiPriority w:val="39"/>
    <w:unhideWhenUsed/>
    <w:rsid w:val="0057074F"/>
    <w:pPr>
      <w:spacing w:after="100"/>
      <w:ind w:left="1320"/>
    </w:pPr>
    <w:rPr>
      <w:rFonts w:eastAsia="DengXian"/>
      <w:lang w:eastAsia="fr-FR"/>
    </w:rPr>
  </w:style>
  <w:style w:type="paragraph" w:customStyle="1" w:styleId="TM31">
    <w:name w:val="TM 31"/>
    <w:basedOn w:val="Normal"/>
    <w:next w:val="Normal"/>
    <w:uiPriority w:val="39"/>
    <w:unhideWhenUsed/>
    <w:rsid w:val="0057074F"/>
    <w:pPr>
      <w:spacing w:after="100"/>
      <w:ind w:left="440"/>
    </w:pPr>
    <w:rPr>
      <w:rFonts w:eastAsia="DengXian"/>
      <w:lang w:eastAsia="fr-FR"/>
    </w:rPr>
  </w:style>
  <w:style w:type="paragraph" w:customStyle="1" w:styleId="TM61">
    <w:name w:val="TM 61"/>
    <w:basedOn w:val="Normal"/>
    <w:next w:val="Normal"/>
    <w:uiPriority w:val="39"/>
    <w:unhideWhenUsed/>
    <w:rsid w:val="0057074F"/>
    <w:pPr>
      <w:spacing w:after="100"/>
      <w:ind w:left="1100"/>
    </w:pPr>
    <w:rPr>
      <w:rFonts w:eastAsia="DengXian"/>
      <w:lang w:eastAsia="fr-FR"/>
    </w:rPr>
  </w:style>
  <w:style w:type="paragraph" w:styleId="TM2">
    <w:name w:val="toc 2"/>
    <w:basedOn w:val="Normal"/>
    <w:next w:val="Normal"/>
    <w:uiPriority w:val="39"/>
    <w:unhideWhenUsed/>
    <w:qFormat/>
    <w:rsid w:val="0057074F"/>
    <w:pPr>
      <w:spacing w:after="100"/>
      <w:ind w:left="220"/>
    </w:pPr>
    <w:rPr>
      <w:lang w:val="en-US"/>
    </w:rPr>
  </w:style>
  <w:style w:type="paragraph" w:styleId="TM1">
    <w:name w:val="toc 1"/>
    <w:basedOn w:val="Normal"/>
    <w:next w:val="Normal"/>
    <w:uiPriority w:val="39"/>
    <w:unhideWhenUsed/>
    <w:rsid w:val="0057074F"/>
    <w:pPr>
      <w:spacing w:after="100"/>
    </w:pPr>
    <w:rPr>
      <w:lang w:val="en-US"/>
    </w:rPr>
  </w:style>
  <w:style w:type="character" w:customStyle="1" w:styleId="Lienhypertexte1">
    <w:name w:val="Lien hypertexte1"/>
    <w:basedOn w:val="Policepardfaut"/>
    <w:uiPriority w:val="99"/>
    <w:unhideWhenUsed/>
    <w:qFormat/>
    <w:rsid w:val="0057074F"/>
    <w:rPr>
      <w:color w:val="0563C1"/>
      <w:u w:val="single"/>
    </w:rPr>
  </w:style>
  <w:style w:type="character" w:styleId="Marquedecommentaire">
    <w:name w:val="annotation reference"/>
    <w:basedOn w:val="Policepardfaut"/>
    <w:uiPriority w:val="99"/>
    <w:semiHidden/>
    <w:unhideWhenUsed/>
    <w:qFormat/>
    <w:rsid w:val="0057074F"/>
    <w:rPr>
      <w:sz w:val="16"/>
      <w:szCs w:val="16"/>
    </w:rPr>
  </w:style>
  <w:style w:type="character" w:customStyle="1" w:styleId="Lienhypertextesuivivisit1">
    <w:name w:val="Lien hypertexte suivi visité1"/>
    <w:basedOn w:val="Policepardfaut"/>
    <w:uiPriority w:val="99"/>
    <w:semiHidden/>
    <w:unhideWhenUsed/>
    <w:rsid w:val="0057074F"/>
    <w:rPr>
      <w:color w:val="954F72"/>
      <w:u w:val="single"/>
    </w:rPr>
  </w:style>
  <w:style w:type="paragraph" w:styleId="Paragraphedeliste">
    <w:name w:val="List Paragraph"/>
    <w:basedOn w:val="Normal"/>
    <w:link w:val="ParagraphedelisteCar"/>
    <w:uiPriority w:val="34"/>
    <w:qFormat/>
    <w:rsid w:val="0057074F"/>
    <w:pPr>
      <w:ind w:left="720"/>
      <w:contextualSpacing/>
    </w:pPr>
    <w:rPr>
      <w:lang w:val="en-US"/>
    </w:rPr>
  </w:style>
  <w:style w:type="character" w:customStyle="1" w:styleId="Titre1Car">
    <w:name w:val="Titre 1 Car"/>
    <w:basedOn w:val="Policepardfaut"/>
    <w:link w:val="Titre11"/>
    <w:uiPriority w:val="9"/>
    <w:qFormat/>
    <w:rsid w:val="0057074F"/>
    <w:rPr>
      <w:rFonts w:ascii="Calibri Light" w:eastAsia="DengXian Light" w:hAnsi="Calibri Light" w:cs="Times New Roman"/>
      <w:color w:val="2E74B5"/>
      <w:sz w:val="32"/>
      <w:szCs w:val="32"/>
    </w:rPr>
  </w:style>
  <w:style w:type="table" w:styleId="Grilledutableau">
    <w:name w:val="Table Grid"/>
    <w:basedOn w:val="TableauNormal"/>
    <w:uiPriority w:val="39"/>
    <w:qFormat/>
    <w:rsid w:val="0057074F"/>
    <w:pPr>
      <w:spacing w:after="0" w:line="240" w:lineRule="auto"/>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qFormat/>
    <w:rsid w:val="0057074F"/>
    <w:rPr>
      <w:lang w:val="en-US"/>
    </w:rPr>
  </w:style>
  <w:style w:type="paragraph" w:customStyle="1" w:styleId="En-ttedetabledesmatires1">
    <w:name w:val="En-tête de table des matières1"/>
    <w:basedOn w:val="Titre1"/>
    <w:next w:val="Normal"/>
    <w:uiPriority w:val="39"/>
    <w:unhideWhenUsed/>
    <w:qFormat/>
    <w:rsid w:val="0057074F"/>
    <w:pPr>
      <w:outlineLvl w:val="9"/>
    </w:pPr>
    <w:rPr>
      <w:lang w:val="en-US"/>
    </w:rPr>
  </w:style>
  <w:style w:type="paragraph" w:customStyle="1" w:styleId="Rvision1">
    <w:name w:val="Révision1"/>
    <w:hidden/>
    <w:uiPriority w:val="99"/>
    <w:semiHidden/>
    <w:rsid w:val="0057074F"/>
    <w:pPr>
      <w:spacing w:after="0" w:line="240" w:lineRule="auto"/>
    </w:pPr>
    <w:rPr>
      <w:lang w:val="en-US"/>
    </w:rPr>
  </w:style>
  <w:style w:type="paragraph" w:customStyle="1" w:styleId="Rvision2">
    <w:name w:val="Révision2"/>
    <w:hidden/>
    <w:uiPriority w:val="99"/>
    <w:semiHidden/>
    <w:rsid w:val="0057074F"/>
    <w:pPr>
      <w:spacing w:after="0" w:line="240" w:lineRule="auto"/>
    </w:pPr>
    <w:rPr>
      <w:lang w:val="en-US"/>
    </w:rPr>
  </w:style>
  <w:style w:type="character" w:customStyle="1" w:styleId="Titre2Car">
    <w:name w:val="Titre 2 Car"/>
    <w:basedOn w:val="Policepardfaut"/>
    <w:link w:val="Titre2"/>
    <w:uiPriority w:val="9"/>
    <w:rsid w:val="0057074F"/>
    <w:rPr>
      <w:rFonts w:ascii="Calibri Light" w:eastAsia="DengXian Light" w:hAnsi="Calibri Light" w:cs="Times New Roman"/>
      <w:color w:val="2E74B5"/>
      <w:sz w:val="26"/>
      <w:szCs w:val="26"/>
      <w:lang w:val="en-US" w:eastAsia="en-US"/>
    </w:rPr>
  </w:style>
  <w:style w:type="character" w:customStyle="1" w:styleId="Titre3Car">
    <w:name w:val="Titre 3 Car"/>
    <w:basedOn w:val="Policepardfaut"/>
    <w:link w:val="Titre3"/>
    <w:uiPriority w:val="9"/>
    <w:rsid w:val="0057074F"/>
    <w:rPr>
      <w:rFonts w:ascii="Calibri Light" w:eastAsia="DengXian Light" w:hAnsi="Calibri Light" w:cs="Times New Roman"/>
      <w:color w:val="1F4E79"/>
      <w:sz w:val="24"/>
      <w:szCs w:val="24"/>
      <w:lang w:val="en-US" w:eastAsia="en-US"/>
    </w:rPr>
  </w:style>
  <w:style w:type="table" w:customStyle="1" w:styleId="Grilledutableau1">
    <w:name w:val="Grille du tableau1"/>
    <w:basedOn w:val="TableauNormal"/>
    <w:next w:val="Grilledutableau"/>
    <w:uiPriority w:val="39"/>
    <w:rsid w:val="0057074F"/>
    <w:pPr>
      <w:spacing w:after="0" w:line="240" w:lineRule="auto"/>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gende1">
    <w:name w:val="Légende1"/>
    <w:basedOn w:val="Normal"/>
    <w:next w:val="Normal"/>
    <w:uiPriority w:val="35"/>
    <w:unhideWhenUsed/>
    <w:qFormat/>
    <w:rsid w:val="0057074F"/>
    <w:pPr>
      <w:spacing w:after="200" w:line="240" w:lineRule="auto"/>
    </w:pPr>
    <w:rPr>
      <w:i/>
      <w:iCs/>
      <w:color w:val="44546A"/>
      <w:sz w:val="18"/>
      <w:szCs w:val="18"/>
      <w:lang w:val="en-US"/>
    </w:rPr>
  </w:style>
  <w:style w:type="paragraph" w:styleId="Tabledesillustrations">
    <w:name w:val="table of figures"/>
    <w:basedOn w:val="Normal"/>
    <w:next w:val="Normal"/>
    <w:uiPriority w:val="99"/>
    <w:unhideWhenUsed/>
    <w:rsid w:val="0057074F"/>
    <w:pPr>
      <w:spacing w:after="0"/>
    </w:pPr>
    <w:rPr>
      <w:lang w:val="en-US"/>
    </w:rPr>
  </w:style>
  <w:style w:type="paragraph" w:styleId="En-tte">
    <w:name w:val="header"/>
    <w:basedOn w:val="Normal"/>
    <w:link w:val="En-tteCar"/>
    <w:uiPriority w:val="99"/>
    <w:unhideWhenUsed/>
    <w:rsid w:val="0057074F"/>
    <w:pPr>
      <w:tabs>
        <w:tab w:val="center" w:pos="4703"/>
        <w:tab w:val="right" w:pos="9406"/>
      </w:tabs>
      <w:spacing w:after="0" w:line="240" w:lineRule="auto"/>
    </w:pPr>
    <w:rPr>
      <w:lang w:val="en-US"/>
    </w:rPr>
  </w:style>
  <w:style w:type="character" w:customStyle="1" w:styleId="En-tteCar">
    <w:name w:val="En-tête Car"/>
    <w:basedOn w:val="Policepardfaut"/>
    <w:link w:val="En-tte"/>
    <w:uiPriority w:val="99"/>
    <w:rsid w:val="0057074F"/>
    <w:rPr>
      <w:lang w:val="en-US"/>
    </w:rPr>
  </w:style>
  <w:style w:type="paragraph" w:styleId="Pieddepage">
    <w:name w:val="footer"/>
    <w:basedOn w:val="Normal"/>
    <w:link w:val="PieddepageCar"/>
    <w:uiPriority w:val="99"/>
    <w:unhideWhenUsed/>
    <w:rsid w:val="0057074F"/>
    <w:pPr>
      <w:tabs>
        <w:tab w:val="center" w:pos="4703"/>
        <w:tab w:val="right" w:pos="9406"/>
      </w:tabs>
      <w:spacing w:after="0" w:line="240" w:lineRule="auto"/>
    </w:pPr>
    <w:rPr>
      <w:lang w:val="en-US"/>
    </w:rPr>
  </w:style>
  <w:style w:type="character" w:customStyle="1" w:styleId="PieddepageCar">
    <w:name w:val="Pied de page Car"/>
    <w:basedOn w:val="Policepardfaut"/>
    <w:link w:val="Pieddepage"/>
    <w:uiPriority w:val="99"/>
    <w:rsid w:val="0057074F"/>
    <w:rPr>
      <w:lang w:val="en-US"/>
    </w:rPr>
  </w:style>
  <w:style w:type="character" w:customStyle="1" w:styleId="Titre1Car1">
    <w:name w:val="Titre 1 Car1"/>
    <w:basedOn w:val="Policepardfaut"/>
    <w:link w:val="Titre1"/>
    <w:uiPriority w:val="9"/>
    <w:rsid w:val="0057074F"/>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57074F"/>
    <w:pPr>
      <w:outlineLvl w:val="9"/>
    </w:pPr>
    <w:rPr>
      <w:lang w:val="en-US"/>
    </w:rPr>
  </w:style>
  <w:style w:type="table" w:customStyle="1" w:styleId="Grilledutableau2">
    <w:name w:val="Grille du tableau2"/>
    <w:basedOn w:val="TableauNormal"/>
    <w:next w:val="Grilledutableau"/>
    <w:uiPriority w:val="39"/>
    <w:rsid w:val="0057074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570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single space,footnote text,fn,FOOTNOTES,Geneva 9,Font: Geneva 9,Boston 10,f,Char,Footnote Text Char2 Char,Footnote Text Char1 Char Char,Footnote Text Char2 Char Char Char,Footnote Text Char1 Char Char Char Char,ALTS FOOTNOTE,ft"/>
    <w:basedOn w:val="Normal"/>
    <w:link w:val="NotedebasdepageCar"/>
    <w:uiPriority w:val="99"/>
    <w:unhideWhenUsed/>
    <w:qFormat/>
    <w:rsid w:val="0057074F"/>
    <w:pPr>
      <w:spacing w:after="0" w:line="240" w:lineRule="auto"/>
    </w:pPr>
    <w:rPr>
      <w:rFonts w:ascii="Calibri" w:eastAsia="Calibri" w:hAnsi="Calibri" w:cs="Times New Roman"/>
      <w:sz w:val="20"/>
      <w:szCs w:val="20"/>
      <w:lang w:val="fr-BE"/>
    </w:rPr>
  </w:style>
  <w:style w:type="character" w:customStyle="1" w:styleId="NotedebasdepageCar">
    <w:name w:val="Note de bas de page Car"/>
    <w:aliases w:val="single space Car,footnote text Car,fn Car,FOOTNOTES Car,Geneva 9 Car,Font: Geneva 9 Car,Boston 10 Car,f Car,Char Car,Footnote Text Char2 Char Car,Footnote Text Char1 Char Char Car,Footnote Text Char2 Char Char Char Car,ft Car"/>
    <w:basedOn w:val="Policepardfaut"/>
    <w:link w:val="Notedebasdepage"/>
    <w:uiPriority w:val="99"/>
    <w:rsid w:val="0057074F"/>
    <w:rPr>
      <w:rFonts w:ascii="Calibri" w:eastAsia="Calibri" w:hAnsi="Calibri" w:cs="Times New Roman"/>
      <w:sz w:val="20"/>
      <w:szCs w:val="20"/>
      <w:lang w:val="fr-BE"/>
    </w:rPr>
  </w:style>
  <w:style w:type="character" w:styleId="Appelnotedebasdep">
    <w:name w:val="footnote reference"/>
    <w:aliases w:val="16 Point,Superscript 6 Point,ftref,BVI fnr,Ref,de nota al pie,fr,Used by Word for Help footnote symbols,Car Car Char Car Char Car Car Char Car Char Char,SUPERS,BVI f, BVI fnr,Footnote Reference Number,de nota al p,Style 6,note bp"/>
    <w:link w:val="16PointChar"/>
    <w:uiPriority w:val="99"/>
    <w:unhideWhenUsed/>
    <w:qFormat/>
    <w:rsid w:val="0057074F"/>
    <w:rPr>
      <w:vertAlign w:val="superscript"/>
    </w:rPr>
  </w:style>
  <w:style w:type="character" w:styleId="Lienhypertexte">
    <w:name w:val="Hyperlink"/>
    <w:basedOn w:val="Policepardfaut"/>
    <w:uiPriority w:val="99"/>
    <w:unhideWhenUsed/>
    <w:rsid w:val="0057074F"/>
    <w:rPr>
      <w:color w:val="0563C1" w:themeColor="hyperlink"/>
      <w:u w:val="single"/>
    </w:rPr>
  </w:style>
  <w:style w:type="character" w:styleId="Lienhypertextesuivivisit">
    <w:name w:val="FollowedHyperlink"/>
    <w:basedOn w:val="Policepardfaut"/>
    <w:uiPriority w:val="99"/>
    <w:semiHidden/>
    <w:unhideWhenUsed/>
    <w:rsid w:val="0057074F"/>
    <w:rPr>
      <w:color w:val="954F72" w:themeColor="followedHyperlink"/>
      <w:u w:val="single"/>
    </w:rPr>
  </w:style>
  <w:style w:type="character" w:customStyle="1" w:styleId="Titre2Car1">
    <w:name w:val="Titre 2 Car1"/>
    <w:basedOn w:val="Policepardfaut"/>
    <w:uiPriority w:val="9"/>
    <w:semiHidden/>
    <w:rsid w:val="0057074F"/>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Policepardfaut"/>
    <w:uiPriority w:val="9"/>
    <w:semiHidden/>
    <w:rsid w:val="0057074F"/>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917AF0"/>
    <w:pPr>
      <w:spacing w:after="100"/>
      <w:ind w:left="440"/>
    </w:pPr>
  </w:style>
  <w:style w:type="table" w:customStyle="1" w:styleId="Grilledutableau11">
    <w:name w:val="Grille du tableau11"/>
    <w:basedOn w:val="TableauNormal"/>
    <w:next w:val="Grilledutableau"/>
    <w:uiPriority w:val="39"/>
    <w:rsid w:val="006E4FE4"/>
    <w:pPr>
      <w:spacing w:after="0" w:line="240" w:lineRule="auto"/>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aireCar1">
    <w:name w:val="Commentaire Car1"/>
    <w:basedOn w:val="Policepardfaut"/>
    <w:uiPriority w:val="99"/>
    <w:semiHidden/>
    <w:rsid w:val="0040211F"/>
    <w:rPr>
      <w:sz w:val="20"/>
      <w:szCs w:val="20"/>
    </w:rPr>
  </w:style>
  <w:style w:type="paragraph" w:styleId="Lgende">
    <w:name w:val="caption"/>
    <w:basedOn w:val="Normal"/>
    <w:next w:val="Normal"/>
    <w:uiPriority w:val="35"/>
    <w:unhideWhenUsed/>
    <w:qFormat/>
    <w:rsid w:val="005A7E90"/>
    <w:pPr>
      <w:spacing w:after="200" w:line="240" w:lineRule="auto"/>
    </w:pPr>
    <w:rPr>
      <w:i/>
      <w:iCs/>
      <w:color w:val="44546A" w:themeColor="text2"/>
      <w:sz w:val="18"/>
      <w:szCs w:val="18"/>
    </w:rPr>
  </w:style>
  <w:style w:type="paragraph" w:styleId="Explorateurdedocuments">
    <w:name w:val="Document Map"/>
    <w:basedOn w:val="Normal"/>
    <w:link w:val="ExplorateurdedocumentsCar"/>
    <w:uiPriority w:val="99"/>
    <w:semiHidden/>
    <w:unhideWhenUsed/>
    <w:rsid w:val="00A0479D"/>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A0479D"/>
    <w:rPr>
      <w:rFonts w:ascii="Times New Roman" w:hAnsi="Times New Roman" w:cs="Times New Roman"/>
      <w:sz w:val="24"/>
      <w:szCs w:val="24"/>
    </w:rPr>
  </w:style>
  <w:style w:type="paragraph" w:styleId="Rvision">
    <w:name w:val="Revision"/>
    <w:hidden/>
    <w:uiPriority w:val="99"/>
    <w:semiHidden/>
    <w:rsid w:val="00A0479D"/>
    <w:pPr>
      <w:spacing w:after="0" w:line="240" w:lineRule="auto"/>
    </w:pPr>
  </w:style>
  <w:style w:type="paragraph" w:styleId="TM4">
    <w:name w:val="toc 4"/>
    <w:basedOn w:val="Normal"/>
    <w:next w:val="Normal"/>
    <w:autoRedefine/>
    <w:uiPriority w:val="39"/>
    <w:unhideWhenUsed/>
    <w:rsid w:val="00C6152A"/>
    <w:pPr>
      <w:spacing w:after="100"/>
      <w:ind w:left="660"/>
    </w:pPr>
    <w:rPr>
      <w:rFonts w:eastAsiaTheme="minorEastAsia"/>
      <w:lang w:eastAsia="fr-FR"/>
    </w:rPr>
  </w:style>
  <w:style w:type="paragraph" w:styleId="TM5">
    <w:name w:val="toc 5"/>
    <w:basedOn w:val="Normal"/>
    <w:next w:val="Normal"/>
    <w:autoRedefine/>
    <w:uiPriority w:val="39"/>
    <w:unhideWhenUsed/>
    <w:rsid w:val="00C6152A"/>
    <w:pPr>
      <w:spacing w:after="100"/>
      <w:ind w:left="880"/>
    </w:pPr>
    <w:rPr>
      <w:rFonts w:eastAsiaTheme="minorEastAsia"/>
      <w:lang w:eastAsia="fr-FR"/>
    </w:rPr>
  </w:style>
  <w:style w:type="paragraph" w:styleId="TM6">
    <w:name w:val="toc 6"/>
    <w:basedOn w:val="Normal"/>
    <w:next w:val="Normal"/>
    <w:autoRedefine/>
    <w:uiPriority w:val="39"/>
    <w:unhideWhenUsed/>
    <w:rsid w:val="00C6152A"/>
    <w:pPr>
      <w:spacing w:after="100"/>
      <w:ind w:left="1100"/>
    </w:pPr>
    <w:rPr>
      <w:rFonts w:eastAsiaTheme="minorEastAsia"/>
      <w:lang w:eastAsia="fr-FR"/>
    </w:rPr>
  </w:style>
  <w:style w:type="paragraph" w:styleId="TM7">
    <w:name w:val="toc 7"/>
    <w:basedOn w:val="Normal"/>
    <w:next w:val="Normal"/>
    <w:autoRedefine/>
    <w:uiPriority w:val="39"/>
    <w:unhideWhenUsed/>
    <w:rsid w:val="00C6152A"/>
    <w:pPr>
      <w:spacing w:after="100"/>
      <w:ind w:left="1320"/>
    </w:pPr>
    <w:rPr>
      <w:rFonts w:eastAsiaTheme="minorEastAsia"/>
      <w:lang w:eastAsia="fr-FR"/>
    </w:rPr>
  </w:style>
  <w:style w:type="paragraph" w:styleId="TM8">
    <w:name w:val="toc 8"/>
    <w:basedOn w:val="Normal"/>
    <w:next w:val="Normal"/>
    <w:autoRedefine/>
    <w:uiPriority w:val="39"/>
    <w:unhideWhenUsed/>
    <w:rsid w:val="00C6152A"/>
    <w:pPr>
      <w:spacing w:after="100"/>
      <w:ind w:left="1540"/>
    </w:pPr>
    <w:rPr>
      <w:rFonts w:eastAsiaTheme="minorEastAsia"/>
      <w:lang w:eastAsia="fr-FR"/>
    </w:rPr>
  </w:style>
  <w:style w:type="paragraph" w:styleId="TM9">
    <w:name w:val="toc 9"/>
    <w:basedOn w:val="Normal"/>
    <w:next w:val="Normal"/>
    <w:autoRedefine/>
    <w:uiPriority w:val="39"/>
    <w:unhideWhenUsed/>
    <w:rsid w:val="00C6152A"/>
    <w:pPr>
      <w:spacing w:after="100"/>
      <w:ind w:left="1760"/>
    </w:pPr>
    <w:rPr>
      <w:rFonts w:eastAsiaTheme="minorEastAsia"/>
      <w:lang w:eastAsia="fr-FR"/>
    </w:rPr>
  </w:style>
  <w:style w:type="character" w:customStyle="1" w:styleId="UnresolvedMention1">
    <w:name w:val="Unresolved Mention1"/>
    <w:basedOn w:val="Policepardfaut"/>
    <w:uiPriority w:val="99"/>
    <w:semiHidden/>
    <w:unhideWhenUsed/>
    <w:rsid w:val="00F46D38"/>
    <w:rPr>
      <w:color w:val="605E5C"/>
      <w:shd w:val="clear" w:color="auto" w:fill="E1DFDD"/>
    </w:rPr>
  </w:style>
  <w:style w:type="character" w:customStyle="1" w:styleId="Titre4Car">
    <w:name w:val="Titre 4 Car"/>
    <w:basedOn w:val="Policepardfaut"/>
    <w:link w:val="Titre4"/>
    <w:uiPriority w:val="9"/>
    <w:semiHidden/>
    <w:rsid w:val="009632BF"/>
    <w:rPr>
      <w:rFonts w:asciiTheme="majorHAnsi" w:eastAsiaTheme="majorEastAsia" w:hAnsiTheme="majorHAnsi" w:cstheme="majorBidi"/>
      <w:i/>
      <w:iCs/>
      <w:color w:val="2F5496" w:themeColor="accent1" w:themeShade="BF"/>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BF44EA"/>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5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4ea09dc5c704870f3844aa1ccc7b640d">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f8ef21d3dde76f84e3b8764722cbc335"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E76DC-2074-4B0D-BE7D-AF31C45F4461}">
  <ds:schemaRefs>
    <ds:schemaRef ds:uri="http://schemas.microsoft.com/sharepoint/v3/contenttype/forms"/>
  </ds:schemaRefs>
</ds:datastoreItem>
</file>

<file path=customXml/itemProps2.xml><?xml version="1.0" encoding="utf-8"?>
<ds:datastoreItem xmlns:ds="http://schemas.openxmlformats.org/officeDocument/2006/customXml" ds:itemID="{F6EB4AF4-F5D5-4DFF-B6AA-2508BC4A5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1D385-52A5-44E6-A2E9-7B33F917C738}">
  <ds:schemaRefs>
    <ds:schemaRef ds:uri="http://purl.org/dc/elements/1.1/"/>
    <ds:schemaRef ds:uri="http://schemas.microsoft.com/office/2006/metadata/properties"/>
    <ds:schemaRef ds:uri="aa3449fd-d373-417f-9c8d-cf261ce8b78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a4fd43-f936-4ced-9b4a-46c1ef7d5473"/>
    <ds:schemaRef ds:uri="http://www.w3.org/XML/1998/namespace"/>
    <ds:schemaRef ds:uri="http://purl.org/dc/dcmitype/"/>
  </ds:schemaRefs>
</ds:datastoreItem>
</file>

<file path=customXml/itemProps4.xml><?xml version="1.0" encoding="utf-8"?>
<ds:datastoreItem xmlns:ds="http://schemas.openxmlformats.org/officeDocument/2006/customXml" ds:itemID="{2930F6B0-3F10-4270-B92E-0FE732DA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80</Pages>
  <Words>25743</Words>
  <Characters>141590</Characters>
  <Application>Microsoft Office Word</Application>
  <DocSecurity>0</DocSecurity>
  <Lines>1179</Lines>
  <Paragraphs>333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TOE Denis</dc:creator>
  <cp:lastModifiedBy>user</cp:lastModifiedBy>
  <cp:revision>2</cp:revision>
  <cp:lastPrinted>2021-03-31T12:07:00Z</cp:lastPrinted>
  <dcterms:created xsi:type="dcterms:W3CDTF">2021-05-25T11:20:00Z</dcterms:created>
  <dcterms:modified xsi:type="dcterms:W3CDTF">2021-05-25T11:20:00Z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_docset_NoMedatataSyncRequired">
    <vt:lpwstr>False</vt:lpwstr>
  </property>
</Properties>
</file>